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47" w:rsidRDefault="00C13C47" w:rsidP="00D57409">
      <w:pPr>
        <w:pBdr>
          <w:bottom w:val="single" w:sz="12" w:space="1" w:color="auto"/>
        </w:pBdr>
        <w:spacing w:after="0" w:line="240" w:lineRule="auto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080E48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5E130B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ED6C6E" w:rsidRDefault="00ED6C6E" w:rsidP="005E130B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</w:pPr>
    </w:p>
    <w:p w:rsidR="00ED6C6E" w:rsidRDefault="00ED6C6E" w:rsidP="005E130B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</w:pPr>
    </w:p>
    <w:p w:rsidR="00ED6C6E" w:rsidRDefault="00ED6C6E" w:rsidP="005E130B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</w:pPr>
    </w:p>
    <w:p w:rsidR="007B1B75" w:rsidRPr="007B1B75" w:rsidRDefault="005E130B" w:rsidP="005E130B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To participate as a</w:t>
      </w:r>
      <w:r w:rsidR="001D3947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 v</w:t>
      </w: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endor </w:t>
      </w:r>
      <w:r w:rsidR="00080E48" w:rsidRPr="007B1B75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at an ICAO </w:t>
      </w:r>
      <w:r w:rsidR="00456F12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Event, please complete pages 1-3</w:t>
      </w:r>
      <w:r w:rsidR="00CA7613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.</w:t>
      </w:r>
    </w:p>
    <w:p w:rsidR="007B1B75" w:rsidRDefault="005E130B" w:rsidP="005E130B">
      <w:pPr>
        <w:tabs>
          <w:tab w:val="left" w:pos="7756"/>
        </w:tabs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sz w:val="18"/>
          <w:szCs w:val="18"/>
          <w:lang w:val="en-GB"/>
        </w:rPr>
        <w:tab/>
      </w:r>
    </w:p>
    <w:p w:rsidR="00ED6C6E" w:rsidRPr="00ED6C6E" w:rsidRDefault="001A4208" w:rsidP="00ED6C6E">
      <w:pPr>
        <w:tabs>
          <w:tab w:val="left" w:pos="360"/>
          <w:tab w:val="center" w:pos="526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A4208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B1B75" w:rsidRPr="00F23F70">
        <w:rPr>
          <w:rFonts w:ascii="Arial" w:hAnsi="Arial" w:cs="Arial"/>
          <w:b/>
          <w:bCs/>
          <w:sz w:val="20"/>
          <w:szCs w:val="20"/>
        </w:rPr>
        <w:tab/>
      </w:r>
      <w:r w:rsidR="00B4799B">
        <w:rPr>
          <w:rFonts w:ascii="Arial" w:hAnsi="Arial" w:cs="Arial"/>
          <w:b/>
          <w:bCs/>
          <w:sz w:val="20"/>
          <w:szCs w:val="20"/>
        </w:rPr>
        <w:tab/>
      </w:r>
    </w:p>
    <w:p w:rsidR="007E3063" w:rsidRDefault="005E130B" w:rsidP="007E30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Vendor</w:t>
      </w:r>
      <w:r w:rsidR="007E3063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9220D9">
        <w:rPr>
          <w:rFonts w:ascii="Arial" w:hAnsi="Arial" w:cs="Arial"/>
          <w:b/>
          <w:bCs/>
          <w:sz w:val="18"/>
          <w:szCs w:val="18"/>
          <w:lang w:val="en-GB"/>
        </w:rPr>
        <w:t>Benefits</w:t>
      </w:r>
    </w:p>
    <w:p w:rsidR="00F62DD4" w:rsidRPr="007E3063" w:rsidRDefault="00F62DD4" w:rsidP="007E30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063">
        <w:rPr>
          <w:rFonts w:ascii="Arial" w:hAnsi="Arial" w:cs="Arial"/>
          <w:sz w:val="18"/>
          <w:szCs w:val="18"/>
        </w:rPr>
        <w:t>A draped display table to promote your company’s products and services where you can meet directly with the delegates.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Added visibility of your company and brand linking to the ICAO events Social Media pages.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Logo and Web link on the event Website.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Mentio</w:t>
      </w:r>
      <w:r w:rsidR="0050181B">
        <w:rPr>
          <w:rFonts w:ascii="Arial" w:hAnsi="Arial" w:cs="Arial"/>
          <w:sz w:val="18"/>
          <w:szCs w:val="18"/>
          <w:lang w:val="en-GB"/>
        </w:rPr>
        <w:t>n of your company/logo</w:t>
      </w:r>
      <w:r w:rsidRPr="007E3063">
        <w:rPr>
          <w:rFonts w:ascii="Arial" w:hAnsi="Arial" w:cs="Arial"/>
          <w:sz w:val="18"/>
          <w:szCs w:val="18"/>
          <w:lang w:val="en-GB"/>
        </w:rPr>
        <w:t xml:space="preserve"> on the event social media pages (Facebook, Twitter and LinkedIn).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Your company mentioned in the event newsletter.</w:t>
      </w:r>
    </w:p>
    <w:p w:rsidR="007E3063" w:rsidRDefault="00C323C2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Two (2</w:t>
      </w:r>
      <w:r w:rsidR="007E3063" w:rsidRPr="007E3063">
        <w:rPr>
          <w:rFonts w:ascii="Arial" w:hAnsi="Arial" w:cs="Arial"/>
          <w:sz w:val="18"/>
          <w:szCs w:val="18"/>
          <w:lang w:val="en-GB"/>
        </w:rPr>
        <w:t>) complimentary delegate or exhibitor passes.</w:t>
      </w:r>
    </w:p>
    <w:p w:rsidR="0044713B" w:rsidRDefault="0044713B" w:rsidP="0044713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7B1B75" w:rsidRPr="007E3063" w:rsidRDefault="007B1B75" w:rsidP="00080E48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080E48" w:rsidRPr="003D0E9B" w:rsidRDefault="00080E48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A054E0" w:rsidRPr="003D0E9B" w:rsidRDefault="000D662B" w:rsidP="005E130B">
      <w:pPr>
        <w:numPr>
          <w:ilvl w:val="0"/>
          <w:numId w:val="1"/>
        </w:numPr>
        <w:tabs>
          <w:tab w:val="clear" w:pos="360"/>
          <w:tab w:val="left" w:pos="1843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Confirmation:  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Confirmation of the </w:t>
      </w:r>
      <w:r w:rsidR="005E130B">
        <w:rPr>
          <w:rFonts w:ascii="Arial" w:eastAsia="SimSun" w:hAnsi="Arial" w:cs="Arial"/>
          <w:sz w:val="18"/>
          <w:szCs w:val="18"/>
          <w:lang w:val="en-GB"/>
        </w:rPr>
        <w:t>vendor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 agreement will be guaranteed by return of this duly completed and signed                         </w:t>
      </w:r>
      <w:r w:rsidR="00EE48B8">
        <w:rPr>
          <w:rFonts w:ascii="Arial" w:eastAsia="SimSun" w:hAnsi="Arial" w:cs="Arial"/>
          <w:sz w:val="18"/>
          <w:szCs w:val="18"/>
          <w:lang w:val="en-GB"/>
        </w:rPr>
        <w:t xml:space="preserve">agreement along with </w:t>
      </w:r>
      <w:r>
        <w:rPr>
          <w:rFonts w:ascii="Arial" w:eastAsia="SimSun" w:hAnsi="Arial" w:cs="Arial"/>
          <w:sz w:val="18"/>
          <w:szCs w:val="18"/>
          <w:lang w:val="en-GB"/>
        </w:rPr>
        <w:t>payment of the total cost.</w:t>
      </w:r>
    </w:p>
    <w:p w:rsidR="00A054E0" w:rsidRPr="003D0E9B" w:rsidRDefault="00A054E0" w:rsidP="00A054E0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tbl>
      <w:tblPr>
        <w:tblW w:w="9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914"/>
        <w:gridCol w:w="937"/>
        <w:gridCol w:w="3427"/>
      </w:tblGrid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A378E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Salutati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on   Mr.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Mrs.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Dr.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D93494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  <w:bookmarkEnd w:id="8"/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Province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Postal / Zip Code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Tel No.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Fax No.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</w:tbl>
    <w:p w:rsidR="007F0FEB" w:rsidRDefault="007F0FE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9C2EA1" w:rsidRDefault="009C2EA1" w:rsidP="009C2EA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9C2EA1" w:rsidRPr="009C2EA1" w:rsidRDefault="009C2EA1" w:rsidP="00D666E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9C2EA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Sponsorship Fees – Hospitality Events </w:t>
      </w:r>
    </w:p>
    <w:p w:rsidR="00CA5772" w:rsidRPr="009C2EA1" w:rsidRDefault="00CA5772" w:rsidP="009C2EA1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W w:w="0" w:type="auto"/>
        <w:tblInd w:w="392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505"/>
        <w:gridCol w:w="709"/>
        <w:gridCol w:w="1134"/>
      </w:tblGrid>
      <w:tr w:rsidR="00CA5772" w:rsidRPr="004304FC" w:rsidTr="00482FA6">
        <w:trPr>
          <w:trHeight w:hRule="exact" w:val="340"/>
        </w:trPr>
        <w:tc>
          <w:tcPr>
            <w:tcW w:w="9214" w:type="dxa"/>
            <w:gridSpan w:val="2"/>
            <w:shd w:val="clear" w:color="auto" w:fill="C6D9F1"/>
            <w:vAlign w:val="center"/>
          </w:tcPr>
          <w:p w:rsidR="00CA5772" w:rsidRPr="003D0E9B" w:rsidRDefault="00CA5772" w:rsidP="00482FA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Promotional Items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A5772" w:rsidRPr="003D0E9B" w:rsidRDefault="00CA5772" w:rsidP="00482FA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Fee</w:t>
            </w:r>
          </w:p>
        </w:tc>
      </w:tr>
      <w:tr w:rsidR="00CA5772" w:rsidRPr="004304FC" w:rsidTr="00482FA6">
        <w:trPr>
          <w:trHeight w:hRule="exact" w:val="34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A5772" w:rsidRPr="003D0E9B" w:rsidRDefault="00CA5772" w:rsidP="009F75E2">
            <w:pPr>
              <w:tabs>
                <w:tab w:val="left" w:pos="5659"/>
              </w:tabs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Confirmation has been received from ICAO to sponsor the delegate bag  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="009F75E2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772" w:rsidRPr="003D0E9B" w:rsidRDefault="00CA5772" w:rsidP="00482FA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$5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CA5772" w:rsidRPr="004304FC" w:rsidTr="00482FA6">
        <w:trPr>
          <w:trHeight w:hRule="exact" w:val="34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A5772" w:rsidRPr="003D0E9B" w:rsidRDefault="00CA5772" w:rsidP="008449D0">
            <w:pPr>
              <w:tabs>
                <w:tab w:val="left" w:pos="5659"/>
              </w:tabs>
              <w:spacing w:after="0" w:line="240" w:lineRule="auto"/>
              <w:ind w:right="34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Lanyards – Sponsor to supply lanyards which is used to hold the photo ID badge                                            </w:t>
            </w:r>
            <w:r w:rsidR="008449D0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772" w:rsidRPr="003D0E9B" w:rsidRDefault="00F54947" w:rsidP="00482FA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$3</w:t>
            </w:r>
            <w:r w:rsidR="00CA5772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CA5772" w:rsidRPr="004304FC" w:rsidTr="00482FA6">
        <w:trPr>
          <w:trHeight w:hRule="exact" w:val="34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CA5772" w:rsidRPr="003D0E9B" w:rsidRDefault="00CA5772" w:rsidP="008449D0">
            <w:pPr>
              <w:tabs>
                <w:tab w:val="left" w:pos="5659"/>
              </w:tabs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USD Key –</w:t>
            </w:r>
            <w:r w:rsidR="008449D0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(ICAO and Customer Logo)                                                                                                               </w:t>
            </w:r>
            <w:bookmarkStart w:id="16" w:name="_GoBack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1134" w:type="dxa"/>
            <w:shd w:val="clear" w:color="auto" w:fill="auto"/>
            <w:vAlign w:val="center"/>
          </w:tcPr>
          <w:p w:rsidR="00CA5772" w:rsidRPr="003D0E9B" w:rsidRDefault="00F54947" w:rsidP="00482FA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$3</w:t>
            </w:r>
            <w:r w:rsidR="00CA5772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CA5772" w:rsidRPr="003D0E9B" w:rsidTr="00482FA6">
        <w:trPr>
          <w:trHeight w:hRule="exact" w:val="302"/>
        </w:trPr>
        <w:tc>
          <w:tcPr>
            <w:tcW w:w="8505" w:type="dxa"/>
            <w:tcBorders>
              <w:right w:val="nil"/>
            </w:tcBorders>
            <w:shd w:val="clear" w:color="auto" w:fill="auto"/>
            <w:vAlign w:val="center"/>
          </w:tcPr>
          <w:p w:rsidR="00CA5772" w:rsidRPr="003D0E9B" w:rsidRDefault="00CA5772" w:rsidP="00482FA6">
            <w:pPr>
              <w:tabs>
                <w:tab w:val="left" w:pos="5659"/>
              </w:tabs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O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ne 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page (A4 or 8.5 x 11) promotional material to be inserted in the event bag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CA5772" w:rsidRPr="003D0E9B" w:rsidRDefault="00CA5772" w:rsidP="00482FA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  <w:tc>
          <w:tcPr>
            <w:tcW w:w="1134" w:type="dxa"/>
            <w:shd w:val="clear" w:color="auto" w:fill="auto"/>
            <w:vAlign w:val="center"/>
          </w:tcPr>
          <w:p w:rsidR="00CA5772" w:rsidRPr="003D0E9B" w:rsidRDefault="00CA5772" w:rsidP="00482FA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$1,500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5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73"/>
        <w:gridCol w:w="1085"/>
      </w:tblGrid>
      <w:tr w:rsidR="00CA5772" w:rsidTr="00CA5772">
        <w:trPr>
          <w:trHeight w:hRule="exact" w:val="378"/>
        </w:trPr>
        <w:tc>
          <w:tcPr>
            <w:tcW w:w="1473" w:type="dxa"/>
            <w:vAlign w:val="center"/>
          </w:tcPr>
          <w:p w:rsidR="00CA5772" w:rsidRPr="00396C5E" w:rsidRDefault="00CA5772" w:rsidP="00CA5772">
            <w:pPr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Total Fee</w:t>
            </w:r>
          </w:p>
        </w:tc>
        <w:tc>
          <w:tcPr>
            <w:tcW w:w="1085" w:type="dxa"/>
            <w:vAlign w:val="center"/>
          </w:tcPr>
          <w:p w:rsidR="00CA5772" w:rsidRPr="00396C5E" w:rsidRDefault="00CA5772" w:rsidP="00CA5772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96C5E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</w:tbl>
    <w:p w:rsidR="009C2EA1" w:rsidRDefault="009C2EA1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0D662B" w:rsidRDefault="000D662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F62DD4" w:rsidRDefault="00F62DD4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CA5772" w:rsidRPr="009C4099" w:rsidRDefault="00CA577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6"/>
          <w:szCs w:val="6"/>
          <w:lang w:val="en-GB"/>
        </w:rPr>
      </w:pPr>
    </w:p>
    <w:p w:rsidR="009C4099" w:rsidRDefault="009C4099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9C4099" w:rsidRDefault="009C4099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9C4099" w:rsidRDefault="009C4099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9C4099" w:rsidRDefault="009C4099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4A3260" w:rsidRDefault="004A3260" w:rsidP="004A3260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9220D9" w:rsidRPr="004F40F7" w:rsidRDefault="004A3260" w:rsidP="004F40F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Vendor Fees:</w:t>
      </w:r>
    </w:p>
    <w:p w:rsidR="00C82ED0" w:rsidRDefault="009220D9" w:rsidP="00485D25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  </w:t>
      </w:r>
    </w:p>
    <w:p w:rsidR="004B5703" w:rsidRPr="004B5703" w:rsidRDefault="004B5703" w:rsidP="004B5703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val="en-GB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08"/>
        <w:gridCol w:w="2693"/>
        <w:gridCol w:w="3339"/>
      </w:tblGrid>
      <w:tr w:rsidR="003D7045" w:rsidRPr="003D0E9B" w:rsidTr="003D7045">
        <w:trPr>
          <w:trHeight w:hRule="exact" w:val="53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3D7045" w:rsidRPr="003D0E9B" w:rsidRDefault="003D7045" w:rsidP="00482FA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3D7045" w:rsidRPr="003D0E9B" w:rsidRDefault="003D7045" w:rsidP="00482FA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Plan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3D7045" w:rsidRPr="003D0E9B" w:rsidRDefault="003D7045" w:rsidP="00482FA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3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3D7045" w:rsidRPr="003D0E9B" w:rsidRDefault="003D7045" w:rsidP="00673F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  <w:p w:rsidR="003D7045" w:rsidRPr="003D0E9B" w:rsidRDefault="003D7045" w:rsidP="00673F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USD</w:t>
            </w:r>
          </w:p>
        </w:tc>
      </w:tr>
      <w:tr w:rsidR="003D7045" w:rsidRPr="003D0E9B" w:rsidTr="003D7045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3D7045" w:rsidRPr="003D0E9B" w:rsidRDefault="003D7045" w:rsidP="00482FA6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5E130B" w:rsidP="00482FA6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Vendor</w:t>
            </w:r>
            <w:r w:rsidR="004A3260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/ Exhibitor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3D7045" w:rsidP="00482FA6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3D7045" w:rsidRPr="003D0E9B" w:rsidRDefault="003D7045" w:rsidP="009C409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$</w:t>
            </w:r>
            <w:r w:rsidR="009C4099"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 w:rsidR="009C4099"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</w:p>
        </w:tc>
      </w:tr>
    </w:tbl>
    <w:p w:rsidR="00BB18BE" w:rsidRPr="00A054E0" w:rsidRDefault="00BB18BE" w:rsidP="00A054E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5778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77"/>
        <w:gridCol w:w="1843"/>
      </w:tblGrid>
      <w:tr w:rsidR="004D0894" w:rsidTr="00F40E67">
        <w:trPr>
          <w:trHeight w:hRule="exact" w:val="340"/>
        </w:trPr>
        <w:tc>
          <w:tcPr>
            <w:tcW w:w="2977" w:type="dxa"/>
            <w:vAlign w:val="center"/>
          </w:tcPr>
          <w:p w:rsidR="004D0894" w:rsidRDefault="004D0894" w:rsidP="00695086">
            <w:pPr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 w:rsidRPr="00BB18BE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Total Cost</w:t>
            </w:r>
            <w:r w:rsidR="00695086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D0894" w:rsidRDefault="004D0894" w:rsidP="004D0894">
            <w:pPr>
              <w:jc w:val="center"/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</w:tbl>
    <w:p w:rsidR="00695086" w:rsidRDefault="00A054E0" w:rsidP="004F40F7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  <w:r w:rsidRPr="003D0E9B">
        <w:rPr>
          <w:rFonts w:ascii="Arial" w:eastAsia="SimSun" w:hAnsi="Arial" w:cs="Arial"/>
          <w:lang w:val="en-GB"/>
        </w:rPr>
        <w:tab/>
        <w:t xml:space="preserve">      </w:t>
      </w:r>
    </w:p>
    <w:p w:rsidR="00CA7613" w:rsidRDefault="00CA7613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695086" w:rsidRDefault="00695086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A92554" w:rsidRPr="00A92554" w:rsidRDefault="004036FE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4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>.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ab/>
      </w:r>
      <w:r w:rsidR="00A92554" w:rsidRPr="00A92554">
        <w:rPr>
          <w:rFonts w:ascii="Arial" w:eastAsia="SimSun" w:hAnsi="Arial" w:cs="Arial"/>
          <w:b/>
          <w:bCs/>
          <w:sz w:val="20"/>
          <w:szCs w:val="20"/>
          <w:lang w:val="en-GB"/>
        </w:rPr>
        <w:t>Invoicing and Payment</w:t>
      </w:r>
    </w:p>
    <w:p w:rsidR="00A92554" w:rsidRDefault="00A92554" w:rsidP="00DB012F">
      <w:pPr>
        <w:spacing w:after="0" w:line="240" w:lineRule="auto"/>
        <w:ind w:left="390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Upon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receipt of the duly completed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</w:t>
      </w:r>
      <w:r w:rsidR="005E130B">
        <w:rPr>
          <w:rFonts w:ascii="Arial" w:eastAsia="SimSun" w:hAnsi="Arial" w:cs="Arial"/>
          <w:sz w:val="18"/>
          <w:szCs w:val="18"/>
          <w:lang w:val="en-GB"/>
        </w:rPr>
        <w:t>endor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2F3B09">
        <w:rPr>
          <w:rFonts w:ascii="Arial" w:eastAsia="SimSun" w:hAnsi="Arial" w:cs="Arial"/>
          <w:sz w:val="18"/>
          <w:szCs w:val="18"/>
          <w:lang w:val="en-GB"/>
        </w:rPr>
        <w:t>greement, ICAO w</w:t>
      </w:r>
      <w:r>
        <w:rPr>
          <w:rFonts w:ascii="Arial" w:eastAsia="SimSun" w:hAnsi="Arial" w:cs="Arial"/>
          <w:sz w:val="18"/>
          <w:szCs w:val="18"/>
          <w:lang w:val="en-GB"/>
        </w:rPr>
        <w:t>ill remit</w:t>
      </w:r>
      <w:r w:rsidR="00CA7613">
        <w:rPr>
          <w:rFonts w:ascii="Arial" w:eastAsia="SimSun" w:hAnsi="Arial" w:cs="Arial"/>
          <w:sz w:val="18"/>
          <w:szCs w:val="18"/>
          <w:lang w:val="en-GB"/>
        </w:rPr>
        <w:t xml:space="preserve"> an invoice for the regional seminar</w:t>
      </w:r>
      <w:r w:rsidR="00DB012F">
        <w:rPr>
          <w:rFonts w:ascii="Arial" w:eastAsia="SimSun" w:hAnsi="Arial" w:cs="Arial"/>
          <w:sz w:val="18"/>
          <w:szCs w:val="18"/>
          <w:lang w:val="en-GB"/>
        </w:rPr>
        <w:t xml:space="preserve"> vendor fee; </w:t>
      </w:r>
      <w:r>
        <w:rPr>
          <w:rFonts w:ascii="Arial" w:eastAsia="SimSun" w:hAnsi="Arial" w:cs="Arial"/>
          <w:sz w:val="18"/>
          <w:szCs w:val="18"/>
          <w:lang w:val="en-GB"/>
        </w:rPr>
        <w:t>which will be sent by e-mail in a pdf format and the original will be</w:t>
      </w:r>
      <w:r w:rsidR="005E130B">
        <w:rPr>
          <w:rFonts w:ascii="Arial" w:eastAsia="SimSun" w:hAnsi="Arial" w:cs="Arial"/>
          <w:sz w:val="18"/>
          <w:szCs w:val="18"/>
          <w:lang w:val="en-GB"/>
        </w:rPr>
        <w:t xml:space="preserve"> mailed to the vendor</w:t>
      </w:r>
      <w:r>
        <w:rPr>
          <w:rFonts w:ascii="Arial" w:eastAsia="SimSun" w:hAnsi="Arial" w:cs="Arial"/>
          <w:sz w:val="18"/>
          <w:szCs w:val="18"/>
          <w:lang w:val="en-GB"/>
        </w:rPr>
        <w:t>.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A92554" w:rsidRDefault="00A92554" w:rsidP="00A9255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A92554" w:rsidRPr="002F3B09" w:rsidRDefault="00230197" w:rsidP="00230197">
      <w:pPr>
        <w:spacing w:after="0" w:line="240" w:lineRule="auto"/>
        <w:ind w:firstLine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Please select one of the following payments below.  </w:t>
      </w:r>
      <w:r w:rsidR="00A92554" w:rsidRPr="002F3B09">
        <w:rPr>
          <w:rFonts w:ascii="Arial" w:eastAsia="SimSun" w:hAnsi="Arial" w:cs="Arial"/>
          <w:sz w:val="18"/>
          <w:szCs w:val="18"/>
          <w:u w:val="single"/>
          <w:lang w:val="en-GB"/>
        </w:rPr>
        <w:t>We prefer payment by credit card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>.</w:t>
      </w:r>
    </w:p>
    <w:p w:rsidR="00A92554" w:rsidRPr="004304FC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977"/>
        <w:gridCol w:w="561"/>
        <w:gridCol w:w="1729"/>
        <w:gridCol w:w="441"/>
        <w:gridCol w:w="1899"/>
      </w:tblGrid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Bank Transfer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Cheque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Visa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Master Card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24567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82FA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American Express</w:t>
            </w:r>
          </w:p>
        </w:tc>
      </w:tr>
    </w:tbl>
    <w:p w:rsidR="00A92554" w:rsidRPr="002F3B09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A92554" w:rsidRPr="004304FC" w:rsidRDefault="00A92554" w:rsidP="00A92554">
      <w:pPr>
        <w:tabs>
          <w:tab w:val="left" w:pos="5760"/>
        </w:tabs>
        <w:spacing w:after="0" w:line="240" w:lineRule="auto"/>
        <w:ind w:left="720"/>
        <w:rPr>
          <w:rFonts w:ascii="Arial Narrow" w:eastAsia="SimSun" w:hAnsi="Arial Narrow" w:cs="Times New Roman"/>
          <w:sz w:val="12"/>
          <w:szCs w:val="12"/>
          <w:lang w:val="en-GB"/>
        </w:rPr>
      </w:pPr>
    </w:p>
    <w:p w:rsidR="00A92554" w:rsidRPr="002F3B09" w:rsidRDefault="00230197" w:rsidP="00230197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   </w:t>
      </w:r>
      <w:r w:rsidR="00A92554">
        <w:rPr>
          <w:rFonts w:ascii="Arial" w:eastAsia="SimSun" w:hAnsi="Arial" w:cs="Arial"/>
          <w:sz w:val="18"/>
          <w:szCs w:val="18"/>
          <w:lang w:val="en-GB"/>
        </w:rPr>
        <w:t>For payment by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 major credit cards, please provide your credit card details below.</w:t>
      </w:r>
    </w:p>
    <w:p w:rsidR="00A92554" w:rsidRPr="002F3B09" w:rsidRDefault="00A92554" w:rsidP="00A92554">
      <w:pPr>
        <w:spacing w:after="0" w:line="240" w:lineRule="auto"/>
        <w:ind w:left="426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4343"/>
        <w:gridCol w:w="1260"/>
        <w:gridCol w:w="1261"/>
      </w:tblGrid>
      <w:tr w:rsidR="00A92554" w:rsidRPr="004304FC" w:rsidTr="0044713B">
        <w:trPr>
          <w:trHeight w:val="570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230197" w:rsidRDefault="00230197" w:rsidP="0044713B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  <w:p w:rsidR="00230197" w:rsidRDefault="00A92554" w:rsidP="0044713B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Card Number</w:t>
            </w:r>
          </w:p>
          <w:p w:rsidR="00230197" w:rsidRPr="002F3B09" w:rsidRDefault="00230197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343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26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44713B">
        <w:trPr>
          <w:trHeight w:val="261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FB2BDF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Card H</w:t>
            </w:r>
            <w:r w:rsidR="00A92554"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older Number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551B4C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44713B">
        <w:trPr>
          <w:trHeight w:hRule="exact" w:val="523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</w:tbl>
    <w:p w:rsidR="00E15A85" w:rsidRDefault="0044713B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</w:rPr>
        <w:br w:type="textWrapping" w:clear="all"/>
      </w:r>
    </w:p>
    <w:p w:rsidR="000710E5" w:rsidRDefault="000710E5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p w:rsidR="004F40F7" w:rsidRDefault="00FB2BDF" w:rsidP="00254967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  <w:r>
        <w:rPr>
          <w:rFonts w:ascii="Arial" w:eastAsia="SimSun" w:hAnsi="Arial" w:cs="Arial"/>
          <w:b/>
          <w:bCs/>
          <w:sz w:val="18"/>
          <w:szCs w:val="18"/>
        </w:rPr>
        <w:t xml:space="preserve">   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Requirements for payment: payments must be made prior to the event and will be due upon receipt of the invoice.   </w:t>
      </w:r>
      <w:r>
        <w:rPr>
          <w:rFonts w:ascii="Arial" w:eastAsia="SimSu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Methods of payment are: cheque, bank transfer or major credit card listed above. If payment is not received within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fourteen (14) days, ICAO may not guarantee the customer’s  first choice for the booth number or the sponsorship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>slot.</w:t>
      </w:r>
    </w:p>
    <w:p w:rsidR="004F40F7" w:rsidRDefault="004F40F7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FB2BDF" w:rsidRPr="00CA7613" w:rsidRDefault="00FB2BDF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p w:rsidR="007F0FEB" w:rsidRPr="001B1811" w:rsidRDefault="004036FE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5.   </w:t>
      </w:r>
      <w:r w:rsidR="00C31028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Promotional Material</w:t>
      </w:r>
    </w:p>
    <w:p w:rsidR="0014178C" w:rsidRDefault="00BC2D69" w:rsidP="00BC2D69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Exhibitors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are prohibited from placing flyers, pamphlets, brochures and other promotional items (i.e. Pens, USB sticks, mugs,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memo pads, etc.) on tables or stands other than their own. These tables or stands are reserved for 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ICAO. </w:t>
      </w:r>
      <w:r>
        <w:rPr>
          <w:rFonts w:ascii="Arial" w:eastAsia="SimSun" w:hAnsi="Arial" w:cs="Arial"/>
          <w:sz w:val="18"/>
          <w:szCs w:val="18"/>
          <w:lang w:val="en-GB"/>
        </w:rPr>
        <w:t>Exhibitors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may use their assigned tables to display their collateral materials.</w:t>
      </w:r>
    </w:p>
    <w:p w:rsid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</w:p>
    <w:p w:rsidR="0014178C" w:rsidRP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 w:rsidRPr="0014178C">
        <w:rPr>
          <w:rFonts w:ascii="Arial" w:eastAsia="SimSun" w:hAnsi="Arial" w:cs="Arial"/>
          <w:sz w:val="18"/>
          <w:szCs w:val="18"/>
          <w:lang w:val="en-GB"/>
        </w:rPr>
        <w:t>Promotional materials must not promote military applications or make reference to the Republic of Taiwan.</w:t>
      </w:r>
    </w:p>
    <w:p w:rsidR="00251261" w:rsidRDefault="00251261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4B5703" w:rsidRPr="001B1811" w:rsidRDefault="004B5703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251261" w:rsidRPr="001B1811" w:rsidRDefault="004036FE" w:rsidP="0025126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6.   </w:t>
      </w:r>
      <w:r w:rsidR="0015045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Transportation and</w:t>
      </w:r>
      <w:r w:rsidR="00251261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Customs clearance</w:t>
      </w:r>
    </w:p>
    <w:p w:rsidR="00251261" w:rsidRPr="001B1811" w:rsidRDefault="00251261" w:rsidP="0015188A">
      <w:pPr>
        <w:tabs>
          <w:tab w:val="left" w:pos="360"/>
        </w:tabs>
        <w:spacing w:after="0" w:line="240" w:lineRule="auto"/>
        <w:ind w:left="360"/>
        <w:jc w:val="both"/>
        <w:rPr>
          <w:rFonts w:asciiTheme="minorBidi" w:hAnsiTheme="minorBidi"/>
          <w:sz w:val="18"/>
          <w:szCs w:val="18"/>
        </w:rPr>
      </w:pPr>
      <w:r w:rsidRPr="001B1811">
        <w:rPr>
          <w:rFonts w:asciiTheme="minorBidi" w:hAnsiTheme="minorBidi"/>
          <w:sz w:val="18"/>
          <w:szCs w:val="18"/>
        </w:rPr>
        <w:t>ICAO will not be responsible for any transportation and customs clearance</w:t>
      </w:r>
      <w:r w:rsidR="00902144">
        <w:rPr>
          <w:rFonts w:asciiTheme="minorBidi" w:hAnsiTheme="minorBidi"/>
          <w:sz w:val="18"/>
          <w:szCs w:val="18"/>
        </w:rPr>
        <w:t xml:space="preserve"> fee of the exhibition</w:t>
      </w:r>
      <w:r w:rsidRPr="001B1811">
        <w:rPr>
          <w:rFonts w:asciiTheme="minorBidi" w:hAnsiTheme="minorBidi"/>
          <w:sz w:val="18"/>
          <w:szCs w:val="18"/>
        </w:rPr>
        <w:t xml:space="preserve"> material</w:t>
      </w:r>
      <w:r w:rsidR="00902144">
        <w:rPr>
          <w:rFonts w:asciiTheme="minorBidi" w:hAnsiTheme="minorBidi"/>
          <w:sz w:val="18"/>
          <w:szCs w:val="18"/>
        </w:rPr>
        <w:t>s</w:t>
      </w:r>
      <w:r w:rsidRPr="001B1811">
        <w:rPr>
          <w:rFonts w:asciiTheme="minorBidi" w:hAnsiTheme="minorBidi"/>
          <w:sz w:val="18"/>
          <w:szCs w:val="18"/>
        </w:rPr>
        <w:t>.</w:t>
      </w:r>
    </w:p>
    <w:p w:rsidR="00C31028" w:rsidRDefault="00C31028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254967" w:rsidRDefault="00254967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4B5703" w:rsidRDefault="004B5703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485D25" w:rsidRPr="001B1811" w:rsidRDefault="00485D25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AE5923" w:rsidRPr="001B1811" w:rsidRDefault="004036FE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7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</w:t>
      </w:r>
      <w:r w:rsidR="007F0FEB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Cancellation</w:t>
      </w:r>
      <w:r w:rsidR="00AE592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Policy</w:t>
      </w:r>
    </w:p>
    <w:p w:rsidR="007F0FEB" w:rsidRDefault="007F0FEB" w:rsidP="00BC2D69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This </w:t>
      </w:r>
      <w:r w:rsidR="00BC2D69">
        <w:rPr>
          <w:rFonts w:ascii="Arial" w:eastAsia="SimSun" w:hAnsi="Arial" w:cs="Arial"/>
          <w:sz w:val="18"/>
          <w:szCs w:val="18"/>
          <w:lang w:val="en-GB"/>
        </w:rPr>
        <w:t>Exhibitor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</w:t>
      </w:r>
      <w:r w:rsidR="006F6086">
        <w:rPr>
          <w:rFonts w:ascii="Arial" w:eastAsia="SimSun" w:hAnsi="Arial" w:cs="Arial"/>
          <w:sz w:val="18"/>
          <w:szCs w:val="18"/>
          <w:lang w:val="en-GB"/>
        </w:rPr>
        <w:t>eement may be cancelled by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signatory, with no penalty, within seven calendar days of receiving t</w:t>
      </w:r>
      <w:r w:rsidR="006F6086">
        <w:rPr>
          <w:rFonts w:ascii="Arial" w:eastAsia="SimSun" w:hAnsi="Arial" w:cs="Arial"/>
          <w:sz w:val="18"/>
          <w:szCs w:val="18"/>
          <w:lang w:val="en-GB"/>
        </w:rPr>
        <w:t>he confirmation receipt of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from ICAO. If the request for cancellation is received by ICAO later than seven, but within 15 calendar days of r</w:t>
      </w:r>
      <w:r w:rsidR="00DF41E5">
        <w:rPr>
          <w:rFonts w:ascii="Arial" w:eastAsia="SimSun" w:hAnsi="Arial" w:cs="Arial"/>
          <w:sz w:val="18"/>
          <w:szCs w:val="18"/>
          <w:lang w:val="en-GB"/>
        </w:rPr>
        <w:t>eceiving the confirmation, the vendor</w:t>
      </w: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 must pay, as a penalty charge, 25% of the applicable fee. Cancellations made after this 15-day period will be subject to a penalty charge of 50% of the fee. If the cancellation is, however, made during the 14 calendar days prior to the opening date of the event, the penalty will be 100% of the fee.</w:t>
      </w:r>
    </w:p>
    <w:p w:rsidR="00254967" w:rsidRPr="001B1811" w:rsidRDefault="00254967" w:rsidP="00BC2D69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p w:rsidR="00A054E0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4B5703" w:rsidRPr="001B1811" w:rsidRDefault="004B5703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Pr="001B1811" w:rsidRDefault="004036FE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8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 </w:t>
      </w:r>
      <w:r w:rsidR="00A054E0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Acceptance</w:t>
      </w:r>
    </w:p>
    <w:p w:rsidR="004F40F7" w:rsidRDefault="004F40F7" w:rsidP="00BC2D69">
      <w:pPr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EE0385">
        <w:rPr>
          <w:rFonts w:ascii="Arial" w:eastAsia="SimSun" w:hAnsi="Arial" w:cs="Arial"/>
          <w:sz w:val="18"/>
          <w:szCs w:val="18"/>
          <w:lang w:val="en-GB"/>
        </w:rPr>
        <w:t xml:space="preserve">The undersigned hereby certifies that the terms and conditions set forth in this </w:t>
      </w:r>
      <w:r w:rsidR="00BC2D69" w:rsidRPr="00EE0385">
        <w:rPr>
          <w:rFonts w:ascii="Arial" w:eastAsia="SimSun" w:hAnsi="Arial" w:cs="Arial"/>
          <w:sz w:val="18"/>
          <w:szCs w:val="18"/>
          <w:lang w:val="en-GB"/>
        </w:rPr>
        <w:t>Exhibitor</w:t>
      </w:r>
      <w:r w:rsidRPr="00EE0385">
        <w:rPr>
          <w:rFonts w:ascii="Arial" w:eastAsia="SimSun" w:hAnsi="Arial" w:cs="Arial"/>
          <w:sz w:val="18"/>
          <w:szCs w:val="18"/>
          <w:lang w:val="en-GB"/>
        </w:rPr>
        <w:t xml:space="preserve"> agreement to sponsor at the</w:t>
      </w:r>
      <w:r w:rsidR="00BC2D69" w:rsidRPr="00EE0385">
        <w:rPr>
          <w:rFonts w:ascii="Arial" w:eastAsia="SimSun" w:hAnsi="Arial" w:cs="Arial"/>
          <w:sz w:val="18"/>
          <w:szCs w:val="18"/>
          <w:lang w:val="en-GB"/>
        </w:rPr>
        <w:t xml:space="preserve"> Second</w:t>
      </w:r>
      <w:r w:rsidRPr="00EE0385">
        <w:rPr>
          <w:rFonts w:ascii="Arial" w:eastAsia="SimSun" w:hAnsi="Arial" w:cs="Arial"/>
          <w:sz w:val="18"/>
          <w:szCs w:val="18"/>
          <w:lang w:val="en-GB"/>
        </w:rPr>
        <w:t xml:space="preserve"> ICAO </w:t>
      </w:r>
      <w:r w:rsidR="00BC2D69" w:rsidRPr="00EE0385">
        <w:rPr>
          <w:rFonts w:ascii="Arial" w:eastAsia="SimSun" w:hAnsi="Arial" w:cs="Arial"/>
          <w:sz w:val="18"/>
          <w:szCs w:val="18"/>
          <w:lang w:val="en-GB"/>
        </w:rPr>
        <w:t xml:space="preserve">Conference on Aviation and Alternative </w:t>
      </w:r>
      <w:r w:rsidR="00551B4C" w:rsidRPr="00EE0385">
        <w:rPr>
          <w:rFonts w:ascii="Arial" w:eastAsia="SimSun" w:hAnsi="Arial" w:cs="Arial"/>
          <w:sz w:val="18"/>
          <w:szCs w:val="18"/>
          <w:lang w:val="en-GB"/>
        </w:rPr>
        <w:t>fuels</w:t>
      </w:r>
      <w:r w:rsidR="00BC2D69" w:rsidRPr="00EE0385">
        <w:rPr>
          <w:rFonts w:ascii="Arial" w:eastAsia="SimSun" w:hAnsi="Arial" w:cs="Arial"/>
          <w:sz w:val="18"/>
          <w:szCs w:val="18"/>
          <w:lang w:val="en-GB"/>
        </w:rPr>
        <w:t xml:space="preserve"> in Mexico</w:t>
      </w:r>
      <w:r w:rsidRPr="00EE0385">
        <w:rPr>
          <w:rFonts w:ascii="Arial" w:eastAsia="SimSun" w:hAnsi="Arial" w:cs="Arial"/>
          <w:sz w:val="18"/>
          <w:szCs w:val="18"/>
          <w:lang w:val="en-GB"/>
        </w:rPr>
        <w:t xml:space="preserve"> – </w:t>
      </w:r>
      <w:r w:rsidR="00BC2D69" w:rsidRPr="00EE0385">
        <w:rPr>
          <w:rFonts w:ascii="Arial" w:eastAsia="SimSun" w:hAnsi="Arial" w:cs="Arial"/>
          <w:sz w:val="18"/>
          <w:szCs w:val="18"/>
          <w:lang w:val="en-GB"/>
        </w:rPr>
        <w:t>11-13 October</w:t>
      </w:r>
      <w:r w:rsidRPr="00EE0385">
        <w:rPr>
          <w:rFonts w:ascii="Arial" w:eastAsia="SimSun" w:hAnsi="Arial" w:cs="Arial"/>
          <w:sz w:val="18"/>
          <w:szCs w:val="18"/>
          <w:lang w:val="en-GB"/>
        </w:rPr>
        <w:t xml:space="preserve"> 2017.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F65B31" w:rsidRPr="00EB715F" w:rsidRDefault="00F65B31" w:rsidP="00EB715F">
      <w:pPr>
        <w:spacing w:after="0" w:line="240" w:lineRule="auto"/>
        <w:ind w:left="360"/>
        <w:jc w:val="both"/>
        <w:rPr>
          <w:rFonts w:ascii="Arial" w:eastAsia="SimSun" w:hAnsi="Arial" w:cs="Arial"/>
          <w:i/>
          <w:iCs/>
          <w:sz w:val="18"/>
          <w:szCs w:val="18"/>
          <w:lang w:val="en-US"/>
        </w:rPr>
      </w:pPr>
    </w:p>
    <w:p w:rsidR="0051542D" w:rsidRPr="00C96933" w:rsidRDefault="0051542D" w:rsidP="00F65B31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highlight w:val="yellow"/>
          <w:lang w:val="en-US"/>
        </w:rPr>
      </w:pPr>
    </w:p>
    <w:p w:rsidR="00A054E0" w:rsidRPr="00DF41E5" w:rsidRDefault="00A054E0" w:rsidP="00A054E0">
      <w:pPr>
        <w:spacing w:after="0" w:line="240" w:lineRule="auto"/>
        <w:ind w:left="360"/>
        <w:jc w:val="both"/>
        <w:rPr>
          <w:rFonts w:ascii="Arial" w:eastAsia="SimSun" w:hAnsi="Arial" w:cs="Arial"/>
          <w:sz w:val="28"/>
          <w:szCs w:val="28"/>
          <w:lang w:val="en-US"/>
        </w:rPr>
      </w:pPr>
    </w:p>
    <w:p w:rsidR="00BB1114" w:rsidRDefault="00A054E0" w:rsidP="003673C5">
      <w:pPr>
        <w:tabs>
          <w:tab w:val="left" w:pos="5640"/>
        </w:tabs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3D0E9B">
        <w:rPr>
          <w:rFonts w:ascii="Arial" w:eastAsia="SimSun" w:hAnsi="Arial" w:cs="Arial"/>
          <w:sz w:val="18"/>
          <w:szCs w:val="18"/>
          <w:lang w:val="en-GB"/>
        </w:rPr>
        <w:t>Signature</w:t>
      </w:r>
      <w:r w:rsidRPr="00A054E0">
        <w:rPr>
          <w:rFonts w:ascii="Arial" w:eastAsia="SimSun" w:hAnsi="Arial" w:cs="Arial"/>
          <w:sz w:val="20"/>
          <w:szCs w:val="20"/>
          <w:lang w:val="en-GB"/>
        </w:rPr>
        <w:t>: _______________________________________________</w:t>
      </w:r>
      <w:r w:rsidRPr="00A054E0">
        <w:rPr>
          <w:rFonts w:ascii="Arial" w:eastAsia="SimSun" w:hAnsi="Arial" w:cs="Arial"/>
          <w:sz w:val="20"/>
          <w:szCs w:val="20"/>
          <w:lang w:val="en-GB"/>
        </w:rPr>
        <w:tab/>
        <w:t xml:space="preserve">    </w:t>
      </w:r>
      <w:r w:rsidRPr="003D0E9B">
        <w:rPr>
          <w:rFonts w:ascii="Arial" w:eastAsia="SimSun" w:hAnsi="Arial" w:cs="Arial"/>
          <w:sz w:val="18"/>
          <w:szCs w:val="18"/>
          <w:lang w:val="en-GB"/>
        </w:rPr>
        <w:t xml:space="preserve"> Date:</w:t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A054E0">
        <w:rPr>
          <w:rFonts w:ascii="Arial" w:eastAsia="SimSun" w:hAnsi="Arial" w:cs="Arial"/>
          <w:sz w:val="20"/>
          <w:szCs w:val="20"/>
          <w:lang w:val="en-GB"/>
        </w:rPr>
        <w:instrText xml:space="preserve"> FORMTEXT </w:instrText>
      </w:r>
      <w:r w:rsidRPr="00A054E0">
        <w:rPr>
          <w:rFonts w:ascii="Arial" w:eastAsia="SimSun" w:hAnsi="Arial" w:cs="Arial"/>
          <w:sz w:val="20"/>
          <w:szCs w:val="20"/>
          <w:lang w:val="en-GB"/>
        </w:rPr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separate"/>
      </w:r>
      <w:r w:rsidR="00551B4C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551B4C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551B4C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551B4C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551B4C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end"/>
      </w:r>
      <w:bookmarkEnd w:id="20"/>
    </w:p>
    <w:p w:rsidR="00A054E0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4B5703" w:rsidRPr="003D0E9B" w:rsidRDefault="004B5703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8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A054E0" w:rsidRPr="003D0E9B">
        <w:rPr>
          <w:rFonts w:ascii="Arial" w:eastAsia="SimSun" w:hAnsi="Arial" w:cs="Arial"/>
          <w:b/>
          <w:bCs/>
          <w:sz w:val="20"/>
          <w:szCs w:val="20"/>
          <w:lang w:val="en-GB"/>
        </w:rPr>
        <w:t>Return the Agreement</w:t>
      </w:r>
    </w:p>
    <w:p w:rsidR="00CB5351" w:rsidRPr="00E26813" w:rsidRDefault="00DF41E5" w:rsidP="00E26813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Save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the duly completed and signed a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greement and return it by e-mail in a pdf format to: </w:t>
      </w:r>
      <w:hyperlink r:id="rId9" w:history="1">
        <w:r w:rsidR="000772BD" w:rsidRPr="00C9090E">
          <w:rPr>
            <w:rStyle w:val="Hyperlink"/>
            <w:rFonts w:ascii="Arial" w:eastAsia="SimSun" w:hAnsi="Arial" w:cs="Arial"/>
            <w:sz w:val="18"/>
            <w:szCs w:val="18"/>
          </w:rPr>
          <w:t>sbenabdallah</w:t>
        </w:r>
        <w:r w:rsidR="000772BD" w:rsidRPr="00C9090E">
          <w:rPr>
            <w:rStyle w:val="Hyperlink"/>
            <w:rFonts w:ascii="Arial" w:eastAsia="SimSun" w:hAnsi="Arial" w:cs="Arial"/>
            <w:sz w:val="18"/>
            <w:szCs w:val="18"/>
            <w:lang w:val="en-GB"/>
          </w:rPr>
          <w:t>@icao.int</w:t>
        </w:r>
      </w:hyperlink>
      <w:r w:rsidRPr="00944B40">
        <w:rPr>
          <w:rFonts w:ascii="Arial" w:eastAsia="SimSun" w:hAnsi="Arial" w:cs="Arial"/>
          <w:sz w:val="18"/>
          <w:szCs w:val="18"/>
          <w:lang w:val="en-GB"/>
        </w:rPr>
        <w:t>.</w:t>
      </w:r>
      <w:r>
        <w:rPr>
          <w:rFonts w:ascii="Arial" w:eastAsia="SimSun" w:hAnsi="Arial" w:cs="Arial"/>
          <w:sz w:val="18"/>
          <w:szCs w:val="18"/>
          <w:u w:val="single"/>
          <w:lang w:val="en-GB"/>
        </w:rPr>
        <w:t xml:space="preserve"> </w:t>
      </w:r>
    </w:p>
    <w:p w:rsidR="00C929C5" w:rsidRDefault="00E205B4" w:rsidP="00E205B4">
      <w:pPr>
        <w:tabs>
          <w:tab w:val="left" w:pos="7254"/>
        </w:tabs>
        <w:rPr>
          <w:rFonts w:ascii="Arial" w:eastAsia="SimSun" w:hAnsi="Arial" w:cs="Arial"/>
          <w:lang w:val="en-GB"/>
        </w:rPr>
      </w:pPr>
      <w:r>
        <w:rPr>
          <w:rFonts w:ascii="Arial" w:eastAsia="SimSun" w:hAnsi="Arial" w:cs="Arial"/>
          <w:lang w:val="en-GB"/>
        </w:rPr>
        <w:tab/>
      </w:r>
    </w:p>
    <w:p w:rsidR="000710E5" w:rsidRDefault="000710E5" w:rsidP="00E205B4">
      <w:pPr>
        <w:tabs>
          <w:tab w:val="left" w:pos="7254"/>
        </w:tabs>
        <w:rPr>
          <w:rFonts w:ascii="Arial" w:eastAsia="SimSun" w:hAnsi="Arial" w:cs="Arial"/>
          <w:lang w:val="en-GB"/>
        </w:rPr>
      </w:pPr>
    </w:p>
    <w:p w:rsidR="000710E5" w:rsidRDefault="000710E5" w:rsidP="00E205B4">
      <w:pPr>
        <w:tabs>
          <w:tab w:val="left" w:pos="7254"/>
        </w:tabs>
        <w:rPr>
          <w:rFonts w:ascii="Arial" w:eastAsia="SimSun" w:hAnsi="Arial" w:cs="Arial"/>
          <w:lang w:val="en-GB"/>
        </w:rPr>
      </w:pPr>
    </w:p>
    <w:p w:rsidR="00ED6C6E" w:rsidRDefault="00ED6C6E" w:rsidP="004F40F7">
      <w:pPr>
        <w:tabs>
          <w:tab w:val="left" w:pos="7254"/>
        </w:tabs>
        <w:rPr>
          <w:rFonts w:ascii="Arial" w:eastAsia="SimSun" w:hAnsi="Arial" w:cs="Arial"/>
          <w:lang w:val="en-GB"/>
        </w:rPr>
      </w:pPr>
    </w:p>
    <w:p w:rsidR="000710E5" w:rsidRPr="00E205B4" w:rsidRDefault="000710E5" w:rsidP="00E205B4">
      <w:pPr>
        <w:tabs>
          <w:tab w:val="left" w:pos="7254"/>
        </w:tabs>
        <w:rPr>
          <w:rFonts w:ascii="Arial" w:eastAsia="SimSun" w:hAnsi="Arial" w:cs="Arial"/>
          <w:lang w:val="en-GB"/>
        </w:rPr>
      </w:pPr>
    </w:p>
    <w:sectPr w:rsidR="000710E5" w:rsidRPr="00E205B4" w:rsidSect="00DE6042">
      <w:headerReference w:type="default" r:id="rId10"/>
      <w:footerReference w:type="default" r:id="rId11"/>
      <w:pgSz w:w="12240" w:h="15840" w:code="1"/>
      <w:pgMar w:top="851" w:right="851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A6" w:rsidRDefault="00482FA6" w:rsidP="00B21762">
      <w:pPr>
        <w:spacing w:after="0" w:line="240" w:lineRule="auto"/>
      </w:pPr>
      <w:r>
        <w:separator/>
      </w:r>
    </w:p>
  </w:endnote>
  <w:endnote w:type="continuationSeparator" w:id="0">
    <w:p w:rsidR="00482FA6" w:rsidRDefault="00482FA6" w:rsidP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07394"/>
      <w:docPartObj>
        <w:docPartGallery w:val="Page Numbers (Bottom of Page)"/>
        <w:docPartUnique/>
      </w:docPartObj>
    </w:sdtPr>
    <w:sdtEndPr/>
    <w:sdtContent>
      <w:sdt>
        <w:sdtPr>
          <w:id w:val="-348335713"/>
          <w:docPartObj>
            <w:docPartGallery w:val="Page Numbers (Top of Page)"/>
            <w:docPartUnique/>
          </w:docPartObj>
        </w:sdtPr>
        <w:sdtEndPr/>
        <w:sdtContent>
          <w:p w:rsidR="001D4E4E" w:rsidRPr="003E50A4" w:rsidRDefault="001D4E4E" w:rsidP="00E26813">
            <w:pPr>
              <w:pStyle w:val="Footer"/>
              <w:tabs>
                <w:tab w:val="clear" w:pos="4680"/>
                <w:tab w:val="center" w:pos="5103"/>
              </w:tabs>
              <w:rPr>
                <w:rFonts w:ascii="Arial Narrow" w:hAnsi="Arial Narrow"/>
                <w:sz w:val="18"/>
                <w:szCs w:val="18"/>
              </w:rPr>
            </w:pPr>
            <w:r w:rsidRPr="00DE6042">
              <w:rPr>
                <w:rFonts w:ascii="Arial Narrow" w:hAnsi="Arial Narrow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8D69B1" wp14:editId="771C74C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Ix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lwvb6/b1dcRN/umhdgpJTf&#10;A3pRNr10NhTZqlPHDylzMU69pXBQGrmUrrt8dlCSXfgMhqVwsWVF1yGCnSNxVPz8SmsIeVmkMF/N&#10;LjBjnZuB7Z+B1/wChTpgfwOeEbUyhjyDvQ1Iv6uep1vL5pJ/c+Ciu1jwjMO5Pkq1hielKrxOdRnF&#10;H+MKf/n3tt8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6MTiMbcBAADDAwAADgAAAAAAAAAAAAAAAAAuAgAAZHJzL2Uy&#10;b0RvYy54bWxQSwECLQAUAAYACAAAACEAuEN7yN4AAAAHAQAADwAAAAAAAAAAAAAAAAARBAAAZHJz&#10;L2Rvd25yZXYueG1sUEsFBgAAAAAEAAQA8wAAABwFAAAAAA==&#10;" strokecolor="#4579b8 [3044]"/>
                  </w:pict>
                </mc:Fallback>
              </mc:AlternateContent>
            </w:r>
            <w:r w:rsidR="00E26813">
              <w:rPr>
                <w:rFonts w:ascii="Arial Narrow" w:hAnsi="Arial Narrow"/>
                <w:sz w:val="18"/>
                <w:szCs w:val="18"/>
              </w:rPr>
              <w:t>Exhibito</w:t>
            </w:r>
            <w:r w:rsidR="003E50A4">
              <w:rPr>
                <w:rFonts w:ascii="Arial Narrow" w:hAnsi="Arial Narrow"/>
                <w:sz w:val="18"/>
                <w:szCs w:val="18"/>
              </w:rPr>
              <w:t>r</w:t>
            </w:r>
            <w:r w:rsidR="002036EC">
              <w:rPr>
                <w:rFonts w:ascii="Arial Narrow" w:hAnsi="Arial Narrow"/>
                <w:sz w:val="18"/>
                <w:szCs w:val="18"/>
              </w:rPr>
              <w:t xml:space="preserve"> agreement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4567F">
              <w:rPr>
                <w:rFonts w:ascii="Arial Narrow" w:hAnsi="Arial Narrow"/>
                <w:noProof/>
                <w:sz w:val="18"/>
                <w:szCs w:val="18"/>
              </w:rPr>
              <w:t>3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NUMPAGES 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4567F">
              <w:rPr>
                <w:rFonts w:ascii="Arial Narrow" w:hAnsi="Arial Narrow"/>
                <w:noProof/>
                <w:sz w:val="18"/>
                <w:szCs w:val="18"/>
              </w:rPr>
              <w:t>3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1D4E4E" w:rsidRDefault="001D4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A6" w:rsidRDefault="00482FA6" w:rsidP="00B21762">
      <w:pPr>
        <w:spacing w:after="0" w:line="240" w:lineRule="auto"/>
      </w:pPr>
      <w:r>
        <w:separator/>
      </w:r>
    </w:p>
  </w:footnote>
  <w:footnote w:type="continuationSeparator" w:id="0">
    <w:p w:rsidR="00482FA6" w:rsidRDefault="00482FA6" w:rsidP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AA" w:rsidRPr="00C95CAA" w:rsidRDefault="00C13C47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  <w:r w:rsidRPr="00C95CAA">
      <w:rPr>
        <w:rFonts w:asciiTheme="minorBidi" w:eastAsia="SimSun" w:hAnsiTheme="minorBidi"/>
        <w:b/>
        <w:bCs/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9615039" wp14:editId="054F8901">
              <wp:simplePos x="0" y="0"/>
              <wp:positionH relativeFrom="column">
                <wp:posOffset>1044575</wp:posOffset>
              </wp:positionH>
              <wp:positionV relativeFrom="paragraph">
                <wp:posOffset>-107315</wp:posOffset>
              </wp:positionV>
              <wp:extent cx="520446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348" w:rsidRPr="0061523A" w:rsidRDefault="004036FE" w:rsidP="004036F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 xml:space="preserve">Second </w:t>
                          </w:r>
                          <w:r w:rsidR="00ED2A7E"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ICAO</w:t>
                          </w:r>
                          <w:r w:rsidR="00E92348"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Conference on Aviation and Alternative fuels (CAAF2)</w:t>
                          </w:r>
                        </w:p>
                        <w:p w:rsidR="00C13C47" w:rsidRPr="0061523A" w:rsidRDefault="009C4099" w:rsidP="009C409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Mexico City</w:t>
                          </w:r>
                          <w:r w:rsidR="00EB715F" w:rsidRPr="00EB715F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</w:rPr>
                            <w:t>Mexico</w:t>
                          </w:r>
                          <w:r w:rsidR="003E50A4" w:rsidRPr="00EB715F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</w:rPr>
                            <w:t>11-13 October</w:t>
                          </w:r>
                          <w:r w:rsidR="0044713B">
                            <w:rPr>
                              <w:rFonts w:ascii="Arial" w:hAnsi="Arial" w:cs="Arial"/>
                            </w:rPr>
                            <w:t xml:space="preserve"> 3 2017 </w:t>
                          </w:r>
                          <w:r w:rsidR="00C95CAA" w:rsidRPr="0061523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C95CAA" w:rsidRPr="0061523A" w:rsidRDefault="00D666EC" w:rsidP="00D666E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Sponsors-Exhibitors Kit</w:t>
                          </w:r>
                        </w:p>
                        <w:p w:rsid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1B0F00" w:rsidRP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5pt;margin-top:-8.45pt;width:409.8pt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" filled="f" stroked="f">
              <v:textbox>
                <w:txbxContent>
                  <w:p w:rsidR="00E92348" w:rsidRPr="0061523A" w:rsidRDefault="004036FE" w:rsidP="004036F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 xml:space="preserve">Second </w:t>
                    </w:r>
                    <w:r w:rsidR="00ED2A7E"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ICAO</w:t>
                    </w:r>
                    <w:r w:rsidR="00E92348"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Conference on Aviation and Alternative fuels (CAAF2)</w:t>
                    </w:r>
                  </w:p>
                  <w:p w:rsidR="00C13C47" w:rsidRPr="0061523A" w:rsidRDefault="009C4099" w:rsidP="009C409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Mexico City</w:t>
                    </w:r>
                    <w:r w:rsidR="00EB715F" w:rsidRPr="00EB715F">
                      <w:rPr>
                        <w:rFonts w:ascii="Arial" w:hAnsi="Arial" w:cs="Arial"/>
                      </w:rPr>
                      <w:t xml:space="preserve">, </w:t>
                    </w:r>
                    <w:r>
                      <w:rPr>
                        <w:rFonts w:ascii="Arial" w:hAnsi="Arial" w:cs="Arial"/>
                      </w:rPr>
                      <w:t>Mexico</w:t>
                    </w:r>
                    <w:r w:rsidR="003E50A4" w:rsidRPr="00EB715F">
                      <w:rPr>
                        <w:rFonts w:ascii="Arial" w:hAnsi="Arial" w:cs="Arial"/>
                      </w:rPr>
                      <w:t xml:space="preserve">, </w:t>
                    </w:r>
                    <w:r>
                      <w:rPr>
                        <w:rFonts w:ascii="Arial" w:hAnsi="Arial" w:cs="Arial"/>
                      </w:rPr>
                      <w:t>11-13 October</w:t>
                    </w:r>
                    <w:r w:rsidR="0044713B">
                      <w:rPr>
                        <w:rFonts w:ascii="Arial" w:hAnsi="Arial" w:cs="Arial"/>
                      </w:rPr>
                      <w:t xml:space="preserve"> 3 2017 </w:t>
                    </w:r>
                    <w:r w:rsidR="00C95CAA" w:rsidRPr="0061523A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C95CAA" w:rsidRPr="0061523A" w:rsidRDefault="00D666EC" w:rsidP="00D666E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Sponsors-Exhibitors Kit</w:t>
                    </w:r>
                  </w:p>
                  <w:p w:rsid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1B0F00" w:rsidRP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9A1ACE">
      <w:rPr>
        <w:noProof/>
      </w:rPr>
      <w:drawing>
        <wp:anchor distT="0" distB="0" distL="114300" distR="114300" simplePos="0" relativeHeight="251672064" behindDoc="1" locked="0" layoutInCell="1" allowOverlap="1" wp14:anchorId="5747AD39" wp14:editId="73CD56F2">
          <wp:simplePos x="0" y="0"/>
          <wp:positionH relativeFrom="column">
            <wp:posOffset>-218440</wp:posOffset>
          </wp:positionH>
          <wp:positionV relativeFrom="paragraph">
            <wp:posOffset>-153670</wp:posOffset>
          </wp:positionV>
          <wp:extent cx="1762760" cy="9747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03"/>
                  <a:stretch/>
                </pic:blipFill>
                <pic:spPr bwMode="auto">
                  <a:xfrm>
                    <a:off x="0" y="0"/>
                    <a:ext cx="1762760" cy="974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99B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                                  </w:t>
    </w:r>
    <w:r w:rsidR="006F6086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</w:t>
    </w:r>
    <w:r w:rsidR="0087139A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</w:t>
    </w:r>
  </w:p>
  <w:p w:rsidR="00EF3FB5" w:rsidRPr="00C95CAA" w:rsidRDefault="00EF3FB5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D5"/>
    <w:multiLevelType w:val="hybridMultilevel"/>
    <w:tmpl w:val="21007E7A"/>
    <w:lvl w:ilvl="0" w:tplc="8AE02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9D7"/>
    <w:multiLevelType w:val="hybridMultilevel"/>
    <w:tmpl w:val="4AE0C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47CCE"/>
    <w:multiLevelType w:val="hybridMultilevel"/>
    <w:tmpl w:val="0E0C6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1FCA"/>
    <w:multiLevelType w:val="hybridMultilevel"/>
    <w:tmpl w:val="637C0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01884"/>
    <w:multiLevelType w:val="hybridMultilevel"/>
    <w:tmpl w:val="79D66694"/>
    <w:lvl w:ilvl="0" w:tplc="3482E7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D5001"/>
    <w:multiLevelType w:val="hybridMultilevel"/>
    <w:tmpl w:val="ECC6E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0"/>
  </w:num>
  <w:num w:numId="14">
    <w:abstractNumId w:val="4"/>
  </w:num>
  <w:num w:numId="15">
    <w:abstractNumId w:val="15"/>
  </w:num>
  <w:num w:numId="16">
    <w:abstractNumId w:val="16"/>
  </w:num>
  <w:num w:numId="17">
    <w:abstractNumId w:val="2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cH4U4RETJtE3+1o9spgkRDxtw00=" w:salt="aR6cBXwzA7rkrKoHWYU9Ug==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9"/>
    <w:rsid w:val="000235E9"/>
    <w:rsid w:val="00024A8D"/>
    <w:rsid w:val="00026938"/>
    <w:rsid w:val="00026AB9"/>
    <w:rsid w:val="00045902"/>
    <w:rsid w:val="00054956"/>
    <w:rsid w:val="000631D5"/>
    <w:rsid w:val="000710E5"/>
    <w:rsid w:val="000772BD"/>
    <w:rsid w:val="00080E48"/>
    <w:rsid w:val="00083FA4"/>
    <w:rsid w:val="00087F4D"/>
    <w:rsid w:val="000A0519"/>
    <w:rsid w:val="000B3155"/>
    <w:rsid w:val="000B5A0C"/>
    <w:rsid w:val="000D60E6"/>
    <w:rsid w:val="000D662B"/>
    <w:rsid w:val="000D6835"/>
    <w:rsid w:val="000E0E28"/>
    <w:rsid w:val="000F4D93"/>
    <w:rsid w:val="00112FFF"/>
    <w:rsid w:val="00140CEA"/>
    <w:rsid w:val="0014178C"/>
    <w:rsid w:val="00150453"/>
    <w:rsid w:val="0015188A"/>
    <w:rsid w:val="00156CBC"/>
    <w:rsid w:val="00163B9D"/>
    <w:rsid w:val="001779C5"/>
    <w:rsid w:val="001812A2"/>
    <w:rsid w:val="00193D29"/>
    <w:rsid w:val="00194115"/>
    <w:rsid w:val="001A4208"/>
    <w:rsid w:val="001B0F00"/>
    <w:rsid w:val="001B1811"/>
    <w:rsid w:val="001B7FDE"/>
    <w:rsid w:val="001C5045"/>
    <w:rsid w:val="001D3947"/>
    <w:rsid w:val="001D4307"/>
    <w:rsid w:val="001D4E4E"/>
    <w:rsid w:val="002036EC"/>
    <w:rsid w:val="00225D6D"/>
    <w:rsid w:val="00230197"/>
    <w:rsid w:val="0024567F"/>
    <w:rsid w:val="00246D21"/>
    <w:rsid w:val="00251261"/>
    <w:rsid w:val="00254038"/>
    <w:rsid w:val="00254967"/>
    <w:rsid w:val="0026313B"/>
    <w:rsid w:val="00287FF5"/>
    <w:rsid w:val="0029596D"/>
    <w:rsid w:val="002A677C"/>
    <w:rsid w:val="002B653E"/>
    <w:rsid w:val="002D6F1B"/>
    <w:rsid w:val="002D738A"/>
    <w:rsid w:val="002F3B09"/>
    <w:rsid w:val="00311F25"/>
    <w:rsid w:val="0034758D"/>
    <w:rsid w:val="00357DB9"/>
    <w:rsid w:val="003673C5"/>
    <w:rsid w:val="00371EAE"/>
    <w:rsid w:val="00397260"/>
    <w:rsid w:val="003A558E"/>
    <w:rsid w:val="003B44C3"/>
    <w:rsid w:val="003C50BD"/>
    <w:rsid w:val="003D0E9B"/>
    <w:rsid w:val="003D44D9"/>
    <w:rsid w:val="003D7045"/>
    <w:rsid w:val="003E50A4"/>
    <w:rsid w:val="004036FE"/>
    <w:rsid w:val="00414443"/>
    <w:rsid w:val="004149AE"/>
    <w:rsid w:val="004304FC"/>
    <w:rsid w:val="00442657"/>
    <w:rsid w:val="0044713B"/>
    <w:rsid w:val="0044761B"/>
    <w:rsid w:val="00456311"/>
    <w:rsid w:val="00456F12"/>
    <w:rsid w:val="00463A02"/>
    <w:rsid w:val="00472DDD"/>
    <w:rsid w:val="00476160"/>
    <w:rsid w:val="004779EC"/>
    <w:rsid w:val="00482FA6"/>
    <w:rsid w:val="00485D25"/>
    <w:rsid w:val="00486CA7"/>
    <w:rsid w:val="00497314"/>
    <w:rsid w:val="004A3260"/>
    <w:rsid w:val="004B35E6"/>
    <w:rsid w:val="004B5703"/>
    <w:rsid w:val="004C0606"/>
    <w:rsid w:val="004D0894"/>
    <w:rsid w:val="004D221B"/>
    <w:rsid w:val="004F06EA"/>
    <w:rsid w:val="004F40F7"/>
    <w:rsid w:val="0050181B"/>
    <w:rsid w:val="0050302F"/>
    <w:rsid w:val="00503C40"/>
    <w:rsid w:val="00511DCD"/>
    <w:rsid w:val="00512D9B"/>
    <w:rsid w:val="00514DCA"/>
    <w:rsid w:val="0051542D"/>
    <w:rsid w:val="005254DC"/>
    <w:rsid w:val="00531E00"/>
    <w:rsid w:val="005455EC"/>
    <w:rsid w:val="0055173B"/>
    <w:rsid w:val="00551B4C"/>
    <w:rsid w:val="00556B25"/>
    <w:rsid w:val="00560EA7"/>
    <w:rsid w:val="005726A9"/>
    <w:rsid w:val="00577256"/>
    <w:rsid w:val="0058498E"/>
    <w:rsid w:val="005A1B6D"/>
    <w:rsid w:val="005A3C45"/>
    <w:rsid w:val="005B2087"/>
    <w:rsid w:val="005B7090"/>
    <w:rsid w:val="005B7884"/>
    <w:rsid w:val="005C4934"/>
    <w:rsid w:val="005D3C60"/>
    <w:rsid w:val="005E130B"/>
    <w:rsid w:val="005F1051"/>
    <w:rsid w:val="005F39EE"/>
    <w:rsid w:val="006007D6"/>
    <w:rsid w:val="00612DAF"/>
    <w:rsid w:val="00612E8E"/>
    <w:rsid w:val="0061523A"/>
    <w:rsid w:val="00617C8C"/>
    <w:rsid w:val="006308E5"/>
    <w:rsid w:val="00636A73"/>
    <w:rsid w:val="00644E67"/>
    <w:rsid w:val="00645949"/>
    <w:rsid w:val="00646157"/>
    <w:rsid w:val="00647755"/>
    <w:rsid w:val="00665BF3"/>
    <w:rsid w:val="00673FB2"/>
    <w:rsid w:val="00677B3F"/>
    <w:rsid w:val="00690BB8"/>
    <w:rsid w:val="00690F8B"/>
    <w:rsid w:val="00695086"/>
    <w:rsid w:val="006C54ED"/>
    <w:rsid w:val="006D1F09"/>
    <w:rsid w:val="006D33E4"/>
    <w:rsid w:val="006E0D01"/>
    <w:rsid w:val="006E668F"/>
    <w:rsid w:val="006E6796"/>
    <w:rsid w:val="006F352B"/>
    <w:rsid w:val="006F6086"/>
    <w:rsid w:val="007001B0"/>
    <w:rsid w:val="00715DAA"/>
    <w:rsid w:val="007204E0"/>
    <w:rsid w:val="00722374"/>
    <w:rsid w:val="0072440B"/>
    <w:rsid w:val="00724C19"/>
    <w:rsid w:val="00736CD0"/>
    <w:rsid w:val="007377C5"/>
    <w:rsid w:val="00742C70"/>
    <w:rsid w:val="007433B4"/>
    <w:rsid w:val="00751FBE"/>
    <w:rsid w:val="0076702D"/>
    <w:rsid w:val="007853F7"/>
    <w:rsid w:val="0079058F"/>
    <w:rsid w:val="007A378E"/>
    <w:rsid w:val="007B193F"/>
    <w:rsid w:val="007B1B75"/>
    <w:rsid w:val="007C6F79"/>
    <w:rsid w:val="007D0EBE"/>
    <w:rsid w:val="007D1570"/>
    <w:rsid w:val="007D61BB"/>
    <w:rsid w:val="007E0492"/>
    <w:rsid w:val="007E3063"/>
    <w:rsid w:val="007E6CB5"/>
    <w:rsid w:val="007F0FEB"/>
    <w:rsid w:val="00810098"/>
    <w:rsid w:val="00834FD6"/>
    <w:rsid w:val="008449D0"/>
    <w:rsid w:val="0087139A"/>
    <w:rsid w:val="00872A75"/>
    <w:rsid w:val="00892AB0"/>
    <w:rsid w:val="00896BF9"/>
    <w:rsid w:val="008A7C79"/>
    <w:rsid w:val="008B2E15"/>
    <w:rsid w:val="008B6AB6"/>
    <w:rsid w:val="008E54D8"/>
    <w:rsid w:val="008E7BC9"/>
    <w:rsid w:val="008F1C48"/>
    <w:rsid w:val="00902144"/>
    <w:rsid w:val="00902F19"/>
    <w:rsid w:val="00907F8A"/>
    <w:rsid w:val="0091060A"/>
    <w:rsid w:val="0091082C"/>
    <w:rsid w:val="009108D5"/>
    <w:rsid w:val="009168B1"/>
    <w:rsid w:val="009220D9"/>
    <w:rsid w:val="00927A82"/>
    <w:rsid w:val="0094242E"/>
    <w:rsid w:val="00943E85"/>
    <w:rsid w:val="00944B40"/>
    <w:rsid w:val="009457C2"/>
    <w:rsid w:val="00961752"/>
    <w:rsid w:val="00962A74"/>
    <w:rsid w:val="00963F7D"/>
    <w:rsid w:val="00976FD2"/>
    <w:rsid w:val="0098414B"/>
    <w:rsid w:val="00994801"/>
    <w:rsid w:val="009948EE"/>
    <w:rsid w:val="009A1ACE"/>
    <w:rsid w:val="009A5DD1"/>
    <w:rsid w:val="009C2EA1"/>
    <w:rsid w:val="009C4099"/>
    <w:rsid w:val="009D0A4F"/>
    <w:rsid w:val="009D71CB"/>
    <w:rsid w:val="009E3D60"/>
    <w:rsid w:val="009F21CE"/>
    <w:rsid w:val="009F75E2"/>
    <w:rsid w:val="00A01A7E"/>
    <w:rsid w:val="00A054E0"/>
    <w:rsid w:val="00A26CC9"/>
    <w:rsid w:val="00A26D7B"/>
    <w:rsid w:val="00A33A94"/>
    <w:rsid w:val="00A33D18"/>
    <w:rsid w:val="00A44180"/>
    <w:rsid w:val="00A46E6B"/>
    <w:rsid w:val="00A471DE"/>
    <w:rsid w:val="00A647B9"/>
    <w:rsid w:val="00A74996"/>
    <w:rsid w:val="00A92554"/>
    <w:rsid w:val="00AA3C96"/>
    <w:rsid w:val="00AB6E35"/>
    <w:rsid w:val="00AE5923"/>
    <w:rsid w:val="00AF07C6"/>
    <w:rsid w:val="00AF18B3"/>
    <w:rsid w:val="00B0167B"/>
    <w:rsid w:val="00B200EF"/>
    <w:rsid w:val="00B21762"/>
    <w:rsid w:val="00B3773A"/>
    <w:rsid w:val="00B44C07"/>
    <w:rsid w:val="00B4799B"/>
    <w:rsid w:val="00B865C3"/>
    <w:rsid w:val="00B879C9"/>
    <w:rsid w:val="00B9374B"/>
    <w:rsid w:val="00BA1242"/>
    <w:rsid w:val="00BA6B23"/>
    <w:rsid w:val="00BB1114"/>
    <w:rsid w:val="00BB18BE"/>
    <w:rsid w:val="00BC2D69"/>
    <w:rsid w:val="00BC79ED"/>
    <w:rsid w:val="00C101B1"/>
    <w:rsid w:val="00C13C47"/>
    <w:rsid w:val="00C31028"/>
    <w:rsid w:val="00C323C2"/>
    <w:rsid w:val="00C32728"/>
    <w:rsid w:val="00C34AD2"/>
    <w:rsid w:val="00C54CED"/>
    <w:rsid w:val="00C6028E"/>
    <w:rsid w:val="00C81A04"/>
    <w:rsid w:val="00C82ED0"/>
    <w:rsid w:val="00C929C5"/>
    <w:rsid w:val="00C95CAA"/>
    <w:rsid w:val="00C96933"/>
    <w:rsid w:val="00CA5772"/>
    <w:rsid w:val="00CA7613"/>
    <w:rsid w:val="00CB1CB5"/>
    <w:rsid w:val="00CB5351"/>
    <w:rsid w:val="00CC794F"/>
    <w:rsid w:val="00CD1826"/>
    <w:rsid w:val="00CD7479"/>
    <w:rsid w:val="00D00E39"/>
    <w:rsid w:val="00D027EE"/>
    <w:rsid w:val="00D57409"/>
    <w:rsid w:val="00D666EC"/>
    <w:rsid w:val="00D66AB5"/>
    <w:rsid w:val="00D72DC8"/>
    <w:rsid w:val="00D73006"/>
    <w:rsid w:val="00D84511"/>
    <w:rsid w:val="00D9104A"/>
    <w:rsid w:val="00D93494"/>
    <w:rsid w:val="00DA326E"/>
    <w:rsid w:val="00DA42A3"/>
    <w:rsid w:val="00DB012F"/>
    <w:rsid w:val="00DD14B7"/>
    <w:rsid w:val="00DD4384"/>
    <w:rsid w:val="00DE5746"/>
    <w:rsid w:val="00DE6042"/>
    <w:rsid w:val="00DF41E5"/>
    <w:rsid w:val="00E15A85"/>
    <w:rsid w:val="00E16CEF"/>
    <w:rsid w:val="00E205B4"/>
    <w:rsid w:val="00E26813"/>
    <w:rsid w:val="00E34D20"/>
    <w:rsid w:val="00E432A0"/>
    <w:rsid w:val="00E63162"/>
    <w:rsid w:val="00E66D59"/>
    <w:rsid w:val="00E71723"/>
    <w:rsid w:val="00E73242"/>
    <w:rsid w:val="00E754BA"/>
    <w:rsid w:val="00E75A43"/>
    <w:rsid w:val="00E92348"/>
    <w:rsid w:val="00E93F5D"/>
    <w:rsid w:val="00E94676"/>
    <w:rsid w:val="00E954F4"/>
    <w:rsid w:val="00EA55BB"/>
    <w:rsid w:val="00EB715F"/>
    <w:rsid w:val="00ED2A7E"/>
    <w:rsid w:val="00ED6C6E"/>
    <w:rsid w:val="00EE0385"/>
    <w:rsid w:val="00EE2068"/>
    <w:rsid w:val="00EE48B8"/>
    <w:rsid w:val="00EF3FB5"/>
    <w:rsid w:val="00EF7AD5"/>
    <w:rsid w:val="00F03EF4"/>
    <w:rsid w:val="00F23F70"/>
    <w:rsid w:val="00F40E67"/>
    <w:rsid w:val="00F5010D"/>
    <w:rsid w:val="00F54947"/>
    <w:rsid w:val="00F5636D"/>
    <w:rsid w:val="00F5738E"/>
    <w:rsid w:val="00F62DD4"/>
    <w:rsid w:val="00F65B31"/>
    <w:rsid w:val="00F72D28"/>
    <w:rsid w:val="00F825F8"/>
    <w:rsid w:val="00F832D0"/>
    <w:rsid w:val="00F87F4B"/>
    <w:rsid w:val="00F91B8F"/>
    <w:rsid w:val="00F9362A"/>
    <w:rsid w:val="00F96007"/>
    <w:rsid w:val="00FA153B"/>
    <w:rsid w:val="00FB2BDF"/>
    <w:rsid w:val="00FB43B9"/>
    <w:rsid w:val="00FD57A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benabdallah@icao.in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4A304CB8BD34ABEBD980B94A2BAC8" ma:contentTypeVersion="1" ma:contentTypeDescription="Create a new document." ma:contentTypeScope="" ma:versionID="4ef2e303f5ffdd15c90d1e8c86a4b6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53EAC7-14C4-4BA5-B5F9-81C2A44F40F7}"/>
</file>

<file path=customXml/itemProps2.xml><?xml version="1.0" encoding="utf-8"?>
<ds:datastoreItem xmlns:ds="http://schemas.openxmlformats.org/officeDocument/2006/customXml" ds:itemID="{5CB5E2DE-E432-40A1-A260-B2BE76872F09}"/>
</file>

<file path=customXml/itemProps3.xml><?xml version="1.0" encoding="utf-8"?>
<ds:datastoreItem xmlns:ds="http://schemas.openxmlformats.org/officeDocument/2006/customXml" ds:itemID="{1E0F194B-6ED2-4B37-A76F-C766C07EF0B4}"/>
</file>

<file path=customXml/itemProps4.xml><?xml version="1.0" encoding="utf-8"?>
<ds:datastoreItem xmlns:ds="http://schemas.openxmlformats.org/officeDocument/2006/customXml" ds:itemID="{937E32DB-57E5-4F07-B416-47C614F0D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Ben Abdallah, Sabri</cp:lastModifiedBy>
  <cp:revision>15</cp:revision>
  <cp:lastPrinted>2017-06-13T14:19:00Z</cp:lastPrinted>
  <dcterms:created xsi:type="dcterms:W3CDTF">2016-10-25T17:08:00Z</dcterms:created>
  <dcterms:modified xsi:type="dcterms:W3CDTF">2017-08-16T19:38:00Z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0x010100CF04A304CB8BD34ABEBD980B94A2BAC8</vt:lpwstr>
  </property>
</Properties>
</file>