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7C" w:rsidRPr="00D824A1" w:rsidRDefault="00084AEC" w:rsidP="00D824A1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D824A1">
        <w:rPr>
          <w:b/>
          <w:bCs/>
          <w:sz w:val="24"/>
          <w:szCs w:val="24"/>
          <w:lang w:val="en-US"/>
        </w:rPr>
        <w:t xml:space="preserve">Assumption </w:t>
      </w:r>
      <w:r w:rsidR="00D07D7C" w:rsidRPr="00D824A1">
        <w:rPr>
          <w:b/>
          <w:bCs/>
          <w:sz w:val="24"/>
          <w:szCs w:val="24"/>
          <w:lang w:val="en-US"/>
        </w:rPr>
        <w:t xml:space="preserve">Table 4: Routes covered </w:t>
      </w:r>
      <w:r w:rsidR="005B2C7D" w:rsidRPr="00D824A1">
        <w:rPr>
          <w:b/>
          <w:bCs/>
          <w:sz w:val="24"/>
          <w:szCs w:val="24"/>
          <w:lang w:val="en-US"/>
        </w:rPr>
        <w:t>by CORSIA in the first year</w:t>
      </w:r>
      <w:r w:rsidR="00D07D7C" w:rsidRPr="00D824A1">
        <w:rPr>
          <w:b/>
          <w:bCs/>
          <w:sz w:val="24"/>
          <w:szCs w:val="24"/>
          <w:lang w:val="en-US"/>
        </w:rPr>
        <w:t xml:space="preserve"> of the pilot phase </w:t>
      </w:r>
      <w:r w:rsidR="005B2C7D" w:rsidRPr="00D824A1">
        <w:rPr>
          <w:b/>
          <w:bCs/>
          <w:sz w:val="24"/>
          <w:szCs w:val="24"/>
          <w:lang w:val="en-US"/>
        </w:rPr>
        <w:t xml:space="preserve">(2021) </w:t>
      </w:r>
      <w:r w:rsidR="00D07D7C" w:rsidRPr="00D824A1">
        <w:rPr>
          <w:b/>
          <w:bCs/>
          <w:sz w:val="24"/>
          <w:szCs w:val="24"/>
          <w:lang w:val="en-US"/>
        </w:rPr>
        <w:t xml:space="preserve">and </w:t>
      </w:r>
      <w:r w:rsidR="005B2C7D" w:rsidRPr="00D824A1">
        <w:rPr>
          <w:b/>
          <w:bCs/>
          <w:sz w:val="24"/>
          <w:szCs w:val="24"/>
          <w:lang w:val="en-US"/>
        </w:rPr>
        <w:t xml:space="preserve">in the first year of </w:t>
      </w:r>
      <w:r w:rsidR="00D07D7C" w:rsidRPr="00D824A1">
        <w:rPr>
          <w:b/>
          <w:bCs/>
          <w:sz w:val="24"/>
          <w:szCs w:val="24"/>
          <w:lang w:val="en-US"/>
        </w:rPr>
        <w:t xml:space="preserve">the first phase </w:t>
      </w:r>
      <w:r w:rsidR="005B2C7D" w:rsidRPr="00D824A1">
        <w:rPr>
          <w:b/>
          <w:bCs/>
          <w:sz w:val="24"/>
          <w:szCs w:val="24"/>
          <w:lang w:val="en-US"/>
        </w:rPr>
        <w:t xml:space="preserve">(2024) </w:t>
      </w:r>
      <w:r w:rsidR="00D07D7C" w:rsidRPr="00D824A1">
        <w:rPr>
          <w:b/>
          <w:bCs/>
          <w:sz w:val="24"/>
          <w:szCs w:val="24"/>
          <w:lang w:val="en-US"/>
        </w:rPr>
        <w:t xml:space="preserve">and </w:t>
      </w:r>
      <w:r w:rsidR="0088279E" w:rsidRPr="00D824A1">
        <w:rPr>
          <w:b/>
          <w:bCs/>
          <w:sz w:val="24"/>
          <w:szCs w:val="24"/>
          <w:lang w:val="en-US"/>
        </w:rPr>
        <w:t>respective emissions (illustrative example)</w:t>
      </w: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1054"/>
        <w:gridCol w:w="1096"/>
        <w:gridCol w:w="1076"/>
        <w:gridCol w:w="1076"/>
        <w:gridCol w:w="1076"/>
        <w:gridCol w:w="1097"/>
        <w:gridCol w:w="1076"/>
        <w:gridCol w:w="1076"/>
        <w:gridCol w:w="1076"/>
      </w:tblGrid>
      <w:tr w:rsidR="000D6A84" w:rsidRPr="00D81094" w:rsidTr="006A7E73">
        <w:trPr>
          <w:jc w:val="center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200790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0790">
              <w:rPr>
                <w:b/>
                <w:bCs/>
                <w:sz w:val="20"/>
                <w:szCs w:val="20"/>
              </w:rPr>
              <w:t>Route-</w:t>
            </w:r>
            <w:r w:rsidR="000D6A84" w:rsidRPr="00200790">
              <w:rPr>
                <w:b/>
                <w:bCs/>
                <w:sz w:val="20"/>
                <w:szCs w:val="20"/>
              </w:rPr>
              <w:t>based approach</w:t>
            </w:r>
          </w:p>
        </w:tc>
        <w:tc>
          <w:tcPr>
            <w:tcW w:w="432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1094">
              <w:rPr>
                <w:b/>
                <w:bCs/>
                <w:color w:val="FFFFFF" w:themeColor="background1"/>
                <w:sz w:val="20"/>
                <w:szCs w:val="20"/>
              </w:rPr>
              <w:t>Pilot phase</w:t>
            </w:r>
          </w:p>
        </w:tc>
        <w:tc>
          <w:tcPr>
            <w:tcW w:w="432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1094">
              <w:rPr>
                <w:b/>
                <w:bCs/>
                <w:color w:val="FFFFFF" w:themeColor="background1"/>
                <w:sz w:val="20"/>
                <w:szCs w:val="20"/>
              </w:rPr>
              <w:t xml:space="preserve">First </w:t>
            </w:r>
            <w:r w:rsidRPr="00200790">
              <w:rPr>
                <w:b/>
                <w:bCs/>
                <w:color w:val="FFFFFF" w:themeColor="background1"/>
                <w:sz w:val="20"/>
                <w:szCs w:val="20"/>
              </w:rPr>
              <w:t>phase</w:t>
            </w:r>
          </w:p>
        </w:tc>
      </w:tr>
      <w:tr w:rsidR="000D6A84" w:rsidRPr="003B4A9D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094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Route Covered</w:t>
            </w:r>
            <w:r w:rsidR="000D6A8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(2019)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20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21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Route Covered</w:t>
            </w:r>
            <w:r w:rsidR="000D6A8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(2019)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20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402B6A">
              <w:rPr>
                <w:sz w:val="20"/>
                <w:szCs w:val="20"/>
              </w:rPr>
              <w:t>)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371B2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AD48A2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AD48A2"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7E73" w:rsidRPr="00776FB2" w:rsidTr="006A7E73">
        <w:trPr>
          <w:jc w:val="center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Total international aviation CO</w:t>
            </w:r>
            <w:r w:rsidRPr="00F47DE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1062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1132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1181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1062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1132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1402</w:t>
            </w:r>
          </w:p>
        </w:tc>
      </w:tr>
      <w:tr w:rsidR="006A7E73" w:rsidRPr="00776FB2" w:rsidTr="006A7E73">
        <w:trPr>
          <w:jc w:val="center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E73" w:rsidRPr="00D81094" w:rsidRDefault="006A7E73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094"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z w:val="20"/>
                <w:szCs w:val="20"/>
              </w:rPr>
              <w:t xml:space="preserve"> CO</w:t>
            </w:r>
            <w:r w:rsidRPr="005F4DB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COVERED BY CORSIA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638</w:t>
            </w:r>
          </w:p>
        </w:tc>
      </w:tr>
    </w:tbl>
    <w:p w:rsidR="00766D07" w:rsidRDefault="00766D07" w:rsidP="00200790">
      <w:pPr>
        <w:spacing w:before="200"/>
        <w:jc w:val="both"/>
        <w:rPr>
          <w:sz w:val="24"/>
          <w:szCs w:val="24"/>
        </w:rPr>
      </w:pPr>
    </w:p>
    <w:p w:rsidR="00766D07" w:rsidRDefault="00766D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5587" w:rsidRDefault="00084AEC" w:rsidP="00200790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State’s </w:t>
      </w:r>
      <w:r w:rsidRPr="003A04DD">
        <w:rPr>
          <w:sz w:val="24"/>
          <w:szCs w:val="24"/>
        </w:rPr>
        <w:t>participation in the pilot phase (2021 - 2023) and</w:t>
      </w:r>
      <w:r>
        <w:rPr>
          <w:sz w:val="24"/>
          <w:szCs w:val="24"/>
        </w:rPr>
        <w:t xml:space="preserve"> in the first phase (2024 - 2026</w:t>
      </w:r>
      <w:r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of CORSIA is</w:t>
      </w:r>
      <w:r w:rsidRPr="003A04DD">
        <w:rPr>
          <w:sz w:val="24"/>
          <w:szCs w:val="24"/>
        </w:rPr>
        <w:t xml:space="preserve"> </w:t>
      </w:r>
      <w:r w:rsidR="00654C73">
        <w:rPr>
          <w:sz w:val="24"/>
          <w:szCs w:val="24"/>
        </w:rPr>
        <w:t xml:space="preserve">voluntary, </w:t>
      </w:r>
      <w:r>
        <w:rPr>
          <w:sz w:val="24"/>
          <w:szCs w:val="24"/>
        </w:rPr>
        <w:t>as per Resolution A39-3, paragraph</w:t>
      </w:r>
      <w:r w:rsidR="00D412F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3A04DD">
        <w:rPr>
          <w:sz w:val="24"/>
          <w:szCs w:val="24"/>
        </w:rPr>
        <w:t xml:space="preserve">. </w:t>
      </w:r>
      <w:r w:rsidR="00845587">
        <w:rPr>
          <w:sz w:val="24"/>
          <w:szCs w:val="24"/>
        </w:rPr>
        <w:t>As per Resolution A39-3, paragraph 10, CORSIA applie</w:t>
      </w:r>
      <w:r w:rsidR="00D412FD">
        <w:rPr>
          <w:sz w:val="24"/>
          <w:szCs w:val="24"/>
        </w:rPr>
        <w:t>s</w:t>
      </w:r>
      <w:r w:rsidR="00845587">
        <w:rPr>
          <w:sz w:val="24"/>
          <w:szCs w:val="24"/>
        </w:rPr>
        <w:t xml:space="preserve"> to international routes between States, both of which participate in the scheme.</w:t>
      </w:r>
    </w:p>
    <w:p w:rsidR="00084AEC" w:rsidRDefault="00845587" w:rsidP="007F06E6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simplicity purpose, under this exercise, </w:t>
      </w:r>
      <w:r w:rsidRPr="003A04DD">
        <w:rPr>
          <w:sz w:val="24"/>
          <w:szCs w:val="24"/>
        </w:rPr>
        <w:t xml:space="preserve">we assume that </w:t>
      </w:r>
      <w:r>
        <w:rPr>
          <w:sz w:val="24"/>
          <w:szCs w:val="24"/>
        </w:rPr>
        <w:t>there are only 10 States in the wor</w:t>
      </w:r>
      <w:r w:rsidR="001104AA">
        <w:rPr>
          <w:sz w:val="24"/>
          <w:szCs w:val="24"/>
        </w:rPr>
        <w:t>l</w:t>
      </w:r>
      <w:r w:rsidR="00654C73">
        <w:rPr>
          <w:sz w:val="24"/>
          <w:szCs w:val="24"/>
        </w:rPr>
        <w:t xml:space="preserve">d – States A to J. </w:t>
      </w:r>
      <w:r>
        <w:rPr>
          <w:sz w:val="24"/>
          <w:szCs w:val="24"/>
        </w:rPr>
        <w:t>The combination of international routes, and which routes are covered or not by CORSIA are also assumed in the Assumption Table 4</w:t>
      </w:r>
      <w:r w:rsidR="008A40A5">
        <w:rPr>
          <w:sz w:val="24"/>
          <w:szCs w:val="24"/>
        </w:rPr>
        <w:t xml:space="preserve"> above</w:t>
      </w:r>
      <w:r>
        <w:rPr>
          <w:sz w:val="24"/>
          <w:szCs w:val="24"/>
        </w:rPr>
        <w:t>, together with the levels of CO</w:t>
      </w:r>
      <w:r w:rsidRPr="0020079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emissions on each route </w:t>
      </w:r>
      <w:r w:rsidR="001333D5">
        <w:rPr>
          <w:sz w:val="24"/>
          <w:szCs w:val="24"/>
        </w:rPr>
        <w:t xml:space="preserve">in the baseline years (2019 and 2020) and </w:t>
      </w:r>
      <w:r w:rsidR="00EB57B4">
        <w:rPr>
          <w:sz w:val="24"/>
          <w:szCs w:val="24"/>
        </w:rPr>
        <w:t>in a given year (</w:t>
      </w:r>
      <w:r w:rsidR="001333D5">
        <w:rPr>
          <w:sz w:val="24"/>
          <w:szCs w:val="24"/>
        </w:rPr>
        <w:t xml:space="preserve">2021 </w:t>
      </w:r>
      <w:r w:rsidR="00EB57B4">
        <w:rPr>
          <w:sz w:val="24"/>
          <w:szCs w:val="24"/>
        </w:rPr>
        <w:t xml:space="preserve">for the pilot phase, </w:t>
      </w:r>
      <w:r w:rsidR="001333D5">
        <w:rPr>
          <w:sz w:val="24"/>
          <w:szCs w:val="24"/>
        </w:rPr>
        <w:t>and 2024</w:t>
      </w:r>
      <w:r w:rsidR="00EB57B4">
        <w:rPr>
          <w:sz w:val="24"/>
          <w:szCs w:val="24"/>
        </w:rPr>
        <w:t xml:space="preserve"> for the first phase)</w:t>
      </w:r>
      <w:r w:rsidR="00084AEC">
        <w:rPr>
          <w:sz w:val="24"/>
          <w:szCs w:val="24"/>
        </w:rPr>
        <w:t xml:space="preserve">. </w:t>
      </w:r>
    </w:p>
    <w:p w:rsidR="00A86B53" w:rsidRPr="00475EE6" w:rsidRDefault="00A86B53" w:rsidP="007F06E6">
      <w:pPr>
        <w:spacing w:before="200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As per Resolution A39-3, paragraph 11, </w:t>
      </w:r>
      <w:r w:rsidRPr="00475EE6">
        <w:rPr>
          <w:b/>
          <w:bCs/>
          <w:i/>
          <w:iCs/>
          <w:sz w:val="24"/>
          <w:szCs w:val="24"/>
          <w:lang w:val="en-US"/>
        </w:rPr>
        <w:t>the sector</w:t>
      </w:r>
      <w:r w:rsidR="007F056F">
        <w:rPr>
          <w:b/>
          <w:bCs/>
          <w:i/>
          <w:iCs/>
          <w:sz w:val="24"/>
          <w:szCs w:val="24"/>
          <w:lang w:val="en-US"/>
        </w:rPr>
        <w:t>al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growth factor in a given year = (A-B) / A,</w:t>
      </w:r>
      <w:r w:rsidR="00654BE7" w:rsidRPr="00654BE7">
        <w:rPr>
          <w:i/>
          <w:iCs/>
          <w:sz w:val="24"/>
          <w:szCs w:val="24"/>
          <w:lang w:val="en-US"/>
        </w:rPr>
        <w:t xml:space="preserve"> </w:t>
      </w:r>
      <w:r w:rsidR="00654BE7" w:rsidRPr="00A128DD">
        <w:rPr>
          <w:i/>
          <w:iCs/>
          <w:sz w:val="24"/>
          <w:szCs w:val="24"/>
          <w:lang w:val="en-US"/>
        </w:rPr>
        <w:t>to get the percentage = result * 100,</w:t>
      </w:r>
    </w:p>
    <w:p w:rsidR="00A86B53" w:rsidRPr="00475EE6" w:rsidRDefault="00A86B53" w:rsidP="00475EE6">
      <w:pPr>
        <w:rPr>
          <w:b/>
          <w:bCs/>
          <w:i/>
          <w:iCs/>
          <w:sz w:val="24"/>
          <w:szCs w:val="24"/>
          <w:lang w:val="en-US"/>
        </w:rPr>
      </w:pPr>
      <w:r w:rsidRPr="00475EE6">
        <w:rPr>
          <w:b/>
          <w:bCs/>
          <w:i/>
          <w:iCs/>
          <w:sz w:val="24"/>
          <w:szCs w:val="24"/>
          <w:lang w:val="en-US"/>
        </w:rPr>
        <w:t>where</w:t>
      </w:r>
      <w:r w:rsidRPr="00475EE6">
        <w:rPr>
          <w:b/>
          <w:bCs/>
          <w:i/>
          <w:iCs/>
          <w:sz w:val="24"/>
          <w:szCs w:val="24"/>
          <w:lang w:val="en-US"/>
        </w:rPr>
        <w:tab/>
        <w:t>A = Total CO</w:t>
      </w:r>
      <w:r w:rsidRPr="00475EE6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emissions covered by CORSIA in </w:t>
      </w:r>
      <w:r w:rsidR="008A40A5" w:rsidRPr="00475EE6">
        <w:rPr>
          <w:b/>
          <w:bCs/>
          <w:i/>
          <w:iCs/>
          <w:sz w:val="24"/>
          <w:szCs w:val="24"/>
          <w:lang w:val="en-US"/>
        </w:rPr>
        <w:t>a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given year</w:t>
      </w:r>
    </w:p>
    <w:p w:rsidR="00A86B53" w:rsidRPr="005A3060" w:rsidRDefault="000241D5" w:rsidP="005A3060">
      <w:pPr>
        <w:ind w:firstLine="72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B = </w:t>
      </w:r>
      <w:r w:rsidR="005A3060">
        <w:rPr>
          <w:b/>
          <w:bCs/>
          <w:i/>
          <w:iCs/>
          <w:sz w:val="24"/>
          <w:szCs w:val="24"/>
          <w:lang w:val="en-US"/>
        </w:rPr>
        <w:t>A</w:t>
      </w:r>
      <w:r w:rsidRPr="000241D5">
        <w:rPr>
          <w:b/>
          <w:bCs/>
          <w:i/>
          <w:iCs/>
          <w:sz w:val="24"/>
          <w:szCs w:val="24"/>
          <w:lang w:val="en-US"/>
        </w:rPr>
        <w:t>verage of total</w:t>
      </w:r>
      <w:r w:rsidR="005A3060" w:rsidRPr="005A3060">
        <w:t xml:space="preserve"> </w:t>
      </w:r>
      <w:r w:rsidR="005A3060" w:rsidRPr="005A3060">
        <w:rPr>
          <w:b/>
          <w:bCs/>
          <w:i/>
          <w:iCs/>
          <w:sz w:val="24"/>
          <w:szCs w:val="24"/>
          <w:lang w:val="en-US"/>
        </w:rPr>
        <w:t>CO</w:t>
      </w:r>
      <w:r w:rsidR="005A3060" w:rsidRPr="005A3060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0241D5">
        <w:rPr>
          <w:b/>
          <w:bCs/>
          <w:i/>
          <w:iCs/>
          <w:sz w:val="24"/>
          <w:szCs w:val="24"/>
          <w:lang w:val="en-US"/>
        </w:rPr>
        <w:t xml:space="preserve"> emissions covered by CORSIA between 2019 and 2020</w:t>
      </w:r>
      <w:r w:rsidR="005A3060">
        <w:rPr>
          <w:b/>
          <w:bCs/>
          <w:i/>
          <w:iCs/>
          <w:sz w:val="24"/>
          <w:szCs w:val="24"/>
          <w:lang w:val="en-US"/>
        </w:rPr>
        <w:t>.</w:t>
      </w:r>
    </w:p>
    <w:p w:rsidR="00EB57B4" w:rsidRDefault="008A40A5" w:rsidP="00E71F5D">
      <w:pPr>
        <w:jc w:val="both"/>
        <w:rPr>
          <w:sz w:val="24"/>
          <w:szCs w:val="24"/>
          <w:lang w:val="en-US"/>
        </w:rPr>
      </w:pPr>
      <w:r w:rsidRPr="00475EE6">
        <w:rPr>
          <w:sz w:val="24"/>
          <w:szCs w:val="24"/>
          <w:lang w:val="en-US"/>
        </w:rPr>
        <w:t>For the pilot phase</w:t>
      </w:r>
      <w:r>
        <w:rPr>
          <w:sz w:val="24"/>
          <w:szCs w:val="24"/>
          <w:lang w:val="en-US"/>
        </w:rPr>
        <w:t xml:space="preserve"> (2021 – 2023), </w:t>
      </w:r>
      <w:r w:rsidRPr="00475EE6">
        <w:rPr>
          <w:b/>
          <w:bCs/>
          <w:i/>
          <w:iCs/>
          <w:sz w:val="24"/>
          <w:szCs w:val="24"/>
          <w:lang w:val="en-US"/>
        </w:rPr>
        <w:t>the amount of offsetting requirements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 xml:space="preserve"> by an aircraft operator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=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>the sectora</w:t>
      </w:r>
      <w:r w:rsidR="00654C73">
        <w:rPr>
          <w:b/>
          <w:bCs/>
          <w:i/>
          <w:iCs/>
          <w:sz w:val="24"/>
          <w:szCs w:val="24"/>
          <w:lang w:val="en-US"/>
        </w:rPr>
        <w:t xml:space="preserve">l growth factor in a given year X 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>the operator’s CO</w:t>
      </w:r>
      <w:r w:rsidR="006418B8" w:rsidRPr="00475EE6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 xml:space="preserve"> emissions covered by CORSIA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 xml:space="preserve">either 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>in a given year</w:t>
      </w:r>
      <w:r w:rsidR="00EB57B4">
        <w:rPr>
          <w:b/>
          <w:bCs/>
          <w:i/>
          <w:iCs/>
          <w:sz w:val="24"/>
          <w:szCs w:val="24"/>
          <w:lang w:val="en-US"/>
        </w:rPr>
        <w:t>,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 xml:space="preserve"> </w:t>
      </w:r>
      <w:r w:rsidR="001104AA">
        <w:rPr>
          <w:b/>
          <w:bCs/>
          <w:i/>
          <w:iCs/>
          <w:sz w:val="24"/>
          <w:szCs w:val="24"/>
          <w:lang w:val="en-US"/>
        </w:rPr>
        <w:t xml:space="preserve">or in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>2020.</w:t>
      </w:r>
      <w:r w:rsidR="00EB57B4">
        <w:rPr>
          <w:i/>
          <w:iCs/>
          <w:sz w:val="24"/>
          <w:szCs w:val="24"/>
          <w:lang w:val="en-US"/>
        </w:rPr>
        <w:t xml:space="preserve"> </w:t>
      </w:r>
      <w:r w:rsidR="00EB57B4">
        <w:rPr>
          <w:sz w:val="24"/>
          <w:szCs w:val="24"/>
          <w:lang w:val="en-US"/>
        </w:rPr>
        <w:t>Therefore, the pilot phase provides two options for the use of an operator’s emissions to calculate its offsetting requirements.</w:t>
      </w:r>
    </w:p>
    <w:p w:rsidR="00EB57B4" w:rsidRPr="007D4621" w:rsidRDefault="00EB57B4" w:rsidP="00E71F5D">
      <w:pPr>
        <w:jc w:val="both"/>
        <w:rPr>
          <w:i/>
          <w:iCs/>
          <w:sz w:val="24"/>
          <w:szCs w:val="24"/>
          <w:lang w:val="en-US"/>
        </w:rPr>
      </w:pPr>
      <w:r w:rsidRPr="007D4621">
        <w:rPr>
          <w:sz w:val="24"/>
          <w:szCs w:val="24"/>
          <w:lang w:val="en-US"/>
        </w:rPr>
        <w:t xml:space="preserve">For the </w:t>
      </w:r>
      <w:r>
        <w:rPr>
          <w:sz w:val="24"/>
          <w:szCs w:val="24"/>
          <w:lang w:val="en-US"/>
        </w:rPr>
        <w:t xml:space="preserve">first </w:t>
      </w:r>
      <w:r w:rsidRPr="007D4621">
        <w:rPr>
          <w:sz w:val="24"/>
          <w:szCs w:val="24"/>
          <w:lang w:val="en-US"/>
        </w:rPr>
        <w:t>phase</w:t>
      </w:r>
      <w:r>
        <w:rPr>
          <w:sz w:val="24"/>
          <w:szCs w:val="24"/>
          <w:lang w:val="en-US"/>
        </w:rPr>
        <w:t xml:space="preserve"> (2024 – 2026), </w:t>
      </w:r>
      <w:r w:rsidRPr="007D4621">
        <w:rPr>
          <w:b/>
          <w:bCs/>
          <w:i/>
          <w:iCs/>
          <w:sz w:val="24"/>
          <w:szCs w:val="24"/>
          <w:lang w:val="en-US"/>
        </w:rPr>
        <w:t>the amount of offsetting requirements by an aircraft operator = the sectoral</w:t>
      </w:r>
      <w:r w:rsidR="00654C73">
        <w:rPr>
          <w:b/>
          <w:bCs/>
          <w:i/>
          <w:iCs/>
          <w:sz w:val="24"/>
          <w:szCs w:val="24"/>
          <w:lang w:val="en-US"/>
        </w:rPr>
        <w:t xml:space="preserve"> growth factor in a given year X </w:t>
      </w:r>
      <w:r w:rsidRPr="007D4621">
        <w:rPr>
          <w:b/>
          <w:bCs/>
          <w:i/>
          <w:iCs/>
          <w:sz w:val="24"/>
          <w:szCs w:val="24"/>
          <w:lang w:val="en-US"/>
        </w:rPr>
        <w:t>the operator’s CO</w:t>
      </w:r>
      <w:r w:rsidRPr="007D4621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7D4621">
        <w:rPr>
          <w:b/>
          <w:bCs/>
          <w:i/>
          <w:iCs/>
          <w:sz w:val="24"/>
          <w:szCs w:val="24"/>
          <w:lang w:val="en-US"/>
        </w:rPr>
        <w:t xml:space="preserve"> emissions covered by CORSIA in a given year.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9E5AB2" w:rsidRPr="000A2CDB" w:rsidRDefault="00CB2E69" w:rsidP="009E5AB2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Exercise 2-A</w:t>
      </w:r>
    </w:p>
    <w:p w:rsidR="009E5AB2" w:rsidRPr="009E5AB2" w:rsidRDefault="00A86B53" w:rsidP="00A86B53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Instruction for Exercise 2-A</w:t>
      </w:r>
      <w:r w:rsidR="009E5AB2" w:rsidRPr="009E5AB2">
        <w:rPr>
          <w:b/>
          <w:bCs/>
          <w:sz w:val="24"/>
          <w:szCs w:val="24"/>
          <w:u w:val="single"/>
          <w:lang w:val="en-US"/>
        </w:rPr>
        <w:t>:</w:t>
      </w:r>
      <w:r w:rsidR="009E5AB2" w:rsidRPr="009E5AB2">
        <w:rPr>
          <w:sz w:val="24"/>
          <w:szCs w:val="24"/>
          <w:lang w:val="en-US"/>
        </w:rPr>
        <w:t xml:space="preserve"> Based on the </w:t>
      </w:r>
      <w:r>
        <w:rPr>
          <w:sz w:val="24"/>
          <w:szCs w:val="24"/>
          <w:lang w:val="en-US"/>
        </w:rPr>
        <w:t>Assumption</w:t>
      </w:r>
      <w:r w:rsidR="009E5AB2">
        <w:rPr>
          <w:sz w:val="24"/>
          <w:szCs w:val="24"/>
          <w:lang w:val="en-US"/>
        </w:rPr>
        <w:t xml:space="preserve"> T</w:t>
      </w:r>
      <w:r w:rsidR="009E5AB2" w:rsidRPr="009E5AB2">
        <w:rPr>
          <w:sz w:val="24"/>
          <w:szCs w:val="24"/>
          <w:lang w:val="en-US"/>
        </w:rPr>
        <w:t>able 4:</w:t>
      </w:r>
    </w:p>
    <w:p w:rsidR="009E5AB2" w:rsidRPr="00F77E16" w:rsidRDefault="00F77E16" w:rsidP="005A3060">
      <w:pPr>
        <w:rPr>
          <w:sz w:val="24"/>
          <w:szCs w:val="24"/>
          <w:lang w:val="en-US"/>
        </w:rPr>
      </w:pPr>
      <w:r w:rsidRPr="00F77E16"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</w:t>
      </w:r>
      <w:r w:rsidR="007A0957">
        <w:rPr>
          <w:sz w:val="24"/>
          <w:szCs w:val="24"/>
          <w:lang w:val="en-US"/>
        </w:rPr>
        <w:t>C</w:t>
      </w:r>
      <w:r w:rsidR="000C18DE">
        <w:rPr>
          <w:sz w:val="24"/>
          <w:szCs w:val="24"/>
          <w:lang w:val="en-US"/>
        </w:rPr>
        <w:t xml:space="preserve">alculate the </w:t>
      </w:r>
      <w:r w:rsidR="005A3060">
        <w:rPr>
          <w:sz w:val="24"/>
          <w:szCs w:val="24"/>
          <w:lang w:val="en-US"/>
        </w:rPr>
        <w:t>a</w:t>
      </w:r>
      <w:r w:rsidR="005A3060" w:rsidRPr="005A3060">
        <w:rPr>
          <w:sz w:val="24"/>
          <w:szCs w:val="24"/>
          <w:lang w:val="en-US"/>
        </w:rPr>
        <w:t>verage of total CO</w:t>
      </w:r>
      <w:r w:rsidR="005A3060" w:rsidRPr="005A3060">
        <w:rPr>
          <w:sz w:val="24"/>
          <w:szCs w:val="24"/>
          <w:vertAlign w:val="subscript"/>
          <w:lang w:val="en-US"/>
        </w:rPr>
        <w:t>2</w:t>
      </w:r>
      <w:r w:rsidR="005A3060" w:rsidRPr="005A3060">
        <w:rPr>
          <w:sz w:val="24"/>
          <w:szCs w:val="24"/>
          <w:lang w:val="en-US"/>
        </w:rPr>
        <w:t xml:space="preserve"> emissions covered by CORSIA between 2019 and 2020</w:t>
      </w:r>
      <w:r w:rsidR="009E5AB2" w:rsidRPr="00F77E16">
        <w:rPr>
          <w:sz w:val="24"/>
          <w:szCs w:val="24"/>
          <w:lang w:val="en-US"/>
        </w:rPr>
        <w:t xml:space="preserve"> for the </w:t>
      </w:r>
      <w:r w:rsidR="00100A76" w:rsidRPr="00F77E16">
        <w:rPr>
          <w:sz w:val="24"/>
          <w:szCs w:val="24"/>
          <w:lang w:val="en-US"/>
        </w:rPr>
        <w:t>year 2021</w:t>
      </w:r>
    </w:p>
    <w:p w:rsidR="00727C40" w:rsidRPr="005A68B7" w:rsidRDefault="005A68B7" w:rsidP="005A68B7">
      <w:pPr>
        <w:rPr>
          <w:color w:val="FF0000"/>
          <w:lang w:val="en-US"/>
        </w:rPr>
      </w:pPr>
      <w:r w:rsidRPr="005A68B7">
        <w:rPr>
          <w:color w:val="FF0000"/>
          <w:lang w:val="en-US"/>
        </w:rPr>
        <w:t xml:space="preserve">(316 + 334) / 2 = </w:t>
      </w:r>
      <w:r w:rsidRPr="005A68B7">
        <w:rPr>
          <w:b/>
          <w:bCs/>
          <w:color w:val="FF0000"/>
          <w:lang w:val="en-US"/>
        </w:rPr>
        <w:t>325.0</w:t>
      </w:r>
    </w:p>
    <w:p w:rsidR="009E5AB2" w:rsidRDefault="00FB0C13" w:rsidP="00A86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7A0957">
        <w:rPr>
          <w:sz w:val="24"/>
          <w:szCs w:val="24"/>
          <w:lang w:val="en-US"/>
        </w:rPr>
        <w:t>C</w:t>
      </w:r>
      <w:r w:rsidR="009E5AB2" w:rsidRPr="009E5AB2">
        <w:rPr>
          <w:sz w:val="24"/>
          <w:szCs w:val="24"/>
          <w:lang w:val="en-US"/>
        </w:rPr>
        <w:t xml:space="preserve">alculate the </w:t>
      </w:r>
      <w:r w:rsidR="00A86B53">
        <w:rPr>
          <w:sz w:val="24"/>
          <w:szCs w:val="24"/>
          <w:lang w:val="en-US"/>
        </w:rPr>
        <w:t>s</w:t>
      </w:r>
      <w:r w:rsidR="009E5AB2" w:rsidRPr="009E5AB2">
        <w:rPr>
          <w:sz w:val="24"/>
          <w:szCs w:val="24"/>
          <w:lang w:val="en-US"/>
        </w:rPr>
        <w:t>ector</w:t>
      </w:r>
      <w:r w:rsidR="007F056F">
        <w:rPr>
          <w:sz w:val="24"/>
          <w:szCs w:val="24"/>
          <w:lang w:val="en-US"/>
        </w:rPr>
        <w:t>al</w:t>
      </w:r>
      <w:r w:rsidR="009E5AB2" w:rsidRPr="009E5AB2">
        <w:rPr>
          <w:sz w:val="24"/>
          <w:szCs w:val="24"/>
          <w:lang w:val="en-US"/>
        </w:rPr>
        <w:t xml:space="preserve"> growth factor for the </w:t>
      </w:r>
      <w:r w:rsidR="00100A76">
        <w:rPr>
          <w:sz w:val="24"/>
          <w:szCs w:val="24"/>
          <w:lang w:val="en-US"/>
        </w:rPr>
        <w:t>year 2021</w:t>
      </w:r>
    </w:p>
    <w:p w:rsidR="00DA494B" w:rsidRPr="005A68B7" w:rsidRDefault="005A68B7" w:rsidP="00DA494B">
      <w:pPr>
        <w:rPr>
          <w:color w:val="FF0000"/>
          <w:lang w:val="en-US"/>
        </w:rPr>
      </w:pPr>
      <w:r w:rsidRPr="005A68B7">
        <w:rPr>
          <w:color w:val="FF0000"/>
          <w:lang w:val="en-US"/>
        </w:rPr>
        <w:t xml:space="preserve">(346 – 325) / 346 = 0.061 = </w:t>
      </w:r>
      <w:r w:rsidRPr="005A68B7">
        <w:rPr>
          <w:b/>
          <w:bCs/>
          <w:color w:val="FF0000"/>
          <w:lang w:val="en-US"/>
        </w:rPr>
        <w:t>6.1%</w:t>
      </w:r>
    </w:p>
    <w:p w:rsidR="009E5AB2" w:rsidRDefault="00FB0C13" w:rsidP="005A306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7A0957">
        <w:rPr>
          <w:sz w:val="24"/>
          <w:szCs w:val="24"/>
          <w:lang w:val="en-US"/>
        </w:rPr>
        <w:t>C</w:t>
      </w:r>
      <w:r w:rsidR="000C18DE">
        <w:rPr>
          <w:sz w:val="24"/>
          <w:szCs w:val="24"/>
          <w:lang w:val="en-US"/>
        </w:rPr>
        <w:t xml:space="preserve">alculate the </w:t>
      </w:r>
      <w:r w:rsidR="005A3060">
        <w:rPr>
          <w:sz w:val="24"/>
          <w:szCs w:val="24"/>
          <w:lang w:val="en-US"/>
        </w:rPr>
        <w:t>a</w:t>
      </w:r>
      <w:r w:rsidR="005A3060" w:rsidRPr="005A3060">
        <w:rPr>
          <w:sz w:val="24"/>
          <w:szCs w:val="24"/>
          <w:lang w:val="en-US"/>
        </w:rPr>
        <w:t>verage of total CO</w:t>
      </w:r>
      <w:r w:rsidR="005A3060" w:rsidRPr="005A3060">
        <w:rPr>
          <w:sz w:val="24"/>
          <w:szCs w:val="24"/>
          <w:vertAlign w:val="subscript"/>
          <w:lang w:val="en-US"/>
        </w:rPr>
        <w:t>2</w:t>
      </w:r>
      <w:r w:rsidR="005A3060" w:rsidRPr="005A3060">
        <w:rPr>
          <w:sz w:val="24"/>
          <w:szCs w:val="24"/>
          <w:lang w:val="en-US"/>
        </w:rPr>
        <w:t xml:space="preserve"> emissions covered by CORSIA between 2019 and 2020</w:t>
      </w:r>
      <w:r w:rsidR="009E5AB2" w:rsidRPr="009E5AB2">
        <w:rPr>
          <w:sz w:val="24"/>
          <w:szCs w:val="24"/>
          <w:lang w:val="en-US"/>
        </w:rPr>
        <w:t xml:space="preserve"> for the </w:t>
      </w:r>
      <w:r w:rsidR="00100A76">
        <w:rPr>
          <w:sz w:val="24"/>
          <w:szCs w:val="24"/>
          <w:lang w:val="en-US"/>
        </w:rPr>
        <w:t>year 2024</w:t>
      </w:r>
    </w:p>
    <w:p w:rsidR="00DA494B" w:rsidRPr="005A68B7" w:rsidRDefault="005A68B7" w:rsidP="005A68B7">
      <w:pPr>
        <w:rPr>
          <w:color w:val="FF0000"/>
          <w:lang w:val="en-US"/>
        </w:rPr>
      </w:pPr>
      <w:r w:rsidRPr="005A68B7">
        <w:rPr>
          <w:color w:val="FF0000"/>
          <w:lang w:val="en-US"/>
        </w:rPr>
        <w:t xml:space="preserve">(488 + 519) / 2 = </w:t>
      </w:r>
      <w:r w:rsidRPr="005A68B7">
        <w:rPr>
          <w:b/>
          <w:bCs/>
          <w:color w:val="FF0000"/>
          <w:lang w:val="en-US"/>
        </w:rPr>
        <w:t>503.5</w:t>
      </w:r>
    </w:p>
    <w:p w:rsidR="009E5AB2" w:rsidRDefault="00FB0C13" w:rsidP="00A86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7A0957">
        <w:rPr>
          <w:sz w:val="24"/>
          <w:szCs w:val="24"/>
          <w:lang w:val="en-US"/>
        </w:rPr>
        <w:t>C</w:t>
      </w:r>
      <w:r w:rsidR="009E5AB2" w:rsidRPr="009E5AB2">
        <w:rPr>
          <w:sz w:val="24"/>
          <w:szCs w:val="24"/>
          <w:lang w:val="en-US"/>
        </w:rPr>
        <w:t xml:space="preserve">alculate the </w:t>
      </w:r>
      <w:r w:rsidR="00A86B53">
        <w:rPr>
          <w:sz w:val="24"/>
          <w:szCs w:val="24"/>
          <w:lang w:val="en-US"/>
        </w:rPr>
        <w:t>s</w:t>
      </w:r>
      <w:r w:rsidR="009E5AB2" w:rsidRPr="009E5AB2">
        <w:rPr>
          <w:sz w:val="24"/>
          <w:szCs w:val="24"/>
          <w:lang w:val="en-US"/>
        </w:rPr>
        <w:t>ector</w:t>
      </w:r>
      <w:r w:rsidR="007F056F">
        <w:rPr>
          <w:sz w:val="24"/>
          <w:szCs w:val="24"/>
          <w:lang w:val="en-US"/>
        </w:rPr>
        <w:t>al</w:t>
      </w:r>
      <w:r w:rsidR="009E5AB2" w:rsidRPr="009E5AB2">
        <w:rPr>
          <w:sz w:val="24"/>
          <w:szCs w:val="24"/>
          <w:lang w:val="en-US"/>
        </w:rPr>
        <w:t xml:space="preserve"> growth factor for the </w:t>
      </w:r>
      <w:r w:rsidR="00100A76">
        <w:rPr>
          <w:sz w:val="24"/>
          <w:szCs w:val="24"/>
          <w:lang w:val="en-US"/>
        </w:rPr>
        <w:t>year 2024</w:t>
      </w:r>
    </w:p>
    <w:p w:rsidR="00766D07" w:rsidRPr="005160F4" w:rsidRDefault="005A68B7" w:rsidP="005A68B7">
      <w:pPr>
        <w:rPr>
          <w:color w:val="FF0000"/>
          <w:lang w:val="en-US"/>
        </w:rPr>
      </w:pPr>
      <w:r w:rsidRPr="005160F4">
        <w:rPr>
          <w:color w:val="FF0000"/>
          <w:lang w:val="en-US"/>
        </w:rPr>
        <w:t xml:space="preserve">(638 - 503.5) / 638 = 0.211 = </w:t>
      </w:r>
      <w:r w:rsidRPr="005160F4">
        <w:rPr>
          <w:b/>
          <w:bCs/>
          <w:color w:val="FF0000"/>
          <w:lang w:val="en-US"/>
        </w:rPr>
        <w:t>21.1%</w:t>
      </w: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</w:p>
    <w:p w:rsidR="00766D07" w:rsidRDefault="00766D07" w:rsidP="00766D0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 w:rsidRPr="00766D07">
        <w:t>— — — — — — — —</w:t>
      </w: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5A498C" w:rsidRPr="000A2CDB" w:rsidRDefault="00A86B53" w:rsidP="00475EE6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</w:t>
      </w:r>
      <w:r w:rsidR="00CB2E69">
        <w:rPr>
          <w:b/>
          <w:bCs/>
          <w:sz w:val="32"/>
          <w:szCs w:val="32"/>
          <w:bdr w:val="single" w:sz="4" w:space="0" w:color="auto"/>
        </w:rPr>
        <w:t>xercise 2-B</w:t>
      </w:r>
    </w:p>
    <w:p w:rsidR="00B262A9" w:rsidRPr="00183D7E" w:rsidRDefault="00A86B53" w:rsidP="007F06E6">
      <w:pPr>
        <w:rPr>
          <w:sz w:val="24"/>
          <w:szCs w:val="24"/>
          <w:lang w:val="en-US"/>
        </w:rPr>
      </w:pPr>
      <w:r w:rsidRPr="00183D7E">
        <w:rPr>
          <w:b/>
          <w:bCs/>
          <w:sz w:val="24"/>
          <w:szCs w:val="24"/>
          <w:u w:val="single"/>
        </w:rPr>
        <w:t>Instruction for Exercise 2-B</w:t>
      </w:r>
      <w:r w:rsidR="005A498C" w:rsidRPr="00183D7E">
        <w:rPr>
          <w:b/>
          <w:bCs/>
          <w:sz w:val="24"/>
          <w:szCs w:val="24"/>
          <w:u w:val="single"/>
          <w:lang w:val="en-US"/>
        </w:rPr>
        <w:t>:</w:t>
      </w:r>
      <w:r w:rsidR="005A498C" w:rsidRPr="00183D7E">
        <w:rPr>
          <w:sz w:val="24"/>
          <w:szCs w:val="24"/>
          <w:lang w:val="en-US"/>
        </w:rPr>
        <w:t xml:space="preserve"> Based on the results of the </w:t>
      </w:r>
      <w:r w:rsidR="00B8617E" w:rsidRPr="00183D7E">
        <w:rPr>
          <w:sz w:val="24"/>
          <w:szCs w:val="24"/>
          <w:lang w:val="en-US"/>
        </w:rPr>
        <w:t>Exercise 2-A</w:t>
      </w:r>
      <w:r w:rsidR="0095118E" w:rsidRPr="00183D7E">
        <w:rPr>
          <w:sz w:val="24"/>
          <w:szCs w:val="24"/>
          <w:lang w:val="en-US"/>
        </w:rPr>
        <w:t>,</w:t>
      </w:r>
      <w:r w:rsidR="005A498C" w:rsidRPr="00183D7E">
        <w:rPr>
          <w:sz w:val="24"/>
          <w:szCs w:val="24"/>
          <w:lang w:val="en-US"/>
        </w:rPr>
        <w:t xml:space="preserve"> and </w:t>
      </w:r>
      <w:r w:rsidR="003B4AA8" w:rsidRPr="00183D7E">
        <w:rPr>
          <w:sz w:val="24"/>
          <w:szCs w:val="24"/>
          <w:lang w:val="en-US"/>
        </w:rPr>
        <w:t xml:space="preserve">the </w:t>
      </w:r>
      <w:r w:rsidR="005A3060">
        <w:rPr>
          <w:sz w:val="24"/>
          <w:szCs w:val="24"/>
          <w:lang w:val="en-US"/>
        </w:rPr>
        <w:t xml:space="preserve">information on routes of airline A1 in </w:t>
      </w:r>
      <w:r w:rsidR="003B4AA8" w:rsidRPr="00183D7E">
        <w:rPr>
          <w:sz w:val="24"/>
          <w:szCs w:val="24"/>
          <w:lang w:val="en-US"/>
        </w:rPr>
        <w:t>Assumption Table 2</w:t>
      </w:r>
      <w:r w:rsidR="0072368C" w:rsidRPr="00183D7E">
        <w:rPr>
          <w:sz w:val="24"/>
          <w:szCs w:val="24"/>
          <w:lang w:val="en-US"/>
        </w:rPr>
        <w:t xml:space="preserve"> (refer to</w:t>
      </w:r>
      <w:r w:rsidR="003B4AA8" w:rsidRPr="00183D7E">
        <w:rPr>
          <w:sz w:val="24"/>
          <w:szCs w:val="24"/>
          <w:lang w:val="en-US"/>
        </w:rPr>
        <w:t xml:space="preserve"> Exercise 1-A)</w:t>
      </w:r>
      <w:r w:rsidR="00B262A9" w:rsidRPr="00183D7E">
        <w:rPr>
          <w:sz w:val="24"/>
          <w:szCs w:val="24"/>
          <w:lang w:val="en-US"/>
        </w:rPr>
        <w:t xml:space="preserve">: </w:t>
      </w:r>
    </w:p>
    <w:p w:rsidR="005A498C" w:rsidRPr="00183D7E" w:rsidRDefault="00475EE6" w:rsidP="00183D7E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a</w:t>
      </w:r>
      <w:r w:rsidR="007A772D" w:rsidRPr="00183D7E">
        <w:rPr>
          <w:sz w:val="24"/>
          <w:szCs w:val="24"/>
          <w:lang w:val="en-US"/>
        </w:rPr>
        <w:t xml:space="preserve">) </w:t>
      </w:r>
      <w:r w:rsidR="007A0957" w:rsidRPr="00183D7E">
        <w:rPr>
          <w:sz w:val="24"/>
          <w:szCs w:val="24"/>
          <w:lang w:val="en-US"/>
        </w:rPr>
        <w:t>C</w:t>
      </w:r>
      <w:r w:rsidR="005A498C" w:rsidRPr="00183D7E">
        <w:rPr>
          <w:sz w:val="24"/>
          <w:szCs w:val="24"/>
          <w:lang w:val="en-US"/>
        </w:rPr>
        <w:t>alculate the CO</w:t>
      </w:r>
      <w:r w:rsidR="005A498C" w:rsidRPr="00183D7E">
        <w:rPr>
          <w:sz w:val="24"/>
          <w:szCs w:val="24"/>
          <w:vertAlign w:val="subscript"/>
          <w:lang w:val="en-US"/>
        </w:rPr>
        <w:t>2</w:t>
      </w:r>
      <w:r w:rsidR="005A498C" w:rsidRPr="00183D7E">
        <w:rPr>
          <w:sz w:val="24"/>
          <w:szCs w:val="24"/>
          <w:lang w:val="en-US"/>
        </w:rPr>
        <w:t xml:space="preserve"> emissions covered by CORSIA in 2024 by the airline</w:t>
      </w:r>
      <w:r w:rsidR="00E82DD1" w:rsidRPr="00183D7E">
        <w:rPr>
          <w:sz w:val="24"/>
          <w:szCs w:val="24"/>
          <w:lang w:val="en-US"/>
        </w:rPr>
        <w:t xml:space="preserve"> A1</w:t>
      </w:r>
    </w:p>
    <w:p w:rsidR="0060533F" w:rsidRPr="005160F4" w:rsidRDefault="005A68B7" w:rsidP="005A68B7">
      <w:pPr>
        <w:rPr>
          <w:color w:val="FF0000"/>
          <w:sz w:val="24"/>
          <w:szCs w:val="24"/>
          <w:lang w:val="en-US"/>
        </w:rPr>
      </w:pPr>
      <w:r w:rsidRPr="005A68B7">
        <w:rPr>
          <w:color w:val="FF0000"/>
          <w:sz w:val="24"/>
          <w:szCs w:val="24"/>
          <w:lang w:val="en-US"/>
        </w:rPr>
        <w:t>60 + 60 =</w:t>
      </w:r>
      <w:r w:rsidRPr="005A68B7">
        <w:rPr>
          <w:b/>
          <w:bCs/>
          <w:color w:val="FF0000"/>
          <w:sz w:val="24"/>
          <w:szCs w:val="24"/>
          <w:lang w:val="en-US"/>
        </w:rPr>
        <w:t xml:space="preserve"> 120 t CO</w:t>
      </w:r>
      <w:r w:rsidR="005160F4">
        <w:rPr>
          <w:b/>
          <w:bCs/>
          <w:color w:val="FF0000"/>
          <w:sz w:val="24"/>
          <w:szCs w:val="24"/>
          <w:vertAlign w:val="subscript"/>
          <w:lang w:val="en-US"/>
        </w:rPr>
        <w:t>2</w:t>
      </w:r>
      <w:r w:rsidR="005160F4" w:rsidRPr="005160F4">
        <w:rPr>
          <w:b/>
          <w:bCs/>
          <w:color w:val="FF0000"/>
          <w:sz w:val="24"/>
          <w:szCs w:val="24"/>
          <w:lang w:val="en-US"/>
        </w:rPr>
        <w:t xml:space="preserve"> </w:t>
      </w:r>
      <w:r w:rsidR="005160F4" w:rsidRPr="005160F4">
        <w:rPr>
          <w:color w:val="FF0000"/>
          <w:sz w:val="24"/>
          <w:szCs w:val="24"/>
          <w:lang w:val="en-US"/>
        </w:rPr>
        <w:t xml:space="preserve">(A1 operates routes A-B, </w:t>
      </w:r>
      <w:r w:rsidR="008C640C">
        <w:rPr>
          <w:color w:val="FF0000"/>
          <w:sz w:val="24"/>
          <w:szCs w:val="24"/>
          <w:lang w:val="en-US"/>
        </w:rPr>
        <w:t>A-C, A-D; route A-C</w:t>
      </w:r>
      <w:r w:rsidR="005160F4" w:rsidRPr="005160F4">
        <w:rPr>
          <w:color w:val="FF0000"/>
          <w:sz w:val="24"/>
          <w:szCs w:val="24"/>
          <w:lang w:val="en-US"/>
        </w:rPr>
        <w:t xml:space="preserve"> is not covered by CORSIA)</w:t>
      </w:r>
      <w:r w:rsidR="005160F4">
        <w:rPr>
          <w:b/>
          <w:bCs/>
          <w:color w:val="FF0000"/>
          <w:sz w:val="24"/>
          <w:szCs w:val="24"/>
          <w:lang w:val="en-US"/>
        </w:rPr>
        <w:t xml:space="preserve"> </w:t>
      </w:r>
    </w:p>
    <w:p w:rsidR="00F77E16" w:rsidRPr="00183D7E" w:rsidRDefault="00EA556A" w:rsidP="007F06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183AC2" w:rsidRPr="00183D7E">
        <w:rPr>
          <w:sz w:val="24"/>
          <w:szCs w:val="24"/>
          <w:lang w:val="en-US"/>
        </w:rPr>
        <w:t xml:space="preserve">) </w:t>
      </w:r>
      <w:r w:rsidR="007A0957" w:rsidRPr="00183D7E">
        <w:rPr>
          <w:sz w:val="24"/>
          <w:szCs w:val="24"/>
          <w:lang w:val="en-US"/>
        </w:rPr>
        <w:t>C</w:t>
      </w:r>
      <w:r w:rsidR="00183AC2" w:rsidRPr="00183D7E">
        <w:rPr>
          <w:sz w:val="24"/>
          <w:szCs w:val="24"/>
          <w:lang w:val="en-US"/>
        </w:rPr>
        <w:t xml:space="preserve">alculate the </w:t>
      </w:r>
      <w:r w:rsidR="000A2CDB" w:rsidRPr="00183D7E">
        <w:rPr>
          <w:sz w:val="24"/>
          <w:szCs w:val="24"/>
          <w:lang w:val="en-US"/>
        </w:rPr>
        <w:t xml:space="preserve">amount of </w:t>
      </w:r>
      <w:r w:rsidR="003B4AA8" w:rsidRPr="00183D7E">
        <w:rPr>
          <w:sz w:val="24"/>
          <w:szCs w:val="24"/>
          <w:lang w:val="en-US"/>
        </w:rPr>
        <w:t>offsetting requirements in 2024 by the airline A1</w:t>
      </w:r>
      <w:r w:rsidR="00F357FE" w:rsidRPr="00183D7E">
        <w:rPr>
          <w:sz w:val="24"/>
          <w:szCs w:val="24"/>
          <w:lang w:val="en-US"/>
        </w:rPr>
        <w:t xml:space="preserve">, as well as </w:t>
      </w:r>
      <w:r w:rsidR="00183AC2" w:rsidRPr="00183D7E">
        <w:rPr>
          <w:sz w:val="24"/>
          <w:szCs w:val="24"/>
          <w:lang w:val="en-US"/>
        </w:rPr>
        <w:t xml:space="preserve">the cost if </w:t>
      </w:r>
      <w:r w:rsidR="003B4AA8" w:rsidRPr="00183D7E">
        <w:rPr>
          <w:sz w:val="24"/>
          <w:szCs w:val="24"/>
          <w:lang w:val="en-US"/>
        </w:rPr>
        <w:t>the unit cost for the offsetting requirements is</w:t>
      </w:r>
      <w:r w:rsidR="000A2CDB" w:rsidRPr="00183D7E">
        <w:rPr>
          <w:sz w:val="24"/>
          <w:szCs w:val="24"/>
          <w:lang w:val="en-US"/>
        </w:rPr>
        <w:t xml:space="preserve"> </w:t>
      </w:r>
      <w:r w:rsidR="00F357FE" w:rsidRPr="00183D7E">
        <w:rPr>
          <w:sz w:val="24"/>
          <w:szCs w:val="24"/>
          <w:lang w:val="en-US"/>
        </w:rPr>
        <w:t>$</w:t>
      </w:r>
      <w:r w:rsidR="000A2CDB" w:rsidRPr="00183D7E">
        <w:rPr>
          <w:sz w:val="24"/>
          <w:szCs w:val="24"/>
          <w:lang w:val="en-US"/>
        </w:rPr>
        <w:t>5</w:t>
      </w:r>
      <w:r w:rsidR="00183AC2" w:rsidRPr="00183D7E">
        <w:rPr>
          <w:sz w:val="24"/>
          <w:szCs w:val="24"/>
          <w:lang w:val="en-US"/>
        </w:rPr>
        <w:t>:</w:t>
      </w:r>
    </w:p>
    <w:p w:rsidR="000A2CDB" w:rsidRPr="00183D7E" w:rsidRDefault="000A2CDB" w:rsidP="005A68B7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Offset</w:t>
      </w:r>
      <w:r w:rsidR="007F06E6" w:rsidRPr="00183D7E">
        <w:rPr>
          <w:sz w:val="24"/>
          <w:szCs w:val="24"/>
          <w:lang w:val="en-US"/>
        </w:rPr>
        <w:t>ting R</w:t>
      </w:r>
      <w:r w:rsidR="00F357FE" w:rsidRPr="00183D7E">
        <w:rPr>
          <w:sz w:val="24"/>
          <w:szCs w:val="24"/>
          <w:lang w:val="en-US"/>
        </w:rPr>
        <w:t>equirements</w:t>
      </w:r>
      <w:r w:rsidRPr="00183D7E">
        <w:rPr>
          <w:sz w:val="24"/>
          <w:szCs w:val="24"/>
          <w:lang w:val="en-US"/>
        </w:rPr>
        <w:t>:</w:t>
      </w:r>
      <w:r w:rsidR="005A68B7">
        <w:rPr>
          <w:sz w:val="24"/>
          <w:szCs w:val="24"/>
          <w:lang w:val="en-US"/>
        </w:rPr>
        <w:t xml:space="preserve"> </w:t>
      </w:r>
      <w:r w:rsidR="005A68B7" w:rsidRPr="005A68B7">
        <w:rPr>
          <w:color w:val="FF0000"/>
          <w:sz w:val="24"/>
          <w:szCs w:val="24"/>
          <w:lang w:val="en-US"/>
        </w:rPr>
        <w:t xml:space="preserve">120 x 21.1% = </w:t>
      </w:r>
      <w:r w:rsidR="005A68B7" w:rsidRPr="005A68B7">
        <w:rPr>
          <w:b/>
          <w:bCs/>
          <w:color w:val="FF0000"/>
          <w:sz w:val="24"/>
          <w:szCs w:val="24"/>
          <w:lang w:val="en-US"/>
        </w:rPr>
        <w:t>25.3 offsets</w:t>
      </w:r>
    </w:p>
    <w:p w:rsidR="000A2CDB" w:rsidRPr="00183D7E" w:rsidRDefault="000A2CDB" w:rsidP="005A68B7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 xml:space="preserve">Cost: </w:t>
      </w:r>
      <w:r w:rsidR="005A68B7" w:rsidRPr="005A68B7">
        <w:rPr>
          <w:color w:val="FF0000"/>
          <w:sz w:val="24"/>
          <w:szCs w:val="24"/>
          <w:lang w:val="en-US"/>
        </w:rPr>
        <w:t xml:space="preserve">25.3 x $5 = </w:t>
      </w:r>
      <w:r w:rsidR="005A68B7" w:rsidRPr="005A68B7">
        <w:rPr>
          <w:b/>
          <w:bCs/>
          <w:color w:val="FF0000"/>
          <w:sz w:val="24"/>
          <w:szCs w:val="24"/>
          <w:lang w:val="en-US"/>
        </w:rPr>
        <w:t>$126.5</w:t>
      </w:r>
    </w:p>
    <w:p w:rsidR="00766D07" w:rsidRDefault="00766D07" w:rsidP="007F06E6">
      <w:pPr>
        <w:jc w:val="center"/>
        <w:rPr>
          <w:sz w:val="24"/>
          <w:szCs w:val="24"/>
          <w:lang w:val="en-US"/>
        </w:rPr>
      </w:pPr>
    </w:p>
    <w:p w:rsidR="00766D07" w:rsidRDefault="00766D07" w:rsidP="007F06E6">
      <w:pPr>
        <w:jc w:val="center"/>
        <w:rPr>
          <w:sz w:val="24"/>
          <w:szCs w:val="24"/>
          <w:lang w:val="en-US"/>
        </w:rPr>
      </w:pPr>
    </w:p>
    <w:p w:rsidR="0060533F" w:rsidRPr="00183AC2" w:rsidRDefault="0060533F" w:rsidP="007F06E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</w:t>
      </w:r>
      <w:r w:rsidR="00F357FE">
        <w:rPr>
          <w:sz w:val="24"/>
          <w:szCs w:val="24"/>
          <w:lang w:val="en-US"/>
        </w:rPr>
        <w:t>END</w:t>
      </w:r>
      <w:r>
        <w:rPr>
          <w:sz w:val="24"/>
          <w:szCs w:val="24"/>
          <w:lang w:val="en-US"/>
        </w:rPr>
        <w:t xml:space="preserve"> —</w:t>
      </w:r>
    </w:p>
    <w:sectPr w:rsidR="0060533F" w:rsidRPr="00183AC2" w:rsidSect="00766D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69" w:rsidRDefault="00FF6069" w:rsidP="0088279E">
      <w:pPr>
        <w:spacing w:after="0" w:line="240" w:lineRule="auto"/>
      </w:pPr>
      <w:r>
        <w:separator/>
      </w:r>
    </w:p>
  </w:endnote>
  <w:endnote w:type="continuationSeparator" w:id="0">
    <w:p w:rsidR="00FF6069" w:rsidRDefault="00FF6069" w:rsidP="0088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33" w:rsidRDefault="007373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459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07" w:rsidRDefault="00766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D07" w:rsidRDefault="00737333" w:rsidP="00737333">
    <w:pPr>
      <w:pStyle w:val="Footer"/>
      <w:jc w:val="right"/>
    </w:pPr>
    <w:r>
      <w:t xml:space="preserve">© ICAO </w:t>
    </w:r>
    <w: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926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07" w:rsidRDefault="00766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7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6D07" w:rsidRDefault="00766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69" w:rsidRDefault="00FF6069" w:rsidP="0088279E">
      <w:pPr>
        <w:spacing w:after="0" w:line="240" w:lineRule="auto"/>
      </w:pPr>
      <w:r>
        <w:separator/>
      </w:r>
    </w:p>
  </w:footnote>
  <w:footnote w:type="continuationSeparator" w:id="0">
    <w:p w:rsidR="00FF6069" w:rsidRDefault="00FF6069" w:rsidP="0088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33" w:rsidRDefault="007373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E" w:rsidRPr="0095118E" w:rsidRDefault="00766D07" w:rsidP="0060533F">
    <w:pPr>
      <w:pStyle w:val="Header"/>
      <w:jc w:val="center"/>
      <w:rPr>
        <w:sz w:val="18"/>
        <w:szCs w:val="18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2: Calculation and Distribution of Offsetting Requirements in CORSIA</w:t>
    </w:r>
    <w:r w:rsidR="009B2095">
      <w:rPr>
        <w:b/>
        <w:bCs/>
        <w:color w:val="FF0000"/>
        <w:sz w:val="28"/>
        <w:szCs w:val="28"/>
        <w:u w:val="single"/>
      </w:rPr>
      <w:t xml:space="preserve"> with Solutions</w:t>
    </w:r>
  </w:p>
  <w:p w:rsidR="0088279E" w:rsidRDefault="008827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07" w:rsidRDefault="00766D07">
    <w:pPr>
      <w:pStyle w:val="Head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2: Calculation and Distribution of Offsetting Requirements in CORSIA</w:t>
    </w:r>
  </w:p>
  <w:p w:rsidR="00766D07" w:rsidRDefault="00766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90E"/>
    <w:multiLevelType w:val="hybridMultilevel"/>
    <w:tmpl w:val="2A6CB4DE"/>
    <w:lvl w:ilvl="0" w:tplc="85A824B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79B"/>
    <w:multiLevelType w:val="hybridMultilevel"/>
    <w:tmpl w:val="59AEE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307"/>
    <w:multiLevelType w:val="hybridMultilevel"/>
    <w:tmpl w:val="763EC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225B"/>
    <w:multiLevelType w:val="hybridMultilevel"/>
    <w:tmpl w:val="BC72E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30FC"/>
    <w:multiLevelType w:val="hybridMultilevel"/>
    <w:tmpl w:val="5366D7CA"/>
    <w:lvl w:ilvl="0" w:tplc="FC665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65A20"/>
    <w:multiLevelType w:val="hybridMultilevel"/>
    <w:tmpl w:val="C6DECADE"/>
    <w:lvl w:ilvl="0" w:tplc="4462B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93D05"/>
    <w:multiLevelType w:val="hybridMultilevel"/>
    <w:tmpl w:val="DEBC6912"/>
    <w:lvl w:ilvl="0" w:tplc="CDB05B24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86F7E00"/>
    <w:multiLevelType w:val="hybridMultilevel"/>
    <w:tmpl w:val="B4E2B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84"/>
    <w:rsid w:val="00012736"/>
    <w:rsid w:val="000241D5"/>
    <w:rsid w:val="00084AEC"/>
    <w:rsid w:val="000A2CDB"/>
    <w:rsid w:val="000C18DE"/>
    <w:rsid w:val="000D6A84"/>
    <w:rsid w:val="00100A76"/>
    <w:rsid w:val="001104AA"/>
    <w:rsid w:val="001333D5"/>
    <w:rsid w:val="00183AC2"/>
    <w:rsid w:val="00183D7E"/>
    <w:rsid w:val="0018600F"/>
    <w:rsid w:val="001B66C9"/>
    <w:rsid w:val="00200790"/>
    <w:rsid w:val="002C32F1"/>
    <w:rsid w:val="00324940"/>
    <w:rsid w:val="00352A06"/>
    <w:rsid w:val="003B4AA8"/>
    <w:rsid w:val="00475EE6"/>
    <w:rsid w:val="004E3E1A"/>
    <w:rsid w:val="005160F4"/>
    <w:rsid w:val="005A3060"/>
    <w:rsid w:val="005A498C"/>
    <w:rsid w:val="005A68B7"/>
    <w:rsid w:val="005B2C7D"/>
    <w:rsid w:val="005F4DB7"/>
    <w:rsid w:val="00602B2A"/>
    <w:rsid w:val="0060533F"/>
    <w:rsid w:val="006418B8"/>
    <w:rsid w:val="00654BE7"/>
    <w:rsid w:val="00654C73"/>
    <w:rsid w:val="00693B4B"/>
    <w:rsid w:val="006A7E73"/>
    <w:rsid w:val="0072368C"/>
    <w:rsid w:val="00727C40"/>
    <w:rsid w:val="00737333"/>
    <w:rsid w:val="00766D07"/>
    <w:rsid w:val="00770811"/>
    <w:rsid w:val="00780218"/>
    <w:rsid w:val="007A0957"/>
    <w:rsid w:val="007A772D"/>
    <w:rsid w:val="007F056F"/>
    <w:rsid w:val="007F06E6"/>
    <w:rsid w:val="008243F4"/>
    <w:rsid w:val="008432BC"/>
    <w:rsid w:val="00845587"/>
    <w:rsid w:val="0088279E"/>
    <w:rsid w:val="00895092"/>
    <w:rsid w:val="008A40A5"/>
    <w:rsid w:val="008C640C"/>
    <w:rsid w:val="008C69F0"/>
    <w:rsid w:val="0095118E"/>
    <w:rsid w:val="009679D0"/>
    <w:rsid w:val="009B2095"/>
    <w:rsid w:val="009E5AB2"/>
    <w:rsid w:val="00A86B53"/>
    <w:rsid w:val="00AD48A2"/>
    <w:rsid w:val="00B262A9"/>
    <w:rsid w:val="00B4162E"/>
    <w:rsid w:val="00B8617E"/>
    <w:rsid w:val="00C00D9B"/>
    <w:rsid w:val="00CB2E69"/>
    <w:rsid w:val="00D07D7C"/>
    <w:rsid w:val="00D371B2"/>
    <w:rsid w:val="00D412FD"/>
    <w:rsid w:val="00D824A1"/>
    <w:rsid w:val="00DA494B"/>
    <w:rsid w:val="00E71F5D"/>
    <w:rsid w:val="00E82DD1"/>
    <w:rsid w:val="00EA556A"/>
    <w:rsid w:val="00EB57B4"/>
    <w:rsid w:val="00EC179D"/>
    <w:rsid w:val="00F357FE"/>
    <w:rsid w:val="00F64DCD"/>
    <w:rsid w:val="00F77E16"/>
    <w:rsid w:val="00F87DEA"/>
    <w:rsid w:val="00FA4358"/>
    <w:rsid w:val="00FB0C13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9E"/>
  </w:style>
  <w:style w:type="paragraph" w:styleId="Footer">
    <w:name w:val="footer"/>
    <w:basedOn w:val="Normal"/>
    <w:link w:val="Foot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9E"/>
  </w:style>
  <w:style w:type="paragraph" w:styleId="BalloonText">
    <w:name w:val="Balloon Text"/>
    <w:basedOn w:val="Normal"/>
    <w:link w:val="BalloonTextChar"/>
    <w:uiPriority w:val="99"/>
    <w:semiHidden/>
    <w:unhideWhenUsed/>
    <w:rsid w:val="0020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9E"/>
  </w:style>
  <w:style w:type="paragraph" w:styleId="Footer">
    <w:name w:val="footer"/>
    <w:basedOn w:val="Normal"/>
    <w:link w:val="Foot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9E"/>
  </w:style>
  <w:style w:type="paragraph" w:styleId="BalloonText">
    <w:name w:val="Balloon Text"/>
    <w:basedOn w:val="Normal"/>
    <w:link w:val="BalloonTextChar"/>
    <w:uiPriority w:val="99"/>
    <w:semiHidden/>
    <w:unhideWhenUsed/>
    <w:rsid w:val="0020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9803B70224387872A85A0DE097E" ma:contentTypeVersion="1" ma:contentTypeDescription="Create a new document." ma:contentTypeScope="" ma:versionID="064cb5360bbc81f6e9ec5f09edc96b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E812A-6923-4B46-8D32-96ACE2AFB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58AAD7-F204-46EF-A991-0DEE7B983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8A223-969A-44B0-80A0-FBFB34162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800</Words>
  <Characters>2982</Characters>
  <Application>Microsoft Office Word</Application>
  <DocSecurity>0</DocSecurity>
  <Lines>328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Gavilli, Lorenzo</cp:lastModifiedBy>
  <cp:revision>9</cp:revision>
  <cp:lastPrinted>2017-03-23T15:59:00Z</cp:lastPrinted>
  <dcterms:created xsi:type="dcterms:W3CDTF">2017-03-20T19:11:00Z</dcterms:created>
  <dcterms:modified xsi:type="dcterms:W3CDTF">2017-05-11T12:55:00Z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0x010100451429803B70224387872A85A0DE097E</vt:lpwstr>
  </property>
</Properties>
</file>