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E0" w:rsidRPr="003D0E9B" w:rsidRDefault="00A054E0" w:rsidP="00A054E0">
      <w:pPr>
        <w:spacing w:after="0" w:line="240" w:lineRule="auto"/>
        <w:rPr>
          <w:rFonts w:ascii="Arial" w:eastAsia="SimSun" w:hAnsi="Arial" w:cs="Arial"/>
          <w:sz w:val="24"/>
          <w:szCs w:val="24"/>
          <w:lang w:val="en-GB"/>
        </w:rPr>
      </w:pPr>
    </w:p>
    <w:p w:rsidR="0072440B" w:rsidRDefault="0072440B" w:rsidP="00080E48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highlight w:val="yellow"/>
          <w:lang w:val="en-GB"/>
        </w:rPr>
      </w:pPr>
    </w:p>
    <w:p w:rsidR="00463A02" w:rsidRPr="003D0E9B" w:rsidRDefault="00463A02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846BAF" w:rsidRDefault="00846BAF" w:rsidP="00846BA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Exhibitor Benefits</w:t>
      </w:r>
    </w:p>
    <w:p w:rsidR="00846BAF" w:rsidRPr="00677B3D" w:rsidRDefault="00846BAF" w:rsidP="00846BA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46BAF" w:rsidRDefault="00846BAF" w:rsidP="00846BAF">
      <w:pPr>
        <w:pStyle w:val="ListParagraph"/>
        <w:numPr>
          <w:ilvl w:val="0"/>
          <w:numId w:val="14"/>
        </w:numPr>
        <w:tabs>
          <w:tab w:val="num" w:pos="1440"/>
        </w:tabs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great opportunity to market and showcase</w:t>
      </w:r>
      <w:r w:rsidRPr="00677B3D">
        <w:rPr>
          <w:rFonts w:ascii="Arial" w:hAnsi="Arial" w:cs="Arial"/>
          <w:sz w:val="18"/>
          <w:szCs w:val="18"/>
        </w:rPr>
        <w:t xml:space="preserve"> your products and serv</w:t>
      </w:r>
      <w:r>
        <w:rPr>
          <w:rFonts w:ascii="Arial" w:hAnsi="Arial" w:cs="Arial"/>
          <w:sz w:val="18"/>
          <w:szCs w:val="18"/>
        </w:rPr>
        <w:t>ices to the</w:t>
      </w:r>
      <w:r w:rsidRPr="00677B3D">
        <w:rPr>
          <w:rFonts w:ascii="Arial" w:hAnsi="Arial" w:cs="Arial"/>
          <w:sz w:val="18"/>
          <w:szCs w:val="18"/>
        </w:rPr>
        <w:t xml:space="preserve"> public and private sector audience from around the world, as we</w:t>
      </w:r>
      <w:r>
        <w:rPr>
          <w:rFonts w:ascii="Arial" w:hAnsi="Arial" w:cs="Arial"/>
          <w:sz w:val="18"/>
          <w:szCs w:val="18"/>
        </w:rPr>
        <w:t>ll as representatives from</w:t>
      </w:r>
      <w:r w:rsidRPr="00677B3D">
        <w:rPr>
          <w:rFonts w:ascii="Arial" w:hAnsi="Arial" w:cs="Arial"/>
          <w:sz w:val="18"/>
          <w:szCs w:val="18"/>
        </w:rPr>
        <w:t xml:space="preserve"> ICAO’s 191 Member States. </w:t>
      </w:r>
    </w:p>
    <w:p w:rsidR="00846BAF" w:rsidRPr="00677B3D" w:rsidRDefault="00846BAF" w:rsidP="00846BAF">
      <w:pPr>
        <w:tabs>
          <w:tab w:val="num" w:pos="1440"/>
        </w:tabs>
        <w:spacing w:after="0" w:line="20" w:lineRule="atLeast"/>
        <w:ind w:left="360"/>
        <w:jc w:val="both"/>
        <w:rPr>
          <w:rFonts w:ascii="Arial" w:hAnsi="Arial" w:cs="Arial"/>
          <w:sz w:val="18"/>
          <w:szCs w:val="18"/>
        </w:rPr>
      </w:pPr>
    </w:p>
    <w:p w:rsidR="00846BAF" w:rsidRPr="00677B3D" w:rsidRDefault="00846BAF" w:rsidP="00846BAF">
      <w:pPr>
        <w:pStyle w:val="ListParagraph"/>
        <w:numPr>
          <w:ilvl w:val="0"/>
          <w:numId w:val="14"/>
        </w:numPr>
        <w:tabs>
          <w:tab w:val="num" w:pos="1440"/>
        </w:tabs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 w:rsidRPr="00677B3D">
        <w:rPr>
          <w:rFonts w:ascii="Arial" w:hAnsi="Arial" w:cs="Arial"/>
          <w:sz w:val="18"/>
          <w:szCs w:val="18"/>
        </w:rPr>
        <w:t xml:space="preserve">Enhance the awareness and visibility of your organization by promoting your brand’s products and/or services at </w:t>
      </w:r>
      <w:r>
        <w:rPr>
          <w:rFonts w:ascii="Arial" w:hAnsi="Arial" w:cs="Arial"/>
          <w:sz w:val="18"/>
          <w:szCs w:val="18"/>
        </w:rPr>
        <w:t>your booth and network</w:t>
      </w:r>
      <w:r w:rsidRPr="00677B3D">
        <w:rPr>
          <w:rFonts w:ascii="Arial" w:hAnsi="Arial" w:cs="Arial"/>
          <w:sz w:val="18"/>
          <w:szCs w:val="18"/>
        </w:rPr>
        <w:t xml:space="preserve"> with senior officials from civil aviation administrations and industry execut</w:t>
      </w:r>
      <w:r>
        <w:rPr>
          <w:rFonts w:ascii="Arial" w:hAnsi="Arial" w:cs="Arial"/>
          <w:sz w:val="18"/>
          <w:szCs w:val="18"/>
        </w:rPr>
        <w:t>ives.</w:t>
      </w:r>
    </w:p>
    <w:p w:rsidR="00846BAF" w:rsidRPr="00677B3D" w:rsidRDefault="00846BAF" w:rsidP="00846BAF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846BAF" w:rsidRDefault="00846BAF" w:rsidP="00846BAF">
      <w:pPr>
        <w:numPr>
          <w:ilvl w:val="0"/>
          <w:numId w:val="15"/>
        </w:num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N</w:t>
      </w:r>
      <w:r w:rsidRPr="00B05E39">
        <w:rPr>
          <w:rFonts w:ascii="Arial" w:eastAsia="SimSun" w:hAnsi="Arial" w:cs="Arial"/>
          <w:sz w:val="18"/>
          <w:szCs w:val="18"/>
          <w:lang w:val="en-GB"/>
        </w:rPr>
        <w:t>etwork with high level decision makers and explore how new technology, equipment and processes can assist States and industry to meet both existing and future aviation secur</w:t>
      </w:r>
      <w:r>
        <w:rPr>
          <w:rFonts w:ascii="Arial" w:eastAsia="SimSun" w:hAnsi="Arial" w:cs="Arial"/>
          <w:sz w:val="18"/>
          <w:szCs w:val="18"/>
          <w:lang w:val="en-GB"/>
        </w:rPr>
        <w:t>ity requirements and challenges.</w:t>
      </w:r>
    </w:p>
    <w:p w:rsidR="007F0FEB" w:rsidRDefault="007F0FEB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0D662B" w:rsidRPr="003D0E9B" w:rsidRDefault="000D662B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A054E0" w:rsidRPr="003D0E9B" w:rsidRDefault="00A054E0" w:rsidP="00846BAF">
      <w:pPr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 w:rsidRPr="003D0E9B">
        <w:rPr>
          <w:rFonts w:ascii="Arial" w:eastAsia="SimSun" w:hAnsi="Arial" w:cs="Arial"/>
          <w:b/>
          <w:bCs/>
          <w:sz w:val="20"/>
          <w:szCs w:val="20"/>
          <w:lang w:val="en-GB"/>
        </w:rPr>
        <w:t>Booking an Exhibition Space</w:t>
      </w:r>
    </w:p>
    <w:p w:rsidR="00A054E0" w:rsidRPr="003D0E9B" w:rsidRDefault="00A054E0" w:rsidP="00A054E0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</w:p>
    <w:p w:rsidR="00A054E0" w:rsidRPr="003D0E9B" w:rsidRDefault="00A054E0" w:rsidP="001E1FF8">
      <w:pPr>
        <w:spacing w:after="0" w:line="240" w:lineRule="auto"/>
        <w:ind w:left="360"/>
        <w:jc w:val="both"/>
        <w:rPr>
          <w:rFonts w:ascii="Arial" w:eastAsia="SimSun" w:hAnsi="Arial" w:cs="Arial"/>
          <w:bCs/>
          <w:sz w:val="18"/>
          <w:szCs w:val="18"/>
          <w:lang w:val="en-GB"/>
        </w:rPr>
      </w:pPr>
      <w:r w:rsidRPr="003D0E9B">
        <w:rPr>
          <w:rFonts w:ascii="Arial" w:eastAsia="SimSun" w:hAnsi="Arial" w:cs="Arial"/>
          <w:sz w:val="18"/>
          <w:szCs w:val="18"/>
          <w:lang w:val="en-GB"/>
        </w:rPr>
        <w:t>Indicate below th</w:t>
      </w:r>
      <w:r w:rsidR="004D0894">
        <w:rPr>
          <w:rFonts w:ascii="Arial" w:eastAsia="SimSun" w:hAnsi="Arial" w:cs="Arial"/>
          <w:sz w:val="18"/>
          <w:szCs w:val="18"/>
          <w:lang w:val="en-GB"/>
        </w:rPr>
        <w:t>e size of the exhibition space and the booth number</w:t>
      </w:r>
      <w:r w:rsidR="00083FA4">
        <w:rPr>
          <w:rFonts w:ascii="Arial" w:eastAsia="SimSun" w:hAnsi="Arial" w:cs="Arial"/>
          <w:sz w:val="18"/>
          <w:szCs w:val="18"/>
          <w:lang w:val="en-GB"/>
        </w:rPr>
        <w:t xml:space="preserve"> which has been assigned to you via email from your event Product Manager.</w:t>
      </w:r>
      <w:r w:rsidR="001E1FF8">
        <w:rPr>
          <w:rFonts w:ascii="Arial" w:eastAsia="SimSun" w:hAnsi="Arial" w:cs="Arial"/>
          <w:sz w:val="18"/>
          <w:szCs w:val="18"/>
          <w:lang w:val="en-GB"/>
        </w:rPr>
        <w:t xml:space="preserve"> To see the exhibition space and floor plan, please see Appendix B.</w:t>
      </w:r>
    </w:p>
    <w:p w:rsidR="00A054E0" w:rsidRPr="003D0E9B" w:rsidRDefault="00A054E0" w:rsidP="00A054E0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en-GB"/>
        </w:rPr>
      </w:pPr>
    </w:p>
    <w:p w:rsidR="00A054E0" w:rsidRPr="003D0E9B" w:rsidRDefault="00A054E0" w:rsidP="00A054E0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en-GB"/>
        </w:rPr>
      </w:pPr>
      <w:r w:rsidRPr="003D0E9B">
        <w:rPr>
          <w:rFonts w:ascii="Arial" w:eastAsia="SimSun" w:hAnsi="Arial" w:cs="Arial"/>
          <w:sz w:val="18"/>
          <w:szCs w:val="18"/>
          <w:lang w:val="en-GB"/>
        </w:rPr>
        <w:t>To see a list of exhibition services by provided by ICAO, please see Appendix A.</w:t>
      </w:r>
    </w:p>
    <w:p w:rsidR="00C82ED0" w:rsidRPr="003D0E9B" w:rsidRDefault="00C82ED0" w:rsidP="00A054E0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en-GB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643"/>
        <w:gridCol w:w="1559"/>
        <w:gridCol w:w="2268"/>
        <w:gridCol w:w="1276"/>
        <w:gridCol w:w="1559"/>
        <w:gridCol w:w="1701"/>
      </w:tblGrid>
      <w:tr w:rsidR="004D0894" w:rsidRPr="003D0E9B" w:rsidTr="004D0894">
        <w:trPr>
          <w:trHeight w:hRule="exact" w:val="510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Exhibition Space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Dimensions in Feet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Dimensions in Metres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Selection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Booth Space Number (s)</w:t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Cost</w:t>
            </w:r>
          </w:p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USD</w:t>
            </w:r>
          </w:p>
        </w:tc>
      </w:tr>
      <w:tr w:rsidR="004D0894" w:rsidRPr="003D0E9B" w:rsidTr="004D0894">
        <w:trPr>
          <w:trHeight w:hRule="exact" w:val="340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Single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6’ × 8’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2 x 2.5</w:t>
            </w:r>
          </w:p>
        </w:tc>
        <w:bookmarkStart w:id="0" w:name="_GoBack"/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C07072" w:rsidP="00C0707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$4</w:t>
            </w:r>
            <w:r w:rsidR="007204E0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2</w:t>
            </w:r>
            <w:r w:rsidR="007204E0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</w:p>
        </w:tc>
      </w:tr>
      <w:tr w:rsidR="004D0894" w:rsidRPr="003D0E9B" w:rsidTr="004D0894">
        <w:trPr>
          <w:trHeight w:hRule="exact" w:val="340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Single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8’ × 8’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2.5 x 2.5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C07072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$4</w:t>
            </w:r>
            <w:r w:rsidR="007204E0">
              <w:rPr>
                <w:rFonts w:ascii="Arial" w:eastAsia="SimSun" w:hAnsi="Arial" w:cs="Arial"/>
                <w:sz w:val="18"/>
                <w:szCs w:val="18"/>
                <w:lang w:val="en-GB"/>
              </w:rPr>
              <w:t>,500</w:t>
            </w:r>
          </w:p>
        </w:tc>
      </w:tr>
      <w:tr w:rsidR="004D0894" w:rsidRPr="003D0E9B" w:rsidTr="004D0894">
        <w:trPr>
          <w:trHeight w:hRule="exact" w:val="340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Single 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10’ ×10’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3 x 3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C07072" w:rsidP="00C0707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$4</w:t>
            </w:r>
            <w:r w:rsidR="007204E0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8</w:t>
            </w:r>
            <w:r w:rsidR="007204E0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</w:p>
        </w:tc>
      </w:tr>
      <w:tr w:rsidR="004D0894" w:rsidRPr="003D0E9B" w:rsidTr="004D0894">
        <w:trPr>
          <w:trHeight w:hRule="exact" w:val="340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Double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6’ x 16’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2 x 5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C07072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$8,400</w:t>
            </w:r>
          </w:p>
        </w:tc>
      </w:tr>
      <w:tr w:rsidR="004D0894" w:rsidRPr="003D0E9B" w:rsidTr="004D0894">
        <w:trPr>
          <w:trHeight w:hRule="exact" w:val="340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Double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8’ x 16’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2.5 x 5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C07072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$9,000</w:t>
            </w:r>
          </w:p>
        </w:tc>
      </w:tr>
      <w:tr w:rsidR="004D0894" w:rsidRPr="003D0E9B" w:rsidTr="004D0894">
        <w:trPr>
          <w:trHeight w:hRule="exact" w:val="340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Double</w:t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10’ x 20’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3 x 6</w:t>
            </w:r>
          </w:p>
        </w:tc>
        <w:tc>
          <w:tcPr>
            <w:tcW w:w="127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4D0894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4D0894" w:rsidRPr="003D0E9B" w:rsidRDefault="00C07072" w:rsidP="00C82ED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$9,600</w:t>
            </w:r>
          </w:p>
        </w:tc>
      </w:tr>
    </w:tbl>
    <w:p w:rsidR="00C82ED0" w:rsidRDefault="00C82ED0" w:rsidP="00A054E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val="en-GB"/>
        </w:rPr>
      </w:pPr>
    </w:p>
    <w:p w:rsidR="00BB18BE" w:rsidRPr="00BB18BE" w:rsidRDefault="00BB18BE" w:rsidP="00A054E0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395"/>
        <w:gridCol w:w="1701"/>
      </w:tblGrid>
      <w:tr w:rsidR="00BB18BE" w:rsidRPr="00BB18BE" w:rsidTr="00BB18BE">
        <w:trPr>
          <w:trHeight w:hRule="exact" w:val="397"/>
        </w:trPr>
        <w:tc>
          <w:tcPr>
            <w:tcW w:w="8395" w:type="dxa"/>
            <w:shd w:val="clear" w:color="auto" w:fill="B8CCE4" w:themeFill="accent1" w:themeFillTint="66"/>
            <w:vAlign w:val="center"/>
          </w:tcPr>
          <w:p w:rsidR="00BB18BE" w:rsidRPr="00BB18BE" w:rsidRDefault="00BB18BE" w:rsidP="00BB18BE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BB18BE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Promotion Material Distribution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B18BE" w:rsidRPr="00BB18BE" w:rsidRDefault="00BB18BE" w:rsidP="00BB18BE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BB18BE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Cost</w:t>
            </w:r>
          </w:p>
        </w:tc>
      </w:tr>
      <w:tr w:rsidR="00BB18BE" w:rsidRPr="00BB18BE" w:rsidTr="00BB18BE">
        <w:trPr>
          <w:trHeight w:hRule="exact" w:val="510"/>
        </w:trPr>
        <w:tc>
          <w:tcPr>
            <w:tcW w:w="8395" w:type="dxa"/>
            <w:vAlign w:val="center"/>
          </w:tcPr>
          <w:p w:rsidR="00BB18BE" w:rsidRPr="00BB18BE" w:rsidRDefault="00BB18BE" w:rsidP="00BB18BE">
            <w:pPr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BB18BE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Confirmation has been received from ICAO for one single sheet of printed promotional 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         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  <w:r w:rsidRPr="00BB18BE">
              <w:rPr>
                <w:rFonts w:ascii="Arial" w:eastAsia="SimSun" w:hAnsi="Arial" w:cs="Arial"/>
                <w:sz w:val="18"/>
                <w:szCs w:val="18"/>
                <w:lang w:val="en-GB"/>
              </w:rPr>
              <w:t>material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  <w:r w:rsidRPr="00BB18BE">
              <w:rPr>
                <w:rFonts w:ascii="Arial" w:eastAsia="SimSun" w:hAnsi="Arial" w:cs="Arial"/>
                <w:sz w:val="18"/>
                <w:szCs w:val="18"/>
                <w:lang w:val="en-GB"/>
              </w:rPr>
              <w:t>( 8.5” x 11” or A4 ) to be inserted into the delegate bag.</w:t>
            </w:r>
          </w:p>
        </w:tc>
        <w:tc>
          <w:tcPr>
            <w:tcW w:w="1701" w:type="dxa"/>
            <w:vAlign w:val="center"/>
          </w:tcPr>
          <w:p w:rsidR="00BB18BE" w:rsidRPr="00BB18BE" w:rsidRDefault="00BB18BE" w:rsidP="00BB18B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$1,500</w:t>
            </w:r>
          </w:p>
        </w:tc>
      </w:tr>
    </w:tbl>
    <w:p w:rsidR="00BB18BE" w:rsidRPr="00A054E0" w:rsidRDefault="00BB18BE" w:rsidP="00A054E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4503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252"/>
        <w:gridCol w:w="1701"/>
      </w:tblGrid>
      <w:tr w:rsidR="004D0894" w:rsidTr="00BB18BE">
        <w:trPr>
          <w:trHeight w:hRule="exact" w:val="340"/>
        </w:trPr>
        <w:tc>
          <w:tcPr>
            <w:tcW w:w="4252" w:type="dxa"/>
            <w:vAlign w:val="center"/>
          </w:tcPr>
          <w:p w:rsidR="004D0894" w:rsidRDefault="004D0894" w:rsidP="00BB18BE">
            <w:pPr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 w:rsidRPr="00BB18BE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Total Cost</w:t>
            </w:r>
            <w:r w:rsidR="00BB18BE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(Exhibitor Booth &amp; Promotion Material)</w:t>
            </w:r>
          </w:p>
        </w:tc>
        <w:tc>
          <w:tcPr>
            <w:tcW w:w="1701" w:type="dxa"/>
            <w:vAlign w:val="center"/>
          </w:tcPr>
          <w:p w:rsidR="004D0894" w:rsidRDefault="004D0894" w:rsidP="004D0894">
            <w:pPr>
              <w:jc w:val="center"/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:rsidR="004D0894" w:rsidRPr="003D0E9B" w:rsidRDefault="00A054E0" w:rsidP="00846BAF">
      <w:pPr>
        <w:spacing w:after="0" w:line="240" w:lineRule="auto"/>
        <w:ind w:left="-142"/>
        <w:jc w:val="both"/>
        <w:rPr>
          <w:rFonts w:ascii="Arial" w:eastAsia="SimSun" w:hAnsi="Arial" w:cs="Arial"/>
          <w:sz w:val="18"/>
          <w:szCs w:val="18"/>
          <w:lang w:val="en-GB"/>
        </w:rPr>
      </w:pPr>
      <w:r w:rsidRPr="003D0E9B">
        <w:rPr>
          <w:rFonts w:ascii="Arial" w:eastAsia="SimSun" w:hAnsi="Arial" w:cs="Arial"/>
          <w:lang w:val="en-GB"/>
        </w:rPr>
        <w:tab/>
        <w:t xml:space="preserve">      </w:t>
      </w:r>
    </w:p>
    <w:p w:rsidR="004D0894" w:rsidRPr="003D0E9B" w:rsidRDefault="004D0894" w:rsidP="004D0894">
      <w:pPr>
        <w:spacing w:after="0" w:line="240" w:lineRule="auto"/>
        <w:ind w:left="720"/>
        <w:jc w:val="both"/>
        <w:rPr>
          <w:rFonts w:ascii="Arial" w:eastAsia="SimSun" w:hAnsi="Arial" w:cs="Arial"/>
          <w:sz w:val="10"/>
          <w:szCs w:val="10"/>
          <w:lang w:val="en-GB"/>
        </w:rPr>
      </w:pPr>
    </w:p>
    <w:p w:rsidR="004D0894" w:rsidRDefault="004D0894" w:rsidP="004D089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083FA4" w:rsidRDefault="00083FA4" w:rsidP="004D089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846BAF" w:rsidRPr="002A6963" w:rsidRDefault="00846BAF" w:rsidP="00846BAF">
      <w:pPr>
        <w:spacing w:after="0" w:line="240" w:lineRule="auto"/>
        <w:ind w:left="284"/>
        <w:rPr>
          <w:rFonts w:ascii="Arial" w:eastAsia="SimSun" w:hAnsi="Arial" w:cs="Arial"/>
          <w:sz w:val="18"/>
          <w:szCs w:val="18"/>
          <w:lang w:val="en-GB"/>
        </w:rPr>
      </w:pPr>
      <w:r w:rsidRPr="002A6963">
        <w:rPr>
          <w:rFonts w:ascii="Arial" w:eastAsia="SimSun" w:hAnsi="Arial" w:cs="Arial"/>
          <w:sz w:val="18"/>
          <w:szCs w:val="18"/>
          <w:lang w:val="en-GB"/>
        </w:rPr>
        <w:t>For more information, please contact</w:t>
      </w:r>
    </w:p>
    <w:p w:rsidR="00846BAF" w:rsidRDefault="00846BAF" w:rsidP="00846BAF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2A6963">
        <w:rPr>
          <w:rFonts w:ascii="Arial" w:hAnsi="Arial" w:cs="Arial"/>
          <w:sz w:val="18"/>
          <w:szCs w:val="18"/>
        </w:rPr>
        <w:t xml:space="preserve">Mr. Sabri Ben Abdallah, </w:t>
      </w:r>
      <w:hyperlink r:id="rId9" w:history="1">
        <w:r w:rsidRPr="002A6963">
          <w:rPr>
            <w:rStyle w:val="Hyperlink"/>
            <w:rFonts w:ascii="Arial" w:hAnsi="Arial" w:cs="Arial"/>
            <w:sz w:val="18"/>
            <w:szCs w:val="18"/>
          </w:rPr>
          <w:t>sbenabdallah@icao.int</w:t>
        </w:r>
      </w:hyperlink>
      <w:r w:rsidRPr="002A69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+1(514) 954-8219 ext 6293 </w:t>
      </w:r>
      <w:r w:rsidRPr="002A6963">
        <w:rPr>
          <w:rFonts w:ascii="Arial" w:hAnsi="Arial" w:cs="Arial"/>
          <w:sz w:val="18"/>
          <w:szCs w:val="18"/>
        </w:rPr>
        <w:t xml:space="preserve">or </w:t>
      </w:r>
    </w:p>
    <w:p w:rsidR="00846BAF" w:rsidRPr="002A6963" w:rsidRDefault="00846BAF" w:rsidP="00846BAF">
      <w:pPr>
        <w:spacing w:after="0" w:line="240" w:lineRule="auto"/>
        <w:ind w:left="284"/>
        <w:rPr>
          <w:rFonts w:ascii="Arial" w:eastAsia="SimSun" w:hAnsi="Arial" w:cs="Arial"/>
          <w:sz w:val="18"/>
          <w:szCs w:val="18"/>
          <w:lang w:val="en-GB"/>
        </w:rPr>
      </w:pPr>
      <w:r w:rsidRPr="002A6963">
        <w:rPr>
          <w:rFonts w:ascii="Arial" w:hAnsi="Arial" w:cs="Arial"/>
          <w:sz w:val="18"/>
          <w:szCs w:val="18"/>
        </w:rPr>
        <w:t xml:space="preserve">Mr. Harvey Wong </w:t>
      </w:r>
      <w:hyperlink r:id="rId10" w:history="1">
        <w:r w:rsidRPr="002A6963">
          <w:rPr>
            <w:rStyle w:val="Hyperlink"/>
            <w:rFonts w:ascii="Arial" w:hAnsi="Arial" w:cs="Arial"/>
            <w:sz w:val="18"/>
            <w:szCs w:val="18"/>
          </w:rPr>
          <w:t>hwong@icao.int</w:t>
        </w:r>
      </w:hyperlink>
      <w:r w:rsidRPr="002A696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+1(514) 954-8219 ext 6181</w:t>
      </w:r>
    </w:p>
    <w:p w:rsidR="00083FA4" w:rsidRDefault="00083FA4" w:rsidP="004D089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2B629A" w:rsidRDefault="002B629A" w:rsidP="004D089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2B629A" w:rsidRPr="003D0E9B" w:rsidRDefault="002B629A" w:rsidP="004D089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CB5351" w:rsidRDefault="00CB5351" w:rsidP="00C07072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color w:val="0000FF"/>
          <w:sz w:val="18"/>
          <w:szCs w:val="18"/>
          <w:u w:val="single"/>
          <w:lang w:val="en-GB"/>
        </w:rPr>
        <w:sectPr w:rsidR="00CB5351" w:rsidSect="00497314">
          <w:headerReference w:type="default" r:id="rId11"/>
          <w:footerReference w:type="default" r:id="rId12"/>
          <w:pgSz w:w="12240" w:h="15840" w:code="1"/>
          <w:pgMar w:top="851" w:right="851" w:bottom="284" w:left="851" w:header="850" w:footer="567" w:gutter="0"/>
          <w:pgNumType w:start="1"/>
          <w:cols w:space="708"/>
          <w:docGrid w:linePitch="360"/>
        </w:sectPr>
      </w:pPr>
      <w:r w:rsidRPr="00CB5351">
        <w:rPr>
          <w:rFonts w:ascii="Arial" w:eastAsia="SimSun" w:hAnsi="Arial" w:cs="Arial"/>
          <w:sz w:val="18"/>
          <w:szCs w:val="18"/>
          <w:lang w:val="en-GB"/>
        </w:rPr>
        <w:t xml:space="preserve"> </w:t>
      </w:r>
    </w:p>
    <w:p w:rsidR="00CB5351" w:rsidRDefault="00CB5351" w:rsidP="00CB5351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color w:val="0000FF"/>
          <w:sz w:val="18"/>
          <w:szCs w:val="18"/>
          <w:u w:val="single"/>
          <w:lang w:val="en-GB"/>
        </w:rPr>
      </w:pPr>
    </w:p>
    <w:p w:rsidR="0072440B" w:rsidRDefault="0072440B" w:rsidP="00A054E0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color w:val="0000FF"/>
          <w:sz w:val="18"/>
          <w:szCs w:val="18"/>
          <w:u w:val="single"/>
          <w:lang w:val="en-GB"/>
        </w:rPr>
      </w:pPr>
    </w:p>
    <w:p w:rsidR="00CB5351" w:rsidRDefault="00CB5351" w:rsidP="00CB5351">
      <w:pPr>
        <w:rPr>
          <w:rFonts w:ascii="Arial" w:eastAsia="SimSun" w:hAnsi="Arial" w:cs="Arial"/>
          <w:color w:val="0000FF"/>
          <w:sz w:val="18"/>
          <w:szCs w:val="18"/>
          <w:u w:val="single"/>
          <w:lang w:val="en-GB"/>
        </w:rPr>
      </w:pPr>
      <w:r w:rsidRPr="007E6CB5">
        <w:rPr>
          <w:rFonts w:ascii="Arial" w:hAnsi="Arial" w:cs="Arial"/>
          <w:b/>
          <w:bCs/>
          <w:sz w:val="20"/>
          <w:szCs w:val="20"/>
        </w:rPr>
        <w:t xml:space="preserve">Appendix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7E6CB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 Exhibitor Services</w:t>
      </w:r>
      <w:r>
        <w:rPr>
          <w:rFonts w:ascii="Arial" w:eastAsia="SimSun" w:hAnsi="Arial" w:cs="Arial"/>
          <w:color w:val="0000FF"/>
          <w:sz w:val="18"/>
          <w:szCs w:val="18"/>
          <w:u w:val="single"/>
          <w:lang w:val="en-GB"/>
        </w:rPr>
        <w:t xml:space="preserve"> </w:t>
      </w:r>
    </w:p>
    <w:tbl>
      <w:tblPr>
        <w:tblpPr w:leftFromText="180" w:rightFromText="180" w:vertAnchor="page" w:horzAnchor="margin" w:tblpY="1930"/>
        <w:tblW w:w="10348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962"/>
        <w:gridCol w:w="850"/>
        <w:gridCol w:w="851"/>
        <w:gridCol w:w="3685"/>
      </w:tblGrid>
      <w:tr w:rsidR="002B629A" w:rsidRPr="0072440B" w:rsidTr="002B629A">
        <w:trPr>
          <w:trHeight w:val="648"/>
        </w:trPr>
        <w:tc>
          <w:tcPr>
            <w:tcW w:w="4962" w:type="dxa"/>
            <w:shd w:val="clear" w:color="auto" w:fill="95B3D7" w:themeFill="accent1" w:themeFillTint="99"/>
            <w:vAlign w:val="center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Services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MS Gothic" w:hAnsi="Arial" w:cs="Arial"/>
                <w:sz w:val="18"/>
                <w:szCs w:val="18"/>
                <w:lang w:val="en-GB"/>
              </w:rPr>
              <w:t>Included</w:t>
            </w:r>
          </w:p>
        </w:tc>
        <w:tc>
          <w:tcPr>
            <w:tcW w:w="851" w:type="dxa"/>
            <w:shd w:val="clear" w:color="auto" w:fill="95B3D7" w:themeFill="accent1" w:themeFillTint="99"/>
            <w:vAlign w:val="center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Not Included</w:t>
            </w:r>
          </w:p>
        </w:tc>
        <w:tc>
          <w:tcPr>
            <w:tcW w:w="3685" w:type="dxa"/>
            <w:shd w:val="clear" w:color="auto" w:fill="95B3D7" w:themeFill="accent1" w:themeFillTint="99"/>
            <w:vAlign w:val="center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Comments</w:t>
            </w:r>
          </w:p>
        </w:tc>
      </w:tr>
      <w:tr w:rsidR="002B629A" w:rsidRPr="0072440B" w:rsidTr="002B629A">
        <w:trPr>
          <w:trHeight w:val="648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Carpeting the Symposium exhibition space(s)</w:t>
            </w:r>
          </w:p>
        </w:tc>
        <w:tc>
          <w:tcPr>
            <w:tcW w:w="850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851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Exhibition areas are carpeted. The ICAO building is air conditioned.</w:t>
            </w:r>
          </w:p>
        </w:tc>
      </w:tr>
      <w:tr w:rsidR="002B629A" w:rsidRPr="0072440B" w:rsidTr="002B629A">
        <w:trPr>
          <w:trHeight w:val="457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Electricity supply (one outlet per single space) with an extension cable and a multi-socket power bar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851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110V for a maximum of 15 ampere</w: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t>s</w:t>
            </w: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2B629A" w:rsidRPr="0072440B" w:rsidTr="002B629A">
        <w:trPr>
          <w:trHeight w:val="173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fr-CA"/>
              </w:rPr>
              <w:t>Electrical accessories (voltage transformers, etc.)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3685" w:type="dxa"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2B629A" w:rsidRPr="0072440B" w:rsidTr="002B629A">
        <w:trPr>
          <w:trHeight w:val="173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fr-CA"/>
              </w:rPr>
              <w:t>Computer</w:t>
            </w: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accessories (printers, </w:t>
            </w:r>
            <w:r w:rsidRPr="0072440B">
              <w:rPr>
                <w:rFonts w:ascii="Arial" w:eastAsia="SimSun" w:hAnsi="Arial" w:cs="Arial"/>
                <w:sz w:val="18"/>
                <w:szCs w:val="18"/>
                <w:lang w:val="fr-CA"/>
              </w:rPr>
              <w:t>etc.)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3685" w:type="dxa"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2B629A" w:rsidRPr="0072440B" w:rsidTr="002B629A">
        <w:trPr>
          <w:trHeight w:val="764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Materials handling, drayage and storage of materials</w:t>
            </w:r>
          </w:p>
        </w:tc>
        <w:tc>
          <w:tcPr>
            <w:tcW w:w="850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Should be arranged through the ICAO appointed official exhibition services provider.</w:t>
            </w:r>
          </w:p>
        </w:tc>
      </w:tr>
      <w:tr w:rsidR="002B629A" w:rsidRPr="0072440B" w:rsidTr="002B629A">
        <w:trPr>
          <w:trHeight w:val="648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Transportation and customs services</w:t>
            </w:r>
          </w:p>
        </w:tc>
        <w:tc>
          <w:tcPr>
            <w:tcW w:w="850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Should be arranged through the ICAO appointed official customs broker.</w:t>
            </w:r>
          </w:p>
        </w:tc>
      </w:tr>
      <w:tr w:rsidR="002B629A" w:rsidRPr="0072440B" w:rsidTr="002B629A">
        <w:trPr>
          <w:trHeight w:val="648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Audio visual equipment</w:t>
            </w:r>
          </w:p>
        </w:tc>
        <w:tc>
          <w:tcPr>
            <w:tcW w:w="850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Should be arranged through the ICAO appointed official audio visual supplier</w:t>
            </w:r>
            <w:r w:rsidR="009807EF">
              <w:rPr>
                <w:rFonts w:ascii="Arial" w:eastAsia="SimSun" w:hAnsi="Arial" w:cs="Arial"/>
                <w:sz w:val="18"/>
                <w:szCs w:val="18"/>
                <w:lang w:val="en-GB"/>
              </w:rPr>
              <w:t>s</w:t>
            </w: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2B629A" w:rsidRPr="0072440B" w:rsidTr="002B629A">
        <w:trPr>
          <w:trHeight w:val="173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Unlimited wireless Internet connection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851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2B629A" w:rsidRPr="0072440B" w:rsidTr="002B629A">
        <w:trPr>
          <w:trHeight w:val="970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24-hour security</w:t>
            </w:r>
          </w:p>
        </w:tc>
        <w:tc>
          <w:tcPr>
            <w:tcW w:w="850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851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Special security measures will be in place. ICAO is not, however, responsible for any loss or damage of property in the exhibition areas.</w:t>
            </w:r>
          </w:p>
        </w:tc>
      </w:tr>
      <w:tr w:rsidR="002B629A" w:rsidRPr="0072440B" w:rsidTr="002B629A">
        <w:trPr>
          <w:trHeight w:val="461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Exhibitor’s logo and description of the company’s products/services in the Symposium directory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851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2B629A" w:rsidRPr="0072440B" w:rsidTr="002B629A">
        <w:trPr>
          <w:trHeight w:val="648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Free delegate or exhibitor passes and Symposium bag</w:t>
            </w:r>
          </w:p>
        </w:tc>
        <w:tc>
          <w:tcPr>
            <w:tcW w:w="850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851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Two for each single Symposium exhibition space.</w:t>
            </w:r>
          </w:p>
        </w:tc>
      </w:tr>
      <w:tr w:rsidR="002B629A" w:rsidRPr="0072440B" w:rsidTr="002B629A">
        <w:trPr>
          <w:trHeight w:val="648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Invitation to sponsored breakfasts, coffee breaks,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lunches and receptions</w:t>
            </w:r>
          </w:p>
        </w:tc>
        <w:tc>
          <w:tcPr>
            <w:tcW w:w="850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851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For Symposium exhibitors holding delegate or exhibitor  passes.</w:t>
            </w:r>
          </w:p>
        </w:tc>
      </w:tr>
      <w:tr w:rsidR="002B629A" w:rsidRPr="0072440B" w:rsidTr="002B629A">
        <w:trPr>
          <w:trHeight w:val="173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Daily cleaning of public areas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851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2B629A" w:rsidRPr="0072440B" w:rsidTr="002B629A">
        <w:trPr>
          <w:trHeight w:val="1187"/>
        </w:trPr>
        <w:tc>
          <w:tcPr>
            <w:tcW w:w="4962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Symposium exhibition booth(s) and accessories 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(furniture, lighting, facia, etc.)</w:t>
            </w:r>
          </w:p>
        </w:tc>
        <w:tc>
          <w:tcPr>
            <w:tcW w:w="850" w:type="dxa"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hideMark/>
          </w:tcPr>
          <w:p w:rsidR="002B629A" w:rsidRPr="0072440B" w:rsidRDefault="002B629A" w:rsidP="002B629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✓</w:t>
            </w:r>
          </w:p>
        </w:tc>
        <w:tc>
          <w:tcPr>
            <w:tcW w:w="3685" w:type="dxa"/>
            <w:hideMark/>
          </w:tcPr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Must rent through the ICAO appointed official exhibition service provider for 6×8 ft  and 8×8 ft  single exhibition spaces.</w:t>
            </w:r>
          </w:p>
          <w:p w:rsidR="002B629A" w:rsidRPr="0072440B" w:rsidRDefault="002B629A" w:rsidP="002B629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72440B">
              <w:rPr>
                <w:rFonts w:ascii="Arial" w:eastAsia="SimSun" w:hAnsi="Arial" w:cs="Arial"/>
                <w:sz w:val="18"/>
                <w:szCs w:val="18"/>
                <w:lang w:val="en-GB"/>
              </w:rPr>
              <w:t>Optional for 10x10 ft or double exhibition space.</w:t>
            </w:r>
          </w:p>
        </w:tc>
      </w:tr>
    </w:tbl>
    <w:p w:rsidR="001E1FF8" w:rsidRDefault="00CB5351" w:rsidP="00846B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SimSun" w:hAnsi="Arial" w:cs="Arial"/>
          <w:color w:val="0000FF"/>
          <w:sz w:val="18"/>
          <w:szCs w:val="18"/>
          <w:u w:val="single"/>
          <w:lang w:val="en-GB"/>
        </w:rPr>
        <w:t xml:space="preserve"> </w:t>
      </w:r>
    </w:p>
    <w:sectPr w:rsidR="001E1FF8" w:rsidSect="00C82ED0">
      <w:headerReference w:type="default" r:id="rId13"/>
      <w:footerReference w:type="default" r:id="rId14"/>
      <w:pgSz w:w="12240" w:h="15840" w:code="1"/>
      <w:pgMar w:top="851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F8" w:rsidRDefault="001E1FF8" w:rsidP="00B21762">
      <w:pPr>
        <w:spacing w:after="0" w:line="240" w:lineRule="auto"/>
      </w:pPr>
      <w:r>
        <w:separator/>
      </w:r>
    </w:p>
  </w:endnote>
  <w:endnote w:type="continuationSeparator" w:id="0">
    <w:p w:rsidR="001E1FF8" w:rsidRDefault="001E1FF8" w:rsidP="00B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76920"/>
      <w:docPartObj>
        <w:docPartGallery w:val="Page Numbers (Bottom of Page)"/>
        <w:docPartUnique/>
      </w:docPartObj>
    </w:sdtPr>
    <w:sdtEndPr/>
    <w:sdtContent>
      <w:sdt>
        <w:sdtPr>
          <w:id w:val="-2002659638"/>
          <w:docPartObj>
            <w:docPartGallery w:val="Page Numbers (Top of Page)"/>
            <w:docPartUnique/>
          </w:docPartObj>
        </w:sdtPr>
        <w:sdtEndPr/>
        <w:sdtContent>
          <w:p w:rsidR="001E1FF8" w:rsidRDefault="001E1FF8" w:rsidP="000D662B">
            <w:pPr>
              <w:pStyle w:val="Footer"/>
              <w:tabs>
                <w:tab w:val="clear" w:pos="4680"/>
                <w:tab w:val="center" w:pos="5103"/>
              </w:tabs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85EC72" wp14:editId="11CC96E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" strokecolor="#4579b8 [3044]"/>
                  </w:pict>
                </mc:Fallback>
              </mc:AlternateContent>
            </w:r>
            <w:r w:rsidR="00BE4622">
              <w:t>Exhibitor Agreement Form</w:t>
            </w:r>
            <w:r>
              <w:tab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PAGE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807EF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sdtContent>
      </w:sdt>
    </w:sdtContent>
  </w:sdt>
  <w:p w:rsidR="001E1FF8" w:rsidRDefault="001E1F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331625"/>
      <w:docPartObj>
        <w:docPartGallery w:val="Page Numbers (Bottom of Page)"/>
        <w:docPartUnique/>
      </w:docPartObj>
    </w:sdtPr>
    <w:sdtEndPr/>
    <w:sdtContent>
      <w:sdt>
        <w:sdtPr>
          <w:id w:val="2951623"/>
          <w:docPartObj>
            <w:docPartGallery w:val="Page Numbers (Top of Page)"/>
            <w:docPartUnique/>
          </w:docPartObj>
        </w:sdtPr>
        <w:sdtEndPr/>
        <w:sdtContent>
          <w:p w:rsidR="001E1FF8" w:rsidRDefault="001E1FF8" w:rsidP="009457C2">
            <w:pPr>
              <w:pStyle w:val="Footer"/>
              <w:tabs>
                <w:tab w:val="clear" w:pos="4680"/>
                <w:tab w:val="center" w:pos="5103"/>
              </w:tabs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88FB48D" wp14:editId="4C0E710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IxtwEAAMM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" strokecolor="#4579b8 [3044]"/>
                  </w:pict>
                </mc:Fallback>
              </mc:AlternateContent>
            </w:r>
            <w:r w:rsidR="00846BAF">
              <w:t>Exhibitor Services</w:t>
            </w:r>
            <w:r>
              <w:tab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PAGE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807EF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NUMPAGES 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807EF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1E1FF8" w:rsidRDefault="001E1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F8" w:rsidRDefault="001E1FF8" w:rsidP="00B21762">
      <w:pPr>
        <w:spacing w:after="0" w:line="240" w:lineRule="auto"/>
      </w:pPr>
      <w:r>
        <w:separator/>
      </w:r>
    </w:p>
  </w:footnote>
  <w:footnote w:type="continuationSeparator" w:id="0">
    <w:p w:rsidR="001E1FF8" w:rsidRDefault="001E1FF8" w:rsidP="00B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F8" w:rsidRDefault="002B62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8DBAACE" wp14:editId="3E3452D0">
              <wp:simplePos x="0" y="0"/>
              <wp:positionH relativeFrom="column">
                <wp:posOffset>1868861</wp:posOffset>
              </wp:positionH>
              <wp:positionV relativeFrom="paragraph">
                <wp:posOffset>-253503</wp:posOffset>
              </wp:positionV>
              <wp:extent cx="3204376" cy="63563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4376" cy="635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FF8" w:rsidRDefault="001E1FF8" w:rsidP="009807EF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ICAO</w:t>
                          </w:r>
                          <w:r w:rsidR="009807EF"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 xml:space="preserve"> / UNOOSA AeroSPACE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 xml:space="preserve"> Symposium</w:t>
                          </w:r>
                        </w:p>
                        <w:p w:rsidR="001E1FF8" w:rsidRDefault="001E1FF8" w:rsidP="007204E0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18 – 20 March 2015</w:t>
                          </w:r>
                        </w:p>
                        <w:p w:rsidR="001E1FF8" w:rsidRDefault="00846BAF" w:rsidP="00846BAF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Exhibitor Information</w:t>
                          </w:r>
                        </w:p>
                        <w:p w:rsidR="001E1FF8" w:rsidRPr="004B35E6" w:rsidRDefault="001E1FF8" w:rsidP="0049731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7.15pt;margin-top:-19.95pt;width:252.3pt;height:5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" fillcolor="white [3201]" stroked="f" strokeweight=".5pt">
              <v:textbox>
                <w:txbxContent>
                  <w:p w:rsidR="001E1FF8" w:rsidRDefault="001E1FF8" w:rsidP="009807EF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ICAO</w:t>
                    </w:r>
                    <w:r w:rsidR="009807EF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/ UNOOSA AeroSPACE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Symposium</w:t>
                    </w:r>
                  </w:p>
                  <w:p w:rsidR="001E1FF8" w:rsidRDefault="001E1FF8" w:rsidP="007204E0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18 – 20 March 2015</w:t>
                    </w:r>
                  </w:p>
                  <w:p w:rsidR="001E1FF8" w:rsidRDefault="00846BAF" w:rsidP="00846BAF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Exhibitor Information</w:t>
                    </w:r>
                  </w:p>
                  <w:p w:rsidR="001E1FF8" w:rsidRPr="004B35E6" w:rsidRDefault="001E1FF8" w:rsidP="00497314">
                    <w:p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4721ACE8" wp14:editId="71F32B93">
          <wp:simplePos x="0" y="0"/>
          <wp:positionH relativeFrom="column">
            <wp:posOffset>0</wp:posOffset>
          </wp:positionH>
          <wp:positionV relativeFrom="paragraph">
            <wp:posOffset>-650875</wp:posOffset>
          </wp:positionV>
          <wp:extent cx="1741170" cy="12433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FF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661F2D4" wp14:editId="36AD912C">
              <wp:simplePos x="0" y="0"/>
              <wp:positionH relativeFrom="column">
                <wp:posOffset>2540</wp:posOffset>
              </wp:positionH>
              <wp:positionV relativeFrom="paragraph">
                <wp:posOffset>379095</wp:posOffset>
              </wp:positionV>
              <wp:extent cx="66770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9.85pt" to="525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CuAEAAMUDAAAOAAAAZHJzL2Uyb0RvYy54bWysU8GOEzEMvSPxD1HudKaV6KJ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F8" w:rsidRDefault="002B62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8F7685" wp14:editId="68C29525">
              <wp:simplePos x="0" y="0"/>
              <wp:positionH relativeFrom="column">
                <wp:posOffset>1837055</wp:posOffset>
              </wp:positionH>
              <wp:positionV relativeFrom="paragraph">
                <wp:posOffset>-52705</wp:posOffset>
              </wp:positionV>
              <wp:extent cx="3593465" cy="32385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346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FF8" w:rsidRPr="004B35E6" w:rsidRDefault="00846BAF" w:rsidP="009457C2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t>Exhibitors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4.65pt;margin-top:-4.15pt;width:282.9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" fillcolor="white [3201]" stroked="f" strokeweight=".5pt">
              <v:textbox>
                <w:txbxContent>
                  <w:p w:rsidR="001E1FF8" w:rsidRPr="004B35E6" w:rsidRDefault="00846BAF" w:rsidP="009457C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Exhibitors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064" behindDoc="1" locked="0" layoutInCell="1" allowOverlap="1" wp14:anchorId="7654D0CC" wp14:editId="2EDB1A5F">
          <wp:simplePos x="0" y="0"/>
          <wp:positionH relativeFrom="column">
            <wp:posOffset>1905</wp:posOffset>
          </wp:positionH>
          <wp:positionV relativeFrom="paragraph">
            <wp:posOffset>-637540</wp:posOffset>
          </wp:positionV>
          <wp:extent cx="1741170" cy="124333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FF8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D375F18" wp14:editId="7047D124">
              <wp:simplePos x="0" y="0"/>
              <wp:positionH relativeFrom="column">
                <wp:posOffset>2540</wp:posOffset>
              </wp:positionH>
              <wp:positionV relativeFrom="paragraph">
                <wp:posOffset>378460</wp:posOffset>
              </wp:positionV>
              <wp:extent cx="6677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9.8pt" to="52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2PtgEAAMMDAAAOAAAAZHJzL2Uyb0RvYy54bWysU8GOEzEMvSPxD1HudKaV6KJ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D5"/>
    <w:multiLevelType w:val="hybridMultilevel"/>
    <w:tmpl w:val="99945C28"/>
    <w:lvl w:ilvl="0" w:tplc="C54A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00616"/>
    <w:multiLevelType w:val="hybridMultilevel"/>
    <w:tmpl w:val="DD3E4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01AD"/>
    <w:multiLevelType w:val="hybridMultilevel"/>
    <w:tmpl w:val="F0EC53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86EEB"/>
    <w:multiLevelType w:val="hybridMultilevel"/>
    <w:tmpl w:val="D5BADC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47CCE"/>
    <w:multiLevelType w:val="hybridMultilevel"/>
    <w:tmpl w:val="0E0C6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87D08"/>
    <w:multiLevelType w:val="hybridMultilevel"/>
    <w:tmpl w:val="BABEB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2E46"/>
    <w:multiLevelType w:val="hybridMultilevel"/>
    <w:tmpl w:val="F6B2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C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02217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C2D63"/>
    <w:multiLevelType w:val="hybridMultilevel"/>
    <w:tmpl w:val="ECBEC7F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A37B07"/>
    <w:multiLevelType w:val="hybridMultilevel"/>
    <w:tmpl w:val="36D01BB4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825BCA"/>
    <w:multiLevelType w:val="hybridMultilevel"/>
    <w:tmpl w:val="5CB2A03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A2105"/>
    <w:multiLevelType w:val="hybridMultilevel"/>
    <w:tmpl w:val="E5440B5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56105AE"/>
    <w:multiLevelType w:val="hybridMultilevel"/>
    <w:tmpl w:val="2266E6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6747E8"/>
    <w:multiLevelType w:val="hybridMultilevel"/>
    <w:tmpl w:val="A5982C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771F7"/>
    <w:multiLevelType w:val="hybridMultilevel"/>
    <w:tmpl w:val="9AD0A4CE"/>
    <w:lvl w:ilvl="0" w:tplc="ED880D0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HIfHC5mp2wzkt0ypeXw8xk9dsbE=" w:salt="9Qt9N+q+EDG3l1Tj2qchig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9"/>
    <w:rsid w:val="00024A8D"/>
    <w:rsid w:val="00026938"/>
    <w:rsid w:val="00026AB9"/>
    <w:rsid w:val="00045902"/>
    <w:rsid w:val="00054956"/>
    <w:rsid w:val="00080E48"/>
    <w:rsid w:val="00083FA4"/>
    <w:rsid w:val="000D662B"/>
    <w:rsid w:val="00156CBC"/>
    <w:rsid w:val="00163B9D"/>
    <w:rsid w:val="001812A2"/>
    <w:rsid w:val="00194115"/>
    <w:rsid w:val="001C5045"/>
    <w:rsid w:val="001D4307"/>
    <w:rsid w:val="001E1FF8"/>
    <w:rsid w:val="00225D6D"/>
    <w:rsid w:val="00254038"/>
    <w:rsid w:val="002B629A"/>
    <w:rsid w:val="002F3B09"/>
    <w:rsid w:val="00311F25"/>
    <w:rsid w:val="003D0E9B"/>
    <w:rsid w:val="003D2439"/>
    <w:rsid w:val="004304FC"/>
    <w:rsid w:val="00463A02"/>
    <w:rsid w:val="004779EC"/>
    <w:rsid w:val="00497314"/>
    <w:rsid w:val="004B35E6"/>
    <w:rsid w:val="004D0894"/>
    <w:rsid w:val="00514DCA"/>
    <w:rsid w:val="0055173B"/>
    <w:rsid w:val="005726A9"/>
    <w:rsid w:val="005A1B6D"/>
    <w:rsid w:val="005A3C45"/>
    <w:rsid w:val="005C4934"/>
    <w:rsid w:val="006308E5"/>
    <w:rsid w:val="006D1F09"/>
    <w:rsid w:val="006D33E4"/>
    <w:rsid w:val="007204E0"/>
    <w:rsid w:val="00722374"/>
    <w:rsid w:val="0072440B"/>
    <w:rsid w:val="00724C19"/>
    <w:rsid w:val="007377C5"/>
    <w:rsid w:val="007853F7"/>
    <w:rsid w:val="007E6CB5"/>
    <w:rsid w:val="007F0FEB"/>
    <w:rsid w:val="00810098"/>
    <w:rsid w:val="00834FD6"/>
    <w:rsid w:val="00846BAF"/>
    <w:rsid w:val="00872A75"/>
    <w:rsid w:val="00896BF9"/>
    <w:rsid w:val="008B6AB6"/>
    <w:rsid w:val="00907F8A"/>
    <w:rsid w:val="009457C2"/>
    <w:rsid w:val="009807EF"/>
    <w:rsid w:val="00A01A7E"/>
    <w:rsid w:val="00A054E0"/>
    <w:rsid w:val="00A26CC9"/>
    <w:rsid w:val="00A471DE"/>
    <w:rsid w:val="00A647B9"/>
    <w:rsid w:val="00AA3C96"/>
    <w:rsid w:val="00AE5923"/>
    <w:rsid w:val="00AF18B3"/>
    <w:rsid w:val="00B21762"/>
    <w:rsid w:val="00B879C9"/>
    <w:rsid w:val="00B9374B"/>
    <w:rsid w:val="00BB18BE"/>
    <w:rsid w:val="00BC79ED"/>
    <w:rsid w:val="00BE4622"/>
    <w:rsid w:val="00C07072"/>
    <w:rsid w:val="00C32728"/>
    <w:rsid w:val="00C81A04"/>
    <w:rsid w:val="00C82ED0"/>
    <w:rsid w:val="00C929C5"/>
    <w:rsid w:val="00CB5351"/>
    <w:rsid w:val="00CC794F"/>
    <w:rsid w:val="00CD7479"/>
    <w:rsid w:val="00D00E39"/>
    <w:rsid w:val="00D73006"/>
    <w:rsid w:val="00D9104A"/>
    <w:rsid w:val="00DE5746"/>
    <w:rsid w:val="00E34D20"/>
    <w:rsid w:val="00E432A0"/>
    <w:rsid w:val="00E63162"/>
    <w:rsid w:val="00E73242"/>
    <w:rsid w:val="00E954F4"/>
    <w:rsid w:val="00F5636D"/>
    <w:rsid w:val="00F87F4B"/>
    <w:rsid w:val="00FD57A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wong@icao.int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sbenabdallah@icao.in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D67801B3114A978895263F0C4DCF" ma:contentTypeVersion="" ma:contentTypeDescription="Create a new document." ma:contentTypeScope="" ma:versionID="c98dbad46166f54e0e46780fb6e52c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F02744-EA8C-49D6-AAD2-8F1113598498}"/>
</file>

<file path=customXml/itemProps2.xml><?xml version="1.0" encoding="utf-8"?>
<ds:datastoreItem xmlns:ds="http://schemas.openxmlformats.org/officeDocument/2006/customXml" ds:itemID="{B826B813-0724-4D33-B66C-26A0D491268C}"/>
</file>

<file path=customXml/itemProps3.xml><?xml version="1.0" encoding="utf-8"?>
<ds:datastoreItem xmlns:ds="http://schemas.openxmlformats.org/officeDocument/2006/customXml" ds:itemID="{FFCE2E34-2368-48EF-846E-4F0A9348ACB0}"/>
</file>

<file path=customXml/itemProps4.xml><?xml version="1.0" encoding="utf-8"?>
<ds:datastoreItem xmlns:ds="http://schemas.openxmlformats.org/officeDocument/2006/customXml" ds:itemID="{2B2EB4FB-6313-4A00-921F-A285B32CE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Wong, Harvey</cp:lastModifiedBy>
  <cp:revision>6</cp:revision>
  <cp:lastPrinted>2014-09-30T15:16:00Z</cp:lastPrinted>
  <dcterms:created xsi:type="dcterms:W3CDTF">2014-10-22T20:11:00Z</dcterms:created>
  <dcterms:modified xsi:type="dcterms:W3CDTF">2014-11-21T19:53:00Z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0x0101008E56D67801B3114A978895263F0C4DCF</vt:lpwstr>
  </property>
</Properties>
</file>