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C82F48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ESC/24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C82F48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C82F48">
              <w:rPr>
                <w:lang w:val="es-ES_tradnl"/>
              </w:rPr>
              <w:t>5</w:t>
            </w:r>
          </w:p>
        </w:tc>
      </w:tr>
      <w:tr w:rsidR="00F3409C" w:rsidRPr="00C82F48" w:rsidTr="00285AFF">
        <w:tc>
          <w:tcPr>
            <w:tcW w:w="5000" w:type="pct"/>
            <w:gridSpan w:val="2"/>
          </w:tcPr>
          <w:p w:rsidR="00F3409C" w:rsidRPr="00112788" w:rsidRDefault="00C82F48" w:rsidP="00112788">
            <w:pPr>
              <w:jc w:val="center"/>
              <w:rPr>
                <w:b/>
                <w:lang w:val="es-ES_tradnl"/>
              </w:rPr>
            </w:pPr>
            <w:r w:rsidRPr="00C82F48">
              <w:rPr>
                <w:b/>
                <w:lang w:val="es-ES_tradnl"/>
              </w:rPr>
              <w:t>Vigésima Cuarta Reunión del Comité Directivo Ejecutivo del Grupo Regional de Seguridad Operacional de la Aviación —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ESC/24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C82F48" w:rsidTr="00285AFF">
        <w:tc>
          <w:tcPr>
            <w:tcW w:w="5000" w:type="pct"/>
            <w:gridSpan w:val="2"/>
          </w:tcPr>
          <w:p w:rsidR="00F3409C" w:rsidRPr="00C82F48" w:rsidRDefault="00C82F48" w:rsidP="00112788">
            <w:pPr>
              <w:jc w:val="center"/>
              <w:rPr>
                <w:lang w:val="es-MX"/>
              </w:rPr>
            </w:pPr>
            <w:r w:rsidRPr="00C82F48">
              <w:rPr>
                <w:lang w:val="es-ES_tradnl"/>
              </w:rPr>
              <w:t>Medellín, Colombia, 22 de junio de 2015</w:t>
            </w:r>
          </w:p>
        </w:tc>
      </w:tr>
      <w:tr w:rsidR="00F3409C" w:rsidRPr="00C82F4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C82F48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C82F48" w:rsidRDefault="00C82F48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bookmarkStart w:id="0" w:name="_GoBack"/>
      <w:bookmarkEnd w:id="0"/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F48" w:rsidRDefault="00C82F48" w:rsidP="00F3409C">
      <w:r>
        <w:separator/>
      </w:r>
    </w:p>
  </w:endnote>
  <w:endnote w:type="continuationSeparator" w:id="0">
    <w:p w:rsidR="00C82F48" w:rsidRDefault="00C82F48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F48" w:rsidRDefault="00C82F48" w:rsidP="00F3409C">
      <w:r>
        <w:separator/>
      </w:r>
    </w:p>
  </w:footnote>
  <w:footnote w:type="continuationSeparator" w:id="0">
    <w:p w:rsidR="00C82F48" w:rsidRDefault="00C82F48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82F48" w:rsidP="00F47577">
    <w:pPr>
      <w:pStyle w:val="Header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2F4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C82F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82F48" w:rsidP="00F47577">
    <w:pPr>
      <w:pStyle w:val="Header"/>
      <w:jc w:val="right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2F4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C82F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s-MX" w:eastAsia="es-MX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F4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2F48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F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F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F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F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0C494-9A69-46B5-9C09-CC1F0621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2</TotalTime>
  <Pages>2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2015-04-30T14:31:00Z</dcterms:created>
  <dcterms:modified xsi:type="dcterms:W3CDTF">2015-04-30T14:33:00Z</dcterms:modified>
</cp:coreProperties>
</file>