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12489" w:rsidTr="0099003C">
        <w:tc>
          <w:tcPr>
            <w:tcW w:w="5000" w:type="pct"/>
          </w:tcPr>
          <w:p w:rsidR="00FE2957" w:rsidRPr="00FE2957" w:rsidRDefault="00FE2957" w:rsidP="00FE295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2957">
              <w:rPr>
                <w:rFonts w:asciiTheme="minorHAnsi" w:hAnsiTheme="minorHAnsi"/>
                <w:b/>
                <w:sz w:val="18"/>
                <w:szCs w:val="20"/>
              </w:rPr>
              <w:t>XIV ICAO/ASPA Regional Seminar on “</w:t>
            </w:r>
            <w:r w:rsidR="00D14465" w:rsidRPr="00D14465">
              <w:rPr>
                <w:rFonts w:asciiTheme="minorHAnsi" w:hAnsiTheme="minorHAnsi"/>
                <w:b/>
                <w:sz w:val="18"/>
                <w:szCs w:val="20"/>
              </w:rPr>
              <w:t>The Value of Aviation Training as a Capacity Building Strategy</w:t>
            </w:r>
            <w:r w:rsidRPr="00FE2957">
              <w:rPr>
                <w:rFonts w:asciiTheme="minorHAnsi" w:hAnsiTheme="minorHAnsi"/>
                <w:b/>
                <w:sz w:val="18"/>
                <w:szCs w:val="20"/>
              </w:rPr>
              <w:t>”</w:t>
            </w:r>
          </w:p>
          <w:p w:rsidR="0099003C" w:rsidRPr="00FE2957" w:rsidRDefault="00FE2957" w:rsidP="00FE295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E295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XIV Seminario Regional OACI/ASPA sobre las “</w:t>
            </w:r>
            <w:r w:rsidR="004B54BF" w:rsidRPr="004B54BF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El valor de la instrucción en la aviación como estrategia para la creación de capacidad</w:t>
            </w:r>
            <w:r w:rsidRPr="00FE295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”</w:t>
            </w:r>
          </w:p>
        </w:tc>
      </w:tr>
      <w:tr w:rsidR="0099003C" w:rsidRPr="00812489" w:rsidTr="0099003C">
        <w:tc>
          <w:tcPr>
            <w:tcW w:w="5000" w:type="pct"/>
          </w:tcPr>
          <w:p w:rsidR="0099003C" w:rsidRPr="00FE2957" w:rsidRDefault="00FE2957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, 12 to 13 </w:t>
            </w:r>
            <w:proofErr w:type="spellStart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Pr="00FE295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Ciudad de México, México, 12 al 13 de julio de 2016</w:t>
            </w:r>
          </w:p>
        </w:tc>
      </w:tr>
      <w:tr w:rsidR="0099003C" w:rsidRPr="00812489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FE2957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FE2957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1248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1248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1248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12489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3C0057" w:rsidRDefault="003C0057" w:rsidP="00610B1E">
      <w:pPr>
        <w:ind w:left="1440" w:firstLine="720"/>
        <w:rPr>
          <w:rFonts w:asciiTheme="minorHAnsi" w:hAnsiTheme="minorHAnsi"/>
          <w:i/>
          <w:sz w:val="18"/>
          <w:szCs w:val="20"/>
        </w:rPr>
      </w:pPr>
      <w:r>
        <w:rPr>
          <w:rFonts w:asciiTheme="minorHAnsi" w:hAnsiTheme="minorHAnsi"/>
          <w:i/>
          <w:sz w:val="18"/>
          <w:szCs w:val="20"/>
        </w:rPr>
        <w:t>E-mail:</w:t>
      </w:r>
      <w:r>
        <w:rPr>
          <w:rFonts w:asciiTheme="minorHAnsi" w:hAnsiTheme="minorHAnsi"/>
          <w:i/>
          <w:sz w:val="18"/>
          <w:szCs w:val="20"/>
        </w:rPr>
        <w:tab/>
      </w:r>
      <w:hyperlink r:id="rId7" w:history="1">
        <w:r w:rsidR="00610B1E" w:rsidRPr="00CF6489">
          <w:rPr>
            <w:rStyle w:val="Hyperlink"/>
            <w:rFonts w:asciiTheme="minorHAnsi" w:hAnsiTheme="minorHAnsi"/>
            <w:i/>
            <w:sz w:val="18"/>
            <w:szCs w:val="20"/>
          </w:rPr>
          <w:t>circe.gomez@aspa.org.mx</w:t>
        </w:r>
      </w:hyperlink>
    </w:p>
    <w:p w:rsidR="003C0057" w:rsidRPr="00812489" w:rsidRDefault="00812489" w:rsidP="00610B1E">
      <w:pPr>
        <w:ind w:left="2160" w:firstLine="720"/>
        <w:rPr>
          <w:rStyle w:val="Hyperlink"/>
        </w:rPr>
      </w:pPr>
      <w:r w:rsidRPr="00812489">
        <w:rPr>
          <w:rStyle w:val="Hyperlink"/>
          <w:rFonts w:asciiTheme="minorHAnsi" w:hAnsiTheme="minorHAnsi"/>
          <w:i/>
          <w:sz w:val="18"/>
          <w:szCs w:val="20"/>
        </w:rPr>
        <w:t>patricia.quintero@aspa.org.mx</w:t>
      </w:r>
    </w:p>
    <w:p w:rsidR="00610B1E" w:rsidRPr="003C0057" w:rsidRDefault="00610B1E" w:rsidP="00610B1E">
      <w:pPr>
        <w:ind w:left="2160" w:firstLine="720"/>
        <w:rPr>
          <w:rFonts w:asciiTheme="minorHAnsi" w:hAnsiTheme="minorHAnsi"/>
          <w:i/>
          <w:sz w:val="18"/>
          <w:szCs w:val="20"/>
        </w:rPr>
      </w:pPr>
      <w:bookmarkStart w:id="0" w:name="_GoBack"/>
      <w:bookmarkEnd w:id="0"/>
    </w:p>
    <w:p w:rsidR="00D11302" w:rsidRDefault="003C0057" w:rsidP="00610B1E">
      <w:pPr>
        <w:ind w:left="1440" w:firstLine="720"/>
        <w:rPr>
          <w:rFonts w:asciiTheme="minorHAnsi" w:hAnsiTheme="minorHAnsi"/>
          <w:i/>
          <w:sz w:val="18"/>
          <w:szCs w:val="20"/>
        </w:rPr>
      </w:pPr>
      <w:r w:rsidRPr="003C0057">
        <w:rPr>
          <w:rFonts w:asciiTheme="minorHAnsi" w:hAnsiTheme="minorHAnsi"/>
          <w:i/>
          <w:sz w:val="18"/>
          <w:szCs w:val="20"/>
        </w:rPr>
        <w:t>Cc:</w:t>
      </w:r>
      <w:r w:rsidRPr="003C0057">
        <w:rPr>
          <w:rFonts w:asciiTheme="minorHAnsi" w:hAnsiTheme="minorHAnsi"/>
          <w:i/>
          <w:sz w:val="18"/>
          <w:szCs w:val="20"/>
        </w:rPr>
        <w:tab/>
      </w:r>
      <w:hyperlink r:id="rId8" w:history="1">
        <w:r w:rsidR="00610B1E" w:rsidRPr="00CF6489">
          <w:rPr>
            <w:rStyle w:val="Hyperlink"/>
            <w:rFonts w:asciiTheme="minorHAnsi" w:hAnsiTheme="minorHAnsi"/>
            <w:i/>
            <w:sz w:val="18"/>
            <w:szCs w:val="20"/>
          </w:rPr>
          <w:t>icaonacc@icao.int</w:t>
        </w:r>
      </w:hyperlink>
    </w:p>
    <w:sectPr w:rsidR="00D11302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57" w:rsidRDefault="00FE2957">
      <w:r>
        <w:separator/>
      </w:r>
    </w:p>
  </w:endnote>
  <w:endnote w:type="continuationSeparator" w:id="0">
    <w:p w:rsidR="00FE2957" w:rsidRDefault="00F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57" w:rsidRDefault="00FE2957">
      <w:r>
        <w:separator/>
      </w:r>
    </w:p>
  </w:footnote>
  <w:footnote w:type="continuationSeparator" w:id="0">
    <w:p w:rsidR="00FE2957" w:rsidRDefault="00FE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82392B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t>ATTACHMENT/ADJUNTO B</w:t>
    </w:r>
    <w:r w:rsidR="00AA73AD">
      <w:rPr>
        <w:noProof/>
        <w:lang w:eastAsia="en-GB"/>
      </w:rPr>
      <w:drawing>
        <wp:inline distT="0" distB="0" distL="0" distR="0" wp14:anchorId="0FB1D49B" wp14:editId="3435EFEA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5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057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4BF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B1E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489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92B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67A6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465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1804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957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irce.gomez@aspa.org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B464D-8C4B-47C0-9368-ED6817531A7E}"/>
</file>

<file path=customXml/itemProps2.xml><?xml version="1.0" encoding="utf-8"?>
<ds:datastoreItem xmlns:ds="http://schemas.openxmlformats.org/officeDocument/2006/customXml" ds:itemID="{C87AA317-C25D-44E4-9149-D74D5609AEAB}"/>
</file>

<file path=customXml/itemProps3.xml><?xml version="1.0" encoding="utf-8"?>
<ds:datastoreItem xmlns:ds="http://schemas.openxmlformats.org/officeDocument/2006/customXml" ds:itemID="{28DA6476-64DE-4EF1-AAE0-309E68F6BC6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288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1894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2015-01-22T18:05:00Z</cp:lastPrinted>
  <dcterms:created xsi:type="dcterms:W3CDTF">2016-06-02T20:30:00Z</dcterms:created>
  <dcterms:modified xsi:type="dcterms:W3CDTF">2016-06-02T20:41:00Z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