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570C" w14:textId="752460DF" w:rsidR="005B52AD" w:rsidRPr="007A6298" w:rsidRDefault="005B52AD" w:rsidP="007F21FA">
      <w:pPr>
        <w:spacing w:line="240" w:lineRule="auto"/>
        <w:jc w:val="center"/>
        <w:rPr>
          <w:rFonts w:cstheme="minorHAnsi"/>
          <w:b/>
          <w:iCs/>
          <w:sz w:val="24"/>
          <w:lang w:val="es-419"/>
        </w:rPr>
      </w:pPr>
      <w:r w:rsidRPr="007A6298">
        <w:rPr>
          <w:rFonts w:cstheme="minorHAnsi"/>
          <w:b/>
          <w:iCs/>
          <w:sz w:val="24"/>
          <w:lang w:val="es-419"/>
        </w:rPr>
        <w:t xml:space="preserve">Resumen de </w:t>
      </w:r>
      <w:r w:rsidR="007F21FA" w:rsidRPr="007A6298">
        <w:rPr>
          <w:rFonts w:cstheme="minorHAnsi"/>
          <w:b/>
          <w:iCs/>
          <w:sz w:val="24"/>
          <w:lang w:val="es-419"/>
        </w:rPr>
        <w:t>T</w:t>
      </w:r>
      <w:r w:rsidR="00BE76D3" w:rsidRPr="007A6298">
        <w:rPr>
          <w:rFonts w:cstheme="minorHAnsi"/>
          <w:b/>
          <w:iCs/>
          <w:sz w:val="24"/>
          <w:lang w:val="es-419"/>
        </w:rPr>
        <w:t xml:space="preserve">eleconferencia </w:t>
      </w:r>
      <w:r w:rsidR="007248DD">
        <w:rPr>
          <w:rFonts w:cstheme="minorHAnsi"/>
          <w:b/>
          <w:iCs/>
          <w:color w:val="FF0000"/>
          <w:sz w:val="24"/>
          <w:lang w:val="es-419"/>
        </w:rPr>
        <w:t>#</w:t>
      </w:r>
      <w:r w:rsidR="005869E9">
        <w:rPr>
          <w:rFonts w:cstheme="minorHAnsi"/>
          <w:b/>
          <w:iCs/>
          <w:color w:val="FF0000"/>
          <w:sz w:val="24"/>
          <w:lang w:val="es-419"/>
        </w:rPr>
        <w:t>9</w:t>
      </w:r>
    </w:p>
    <w:p w14:paraId="25DB336A" w14:textId="021FDD0C" w:rsidR="007F21FA" w:rsidRPr="007A6298" w:rsidRDefault="003E4282" w:rsidP="007F21FA">
      <w:pPr>
        <w:spacing w:line="240" w:lineRule="auto"/>
        <w:jc w:val="center"/>
        <w:rPr>
          <w:rFonts w:cstheme="minorHAnsi"/>
          <w:b/>
          <w:iCs/>
          <w:sz w:val="24"/>
          <w:lang w:val="es-419"/>
        </w:rPr>
      </w:pPr>
      <w:r>
        <w:rPr>
          <w:rFonts w:cstheme="minorHAnsi"/>
          <w:b/>
          <w:iCs/>
          <w:sz w:val="24"/>
          <w:lang w:val="es-419"/>
        </w:rPr>
        <w:t xml:space="preserve">Soporte a la </w:t>
      </w:r>
      <w:r w:rsidR="00A05301">
        <w:rPr>
          <w:rFonts w:cstheme="minorHAnsi"/>
          <w:b/>
          <w:iCs/>
          <w:sz w:val="24"/>
          <w:lang w:val="es-419"/>
        </w:rPr>
        <w:t>Implementación de RST</w:t>
      </w:r>
      <w:r w:rsidR="007F21FA" w:rsidRPr="007A6298">
        <w:rPr>
          <w:rFonts w:cstheme="minorHAnsi"/>
          <w:b/>
          <w:iCs/>
          <w:sz w:val="24"/>
          <w:lang w:val="es-419"/>
        </w:rPr>
        <w:t xml:space="preserve"> en la Región SAM</w:t>
      </w:r>
    </w:p>
    <w:p w14:paraId="1375C442" w14:textId="55F4429F" w:rsidR="00301397" w:rsidRPr="007A6298" w:rsidRDefault="00301397" w:rsidP="007F21FA">
      <w:pPr>
        <w:spacing w:line="240" w:lineRule="auto"/>
        <w:jc w:val="center"/>
        <w:rPr>
          <w:rFonts w:cstheme="minorHAnsi"/>
          <w:b/>
          <w:iCs/>
          <w:sz w:val="24"/>
          <w:lang w:val="es-419"/>
        </w:rPr>
      </w:pPr>
    </w:p>
    <w:p w14:paraId="4F8E4909" w14:textId="77777777" w:rsidR="000C745C" w:rsidRPr="007A6298" w:rsidRDefault="000C745C" w:rsidP="000C745C">
      <w:pPr>
        <w:pStyle w:val="Heading2"/>
        <w:rPr>
          <w:lang w:val="es-419"/>
        </w:rPr>
      </w:pPr>
      <w:r w:rsidRPr="007A6298">
        <w:rPr>
          <w:lang w:val="es-419"/>
        </w:rPr>
        <w:t>Fecha y Hora de Reunión</w:t>
      </w:r>
    </w:p>
    <w:p w14:paraId="2094B44A" w14:textId="2D63DB17" w:rsidR="005827FC" w:rsidRPr="007A6298" w:rsidRDefault="000C745C" w:rsidP="005827FC">
      <w:pPr>
        <w:rPr>
          <w:sz w:val="21"/>
          <w:szCs w:val="21"/>
          <w:lang w:val="es-419"/>
        </w:rPr>
      </w:pPr>
      <w:r w:rsidRPr="007A6298">
        <w:rPr>
          <w:rFonts w:cstheme="minorHAnsi"/>
          <w:szCs w:val="18"/>
          <w:lang w:val="es-419"/>
        </w:rPr>
        <w:t>Fecha</w:t>
      </w:r>
      <w:r w:rsidR="008C05B6" w:rsidRPr="007A6298">
        <w:rPr>
          <w:rFonts w:cstheme="minorHAnsi"/>
          <w:szCs w:val="18"/>
          <w:lang w:val="es-419"/>
        </w:rPr>
        <w:t xml:space="preserve">: </w:t>
      </w:r>
      <w:r w:rsidR="005869E9">
        <w:rPr>
          <w:rFonts w:cstheme="minorHAnsi"/>
          <w:szCs w:val="18"/>
          <w:lang w:val="es-419"/>
        </w:rPr>
        <w:t>jueves 31 de agosto de 2023</w:t>
      </w:r>
      <w:r w:rsidR="005827FC" w:rsidRPr="007A6298">
        <w:rPr>
          <w:rFonts w:cstheme="minorHAnsi"/>
          <w:szCs w:val="18"/>
          <w:lang w:val="es-419"/>
        </w:rPr>
        <w:t xml:space="preserve"> (10:00 am – 11:00 am</w:t>
      </w:r>
      <w:r w:rsidR="009864DF" w:rsidRPr="007A6298">
        <w:rPr>
          <w:rFonts w:cstheme="minorHAnsi"/>
          <w:szCs w:val="18"/>
          <w:lang w:val="es-419"/>
        </w:rPr>
        <w:t xml:space="preserve"> Hora de Lima</w:t>
      </w:r>
      <w:r w:rsidR="005827FC" w:rsidRPr="007A6298">
        <w:rPr>
          <w:rFonts w:cstheme="minorHAnsi"/>
          <w:szCs w:val="18"/>
          <w:lang w:val="es-419"/>
        </w:rPr>
        <w:t>)</w:t>
      </w:r>
    </w:p>
    <w:p w14:paraId="03D54271" w14:textId="63011309" w:rsidR="000C745C" w:rsidRPr="007A6298" w:rsidRDefault="000C745C" w:rsidP="000C745C">
      <w:pPr>
        <w:spacing w:line="240" w:lineRule="auto"/>
        <w:rPr>
          <w:rFonts w:cstheme="minorHAnsi"/>
          <w:b/>
          <w:iCs/>
          <w:sz w:val="28"/>
          <w:u w:val="single"/>
          <w:lang w:val="es-419"/>
        </w:rPr>
      </w:pPr>
      <w:r w:rsidRPr="007A6298">
        <w:rPr>
          <w:rFonts w:cstheme="minorHAnsi"/>
          <w:szCs w:val="18"/>
          <w:lang w:val="es-419"/>
        </w:rPr>
        <w:t xml:space="preserve">Reunión Virtual </w:t>
      </w:r>
      <w:r w:rsidR="007C6D70" w:rsidRPr="007A6298">
        <w:rPr>
          <w:rFonts w:cstheme="minorHAnsi"/>
          <w:szCs w:val="18"/>
          <w:lang w:val="es-419"/>
        </w:rPr>
        <w:t>vía</w:t>
      </w:r>
      <w:r w:rsidRPr="007A6298">
        <w:rPr>
          <w:rFonts w:cstheme="minorHAnsi"/>
          <w:szCs w:val="18"/>
          <w:lang w:val="es-419"/>
        </w:rPr>
        <w:t xml:space="preserve"> MS Teams</w:t>
      </w:r>
    </w:p>
    <w:p w14:paraId="2762AE70" w14:textId="77777777" w:rsidR="000C745C" w:rsidRPr="007A6298" w:rsidRDefault="000C745C" w:rsidP="000C745C">
      <w:pPr>
        <w:pStyle w:val="Heading2"/>
        <w:rPr>
          <w:lang w:val="es-419"/>
        </w:rPr>
      </w:pPr>
      <w:r w:rsidRPr="007A6298">
        <w:rPr>
          <w:lang w:val="es-419"/>
        </w:rPr>
        <w:t>Motivo de la reunión</w:t>
      </w:r>
    </w:p>
    <w:p w14:paraId="0FCAB9CF" w14:textId="59BB176F" w:rsidR="000C745C" w:rsidRDefault="003E4282" w:rsidP="006D1534">
      <w:pPr>
        <w:pStyle w:val="ListParagraph"/>
        <w:numPr>
          <w:ilvl w:val="0"/>
          <w:numId w:val="33"/>
        </w:numPr>
        <w:rPr>
          <w:lang w:val="es-419"/>
        </w:rPr>
      </w:pPr>
      <w:r>
        <w:rPr>
          <w:lang w:val="es-419"/>
        </w:rPr>
        <w:t>Seguimiento del</w:t>
      </w:r>
      <w:r w:rsidR="00384E5E">
        <w:rPr>
          <w:lang w:val="es-419"/>
        </w:rPr>
        <w:t xml:space="preserve"> proyecto de soporte en la implementación de RST (Runway Safety Teams o Equipos de Seguridad en la Pista) para las Regiones CAR &amp; SAM bajo el RASGPA (Regional Aviation Safety Group Pan-Americas)</w:t>
      </w:r>
    </w:p>
    <w:p w14:paraId="797ED177" w14:textId="26B03F12" w:rsidR="003E4282" w:rsidRDefault="003E4282" w:rsidP="003E4282">
      <w:pPr>
        <w:rPr>
          <w:lang w:val="es-419"/>
        </w:rPr>
      </w:pPr>
    </w:p>
    <w:p w14:paraId="2C1DE41E" w14:textId="39022E94" w:rsidR="003E4282" w:rsidRPr="007A6298" w:rsidRDefault="003E4282" w:rsidP="003E4282">
      <w:pPr>
        <w:pStyle w:val="Heading2"/>
        <w:rPr>
          <w:lang w:val="es-419"/>
        </w:rPr>
      </w:pPr>
      <w:r>
        <w:rPr>
          <w:lang w:val="es-419"/>
        </w:rPr>
        <w:t>Agenda propuesta</w:t>
      </w:r>
    </w:p>
    <w:p w14:paraId="6E5886E5" w14:textId="61DDB370" w:rsidR="003E4282" w:rsidRDefault="003E4282" w:rsidP="003E4282">
      <w:pPr>
        <w:pStyle w:val="NormalWeb"/>
        <w:numPr>
          <w:ilvl w:val="0"/>
          <w:numId w:val="33"/>
        </w:numPr>
        <w:spacing w:line="276" w:lineRule="auto"/>
        <w:rPr>
          <w:rFonts w:ascii="Calibri" w:hAnsi="Calibri" w:cs="Calibri"/>
          <w:color w:val="222222"/>
          <w:sz w:val="18"/>
          <w:szCs w:val="22"/>
          <w:lang w:val="es-419"/>
        </w:rPr>
      </w:pPr>
      <w:r w:rsidRPr="003E4282">
        <w:rPr>
          <w:rFonts w:ascii="Calibri" w:hAnsi="Calibri" w:cs="Calibri"/>
          <w:color w:val="222222"/>
          <w:sz w:val="18"/>
          <w:szCs w:val="22"/>
          <w:lang w:val="es-419"/>
        </w:rPr>
        <w:t>Asunto 1 – Presentación de estatus actual</w:t>
      </w:r>
      <w:r>
        <w:rPr>
          <w:rFonts w:ascii="Calibri" w:hAnsi="Calibri" w:cs="Calibri"/>
          <w:color w:val="222222"/>
          <w:sz w:val="18"/>
          <w:szCs w:val="22"/>
          <w:lang w:val="es-419"/>
        </w:rPr>
        <w:t xml:space="preserve"> </w:t>
      </w:r>
      <w:r w:rsidR="00B31243">
        <w:rPr>
          <w:rFonts w:ascii="Calibri" w:hAnsi="Calibri" w:cs="Calibri"/>
          <w:color w:val="222222"/>
          <w:sz w:val="18"/>
          <w:szCs w:val="22"/>
          <w:lang w:val="es-419"/>
        </w:rPr>
        <w:t xml:space="preserve">del proyecto </w:t>
      </w:r>
      <w:r>
        <w:rPr>
          <w:rFonts w:ascii="Calibri" w:hAnsi="Calibri" w:cs="Calibri"/>
          <w:color w:val="222222"/>
          <w:sz w:val="18"/>
          <w:szCs w:val="22"/>
          <w:lang w:val="es-419"/>
        </w:rPr>
        <w:t>y resumen de reuniones pasadas</w:t>
      </w:r>
      <w:r w:rsidRPr="003E4282">
        <w:rPr>
          <w:rFonts w:ascii="Calibri" w:hAnsi="Calibri" w:cs="Calibri"/>
          <w:color w:val="222222"/>
          <w:sz w:val="18"/>
          <w:szCs w:val="22"/>
          <w:lang w:val="es-419"/>
        </w:rPr>
        <w:t xml:space="preserve"> – OACI – 5 minutos</w:t>
      </w:r>
    </w:p>
    <w:p w14:paraId="3F7187E2" w14:textId="77777777" w:rsidR="003E4282" w:rsidRPr="003E4282" w:rsidRDefault="003E4282" w:rsidP="003E4282">
      <w:pPr>
        <w:pStyle w:val="NormalWeb"/>
        <w:numPr>
          <w:ilvl w:val="0"/>
          <w:numId w:val="33"/>
        </w:numPr>
        <w:spacing w:line="276" w:lineRule="auto"/>
        <w:rPr>
          <w:rFonts w:ascii="Calibri" w:hAnsi="Calibri" w:cs="Calibri"/>
          <w:color w:val="222222"/>
          <w:sz w:val="18"/>
          <w:szCs w:val="22"/>
          <w:lang w:val="es-419"/>
        </w:rPr>
      </w:pPr>
      <w:r w:rsidRPr="003E4282">
        <w:rPr>
          <w:rFonts w:ascii="Calibri" w:hAnsi="Calibri" w:cs="Calibri"/>
          <w:color w:val="222222"/>
          <w:sz w:val="18"/>
          <w:szCs w:val="22"/>
          <w:lang w:val="es-419"/>
        </w:rPr>
        <w:t>Asunto 2 – Presentación de avances de cada Estado – Punto Focal de cada Estado SAM – 3 minutos por Estado</w:t>
      </w:r>
    </w:p>
    <w:p w14:paraId="5E14F94A" w14:textId="5D1A3908" w:rsidR="003E4282" w:rsidRPr="003E4282" w:rsidRDefault="003E4282" w:rsidP="003E4282">
      <w:pPr>
        <w:pStyle w:val="NormalWeb"/>
        <w:numPr>
          <w:ilvl w:val="0"/>
          <w:numId w:val="33"/>
        </w:numPr>
        <w:spacing w:line="276" w:lineRule="auto"/>
        <w:rPr>
          <w:rFonts w:ascii="Calibri" w:hAnsi="Calibri" w:cs="Calibri"/>
          <w:color w:val="222222"/>
          <w:sz w:val="18"/>
          <w:szCs w:val="22"/>
          <w:lang w:val="es-419"/>
        </w:rPr>
      </w:pPr>
      <w:r w:rsidRPr="003E4282">
        <w:rPr>
          <w:rFonts w:ascii="Calibri" w:hAnsi="Calibri" w:cs="Calibri"/>
          <w:color w:val="222222"/>
          <w:sz w:val="18"/>
          <w:szCs w:val="22"/>
          <w:lang w:val="es-419"/>
        </w:rPr>
        <w:t>Asunto 3 – Propuestas, retos y oportunidades – 10 minutos</w:t>
      </w:r>
    </w:p>
    <w:p w14:paraId="1ED94D9F" w14:textId="59830F53" w:rsidR="003E4282" w:rsidRPr="003E4282" w:rsidRDefault="003E4282" w:rsidP="003E4282">
      <w:pPr>
        <w:pStyle w:val="NormalWeb"/>
        <w:numPr>
          <w:ilvl w:val="0"/>
          <w:numId w:val="33"/>
        </w:numPr>
        <w:spacing w:line="276" w:lineRule="auto"/>
        <w:rPr>
          <w:rFonts w:ascii="Calibri" w:hAnsi="Calibri" w:cs="Calibri"/>
          <w:color w:val="222222"/>
          <w:sz w:val="18"/>
          <w:szCs w:val="22"/>
          <w:lang w:val="es-419"/>
        </w:rPr>
      </w:pPr>
      <w:r w:rsidRPr="003E4282">
        <w:rPr>
          <w:rFonts w:ascii="Calibri" w:hAnsi="Calibri" w:cs="Calibri"/>
          <w:color w:val="222222"/>
          <w:sz w:val="18"/>
          <w:szCs w:val="22"/>
          <w:lang w:val="es-419"/>
        </w:rPr>
        <w:t xml:space="preserve">Asunto 4 </w:t>
      </w:r>
      <w:r w:rsidRPr="003E4282">
        <w:rPr>
          <w:rFonts w:ascii="Calibri" w:hAnsi="Calibri" w:cs="Calibri"/>
          <w:color w:val="222222"/>
          <w:sz w:val="18"/>
          <w:lang w:val="es-419"/>
        </w:rPr>
        <w:t>–</w:t>
      </w:r>
      <w:r w:rsidRPr="003E4282">
        <w:rPr>
          <w:rFonts w:ascii="Calibri" w:hAnsi="Calibri" w:cs="Calibri"/>
          <w:color w:val="222222"/>
          <w:sz w:val="18"/>
          <w:szCs w:val="22"/>
          <w:lang w:val="es-419"/>
        </w:rPr>
        <w:t xml:space="preserve"> Otros asuntos – 5 minutos</w:t>
      </w:r>
    </w:p>
    <w:p w14:paraId="6F46F9BC" w14:textId="77777777" w:rsidR="000C745C" w:rsidRPr="007A6298" w:rsidRDefault="000C745C" w:rsidP="000C745C">
      <w:pPr>
        <w:pStyle w:val="Heading2"/>
        <w:rPr>
          <w:lang w:val="es-419"/>
        </w:rPr>
      </w:pPr>
      <w:r w:rsidRPr="007A6298">
        <w:rPr>
          <w:lang w:val="es-419"/>
        </w:rPr>
        <w:t>Participantes</w:t>
      </w:r>
    </w:p>
    <w:tbl>
      <w:tblPr>
        <w:tblStyle w:val="TableGrid"/>
        <w:tblW w:w="0" w:type="auto"/>
        <w:jc w:val="center"/>
        <w:tblLook w:val="04A0" w:firstRow="1" w:lastRow="0" w:firstColumn="1" w:lastColumn="0" w:noHBand="0" w:noVBand="1"/>
      </w:tblPr>
      <w:tblGrid>
        <w:gridCol w:w="678"/>
        <w:gridCol w:w="2737"/>
        <w:gridCol w:w="540"/>
        <w:gridCol w:w="671"/>
        <w:gridCol w:w="2749"/>
      </w:tblGrid>
      <w:tr w:rsidR="00004DF2" w:rsidRPr="003E4282" w14:paraId="706B89D7" w14:textId="77777777" w:rsidTr="006D369C">
        <w:trPr>
          <w:trHeight w:val="194"/>
          <w:jc w:val="center"/>
        </w:trPr>
        <w:tc>
          <w:tcPr>
            <w:tcW w:w="6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E7A2B4" w14:textId="77777777" w:rsidR="00004DF2" w:rsidRPr="007A6298" w:rsidRDefault="00004DF2" w:rsidP="00004DF2">
            <w:pPr>
              <w:spacing w:before="60" w:after="60"/>
              <w:rPr>
                <w:rFonts w:cstheme="minorHAnsi"/>
                <w:szCs w:val="18"/>
                <w:lang w:val="es-419"/>
              </w:rPr>
            </w:pPr>
            <w:r w:rsidRPr="007A6298">
              <w:rPr>
                <w:rFonts w:cstheme="minorHAnsi"/>
                <w:color w:val="000000"/>
                <w:szCs w:val="18"/>
                <w:lang w:val="es-419"/>
              </w:rPr>
              <w:t>ARG</w:t>
            </w:r>
          </w:p>
        </w:tc>
        <w:tc>
          <w:tcPr>
            <w:tcW w:w="27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597B2E" w14:textId="38BAAE57" w:rsidR="00004DF2" w:rsidRPr="001C5563" w:rsidRDefault="00004DF2" w:rsidP="00004DF2">
            <w:pPr>
              <w:spacing w:before="60" w:after="60"/>
              <w:rPr>
                <w:rFonts w:cstheme="minorHAnsi"/>
                <w:szCs w:val="18"/>
                <w:lang w:val="es-419"/>
              </w:rPr>
            </w:pPr>
            <w:r w:rsidRPr="000075E1">
              <w:rPr>
                <w:rFonts w:cstheme="minorHAnsi"/>
                <w:szCs w:val="18"/>
                <w:lang w:val="es-419"/>
              </w:rPr>
              <w:t>No asistió</w:t>
            </w:r>
          </w:p>
        </w:tc>
        <w:tc>
          <w:tcPr>
            <w:tcW w:w="540" w:type="dxa"/>
            <w:tcBorders>
              <w:top w:val="nil"/>
              <w:left w:val="single" w:sz="4" w:space="0" w:color="4F81BD" w:themeColor="accent1"/>
              <w:bottom w:val="nil"/>
              <w:right w:val="single" w:sz="4" w:space="0" w:color="4F81BD" w:themeColor="accent1"/>
            </w:tcBorders>
          </w:tcPr>
          <w:p w14:paraId="00D75880" w14:textId="77777777" w:rsidR="00004DF2" w:rsidRPr="007A6298" w:rsidRDefault="00004DF2" w:rsidP="00004DF2">
            <w:pPr>
              <w:rPr>
                <w:rFonts w:cstheme="minorHAnsi"/>
                <w:szCs w:val="18"/>
                <w:lang w:val="es-419"/>
              </w:rPr>
            </w:pPr>
          </w:p>
        </w:tc>
        <w:tc>
          <w:tcPr>
            <w:tcW w:w="6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6AD03C" w14:textId="77777777" w:rsidR="00004DF2" w:rsidRPr="007A6298" w:rsidRDefault="00004DF2" w:rsidP="00004DF2">
            <w:pPr>
              <w:rPr>
                <w:rFonts w:cstheme="minorHAnsi"/>
                <w:szCs w:val="18"/>
                <w:lang w:val="es-419"/>
              </w:rPr>
            </w:pPr>
            <w:r w:rsidRPr="007A6298">
              <w:rPr>
                <w:rFonts w:cstheme="minorHAnsi"/>
                <w:szCs w:val="18"/>
                <w:lang w:val="es-419"/>
              </w:rPr>
              <w:t>PAN</w:t>
            </w:r>
          </w:p>
        </w:tc>
        <w:tc>
          <w:tcPr>
            <w:tcW w:w="2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C36E4D" w14:textId="77600713" w:rsidR="00004DF2" w:rsidRPr="003E4282" w:rsidRDefault="00004DF2" w:rsidP="00004DF2">
            <w:pPr>
              <w:rPr>
                <w:rFonts w:cstheme="minorHAnsi"/>
                <w:szCs w:val="18"/>
                <w:lang w:val="es-419"/>
              </w:rPr>
            </w:pPr>
            <w:r>
              <w:rPr>
                <w:rFonts w:cstheme="minorHAnsi"/>
                <w:szCs w:val="18"/>
                <w:lang w:val="es-419"/>
              </w:rPr>
              <w:t>No asistió</w:t>
            </w:r>
          </w:p>
        </w:tc>
      </w:tr>
      <w:tr w:rsidR="00004DF2" w:rsidRPr="003E4282" w14:paraId="7DF0A7CD" w14:textId="77777777" w:rsidTr="006D369C">
        <w:trPr>
          <w:jc w:val="center"/>
        </w:trPr>
        <w:tc>
          <w:tcPr>
            <w:tcW w:w="6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93DF56" w14:textId="77777777" w:rsidR="00004DF2" w:rsidRPr="007A6298" w:rsidRDefault="00004DF2" w:rsidP="00004DF2">
            <w:pPr>
              <w:spacing w:before="60" w:after="60"/>
              <w:rPr>
                <w:rFonts w:cstheme="minorHAnsi"/>
                <w:szCs w:val="18"/>
                <w:lang w:val="es-419"/>
              </w:rPr>
            </w:pPr>
            <w:r w:rsidRPr="007A6298">
              <w:rPr>
                <w:rFonts w:cstheme="minorHAnsi"/>
                <w:color w:val="000000"/>
                <w:szCs w:val="18"/>
                <w:lang w:val="es-419"/>
              </w:rPr>
              <w:t>BOL</w:t>
            </w:r>
          </w:p>
        </w:tc>
        <w:tc>
          <w:tcPr>
            <w:tcW w:w="27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EBC52E" w14:textId="6CBF1672" w:rsidR="00004DF2" w:rsidRPr="003E4282" w:rsidRDefault="00004DF2" w:rsidP="00004DF2">
            <w:pPr>
              <w:spacing w:before="60" w:after="60"/>
              <w:rPr>
                <w:rFonts w:cstheme="minorHAnsi"/>
                <w:szCs w:val="18"/>
                <w:lang w:val="es-419"/>
              </w:rPr>
            </w:pPr>
            <w:r w:rsidRPr="000075E1">
              <w:rPr>
                <w:rFonts w:cstheme="minorHAnsi"/>
                <w:szCs w:val="18"/>
                <w:lang w:val="es-419"/>
              </w:rPr>
              <w:t>No asistió</w:t>
            </w:r>
          </w:p>
        </w:tc>
        <w:tc>
          <w:tcPr>
            <w:tcW w:w="540" w:type="dxa"/>
            <w:tcBorders>
              <w:top w:val="nil"/>
              <w:left w:val="single" w:sz="4" w:space="0" w:color="4F81BD" w:themeColor="accent1"/>
              <w:bottom w:val="nil"/>
              <w:right w:val="single" w:sz="4" w:space="0" w:color="4F81BD" w:themeColor="accent1"/>
            </w:tcBorders>
          </w:tcPr>
          <w:p w14:paraId="6EF82E81" w14:textId="77777777" w:rsidR="00004DF2" w:rsidRPr="007A6298" w:rsidRDefault="00004DF2" w:rsidP="00004DF2">
            <w:pPr>
              <w:rPr>
                <w:rFonts w:cstheme="minorHAnsi"/>
                <w:szCs w:val="18"/>
                <w:lang w:val="es-419"/>
              </w:rPr>
            </w:pPr>
          </w:p>
        </w:tc>
        <w:tc>
          <w:tcPr>
            <w:tcW w:w="6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1CFEED" w14:textId="77777777" w:rsidR="00004DF2" w:rsidRPr="007A6298" w:rsidRDefault="00004DF2" w:rsidP="00004DF2">
            <w:pPr>
              <w:rPr>
                <w:rFonts w:cstheme="minorHAnsi"/>
                <w:szCs w:val="18"/>
                <w:lang w:val="es-419"/>
              </w:rPr>
            </w:pPr>
            <w:r w:rsidRPr="007A6298">
              <w:rPr>
                <w:rFonts w:cstheme="minorHAnsi"/>
                <w:szCs w:val="18"/>
                <w:lang w:val="es-419"/>
              </w:rPr>
              <w:t>PRY</w:t>
            </w:r>
          </w:p>
        </w:tc>
        <w:tc>
          <w:tcPr>
            <w:tcW w:w="2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6CB1DF" w14:textId="54F8EFAF" w:rsidR="00004DF2" w:rsidRPr="003E4282" w:rsidRDefault="00004DF2" w:rsidP="00004DF2">
            <w:pPr>
              <w:rPr>
                <w:rFonts w:cstheme="minorHAnsi"/>
                <w:szCs w:val="18"/>
                <w:lang w:val="es-419"/>
              </w:rPr>
            </w:pPr>
            <w:r>
              <w:rPr>
                <w:rFonts w:cstheme="minorHAnsi"/>
                <w:szCs w:val="18"/>
                <w:lang w:val="es-419"/>
              </w:rPr>
              <w:t>No asistió</w:t>
            </w:r>
          </w:p>
        </w:tc>
      </w:tr>
      <w:tr w:rsidR="00004DF2" w:rsidRPr="007A6298" w14:paraId="52780B08" w14:textId="77777777" w:rsidTr="006D369C">
        <w:trPr>
          <w:jc w:val="center"/>
        </w:trPr>
        <w:tc>
          <w:tcPr>
            <w:tcW w:w="6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46263FA" w14:textId="77777777" w:rsidR="00004DF2" w:rsidRPr="007A6298" w:rsidRDefault="00004DF2" w:rsidP="00004DF2">
            <w:pPr>
              <w:spacing w:before="60" w:after="60"/>
              <w:rPr>
                <w:rFonts w:cstheme="minorHAnsi"/>
                <w:szCs w:val="18"/>
                <w:lang w:val="es-419"/>
              </w:rPr>
            </w:pPr>
            <w:r w:rsidRPr="007A6298">
              <w:rPr>
                <w:rFonts w:cstheme="minorHAnsi"/>
                <w:szCs w:val="18"/>
                <w:lang w:val="es-419"/>
              </w:rPr>
              <w:t>BRA</w:t>
            </w:r>
          </w:p>
        </w:tc>
        <w:tc>
          <w:tcPr>
            <w:tcW w:w="27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A23514" w14:textId="48F8FE8C" w:rsidR="00004DF2" w:rsidRPr="003E4282" w:rsidRDefault="00E004FC" w:rsidP="00004DF2">
            <w:pPr>
              <w:spacing w:before="60" w:after="60"/>
              <w:rPr>
                <w:rFonts w:cstheme="minorHAnsi"/>
                <w:szCs w:val="18"/>
                <w:lang w:val="es-419"/>
              </w:rPr>
            </w:pPr>
            <w:r>
              <w:rPr>
                <w:rFonts w:cstheme="minorHAnsi"/>
                <w:szCs w:val="18"/>
                <w:lang w:val="es-419"/>
              </w:rPr>
              <w:t>Lazaro Neves</w:t>
            </w:r>
          </w:p>
        </w:tc>
        <w:tc>
          <w:tcPr>
            <w:tcW w:w="540" w:type="dxa"/>
            <w:tcBorders>
              <w:top w:val="nil"/>
              <w:left w:val="single" w:sz="4" w:space="0" w:color="4F81BD" w:themeColor="accent1"/>
              <w:bottom w:val="nil"/>
              <w:right w:val="single" w:sz="4" w:space="0" w:color="4F81BD" w:themeColor="accent1"/>
            </w:tcBorders>
          </w:tcPr>
          <w:p w14:paraId="72DB1023" w14:textId="77777777" w:rsidR="00004DF2" w:rsidRPr="007A6298" w:rsidRDefault="00004DF2" w:rsidP="00004DF2">
            <w:pPr>
              <w:rPr>
                <w:rFonts w:cstheme="minorHAnsi"/>
                <w:szCs w:val="18"/>
                <w:lang w:val="es-419"/>
              </w:rPr>
            </w:pPr>
          </w:p>
        </w:tc>
        <w:tc>
          <w:tcPr>
            <w:tcW w:w="6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0700AE" w14:textId="77777777" w:rsidR="00004DF2" w:rsidRPr="007A6298" w:rsidRDefault="00004DF2" w:rsidP="00004DF2">
            <w:pPr>
              <w:rPr>
                <w:rFonts w:cstheme="minorHAnsi"/>
                <w:szCs w:val="18"/>
                <w:lang w:val="es-419"/>
              </w:rPr>
            </w:pPr>
            <w:r w:rsidRPr="007A6298">
              <w:rPr>
                <w:rFonts w:cstheme="minorHAnsi"/>
                <w:szCs w:val="18"/>
                <w:lang w:val="es-419"/>
              </w:rPr>
              <w:t>PER</w:t>
            </w:r>
          </w:p>
        </w:tc>
        <w:tc>
          <w:tcPr>
            <w:tcW w:w="2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B1F7B0" w14:textId="05980D28" w:rsidR="00004DF2" w:rsidRPr="00B76985" w:rsidRDefault="00A82907" w:rsidP="00004DF2">
            <w:pPr>
              <w:rPr>
                <w:rFonts w:cstheme="minorHAnsi"/>
                <w:szCs w:val="18"/>
                <w:lang w:val="es-419"/>
              </w:rPr>
            </w:pPr>
            <w:r w:rsidRPr="000075E1">
              <w:rPr>
                <w:rFonts w:cstheme="minorHAnsi"/>
                <w:szCs w:val="18"/>
                <w:lang w:val="es-419"/>
              </w:rPr>
              <w:t>No asistió</w:t>
            </w:r>
          </w:p>
        </w:tc>
      </w:tr>
      <w:tr w:rsidR="006E1CB0" w:rsidRPr="003E4282" w14:paraId="7A0048E3" w14:textId="77777777" w:rsidTr="00200397">
        <w:trPr>
          <w:jc w:val="center"/>
        </w:trPr>
        <w:tc>
          <w:tcPr>
            <w:tcW w:w="6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4C018E" w14:textId="77777777" w:rsidR="006E1CB0" w:rsidRPr="007A6298" w:rsidRDefault="006E1CB0" w:rsidP="006E1CB0">
            <w:pPr>
              <w:spacing w:before="60" w:after="60"/>
              <w:rPr>
                <w:rFonts w:cstheme="minorHAnsi"/>
                <w:szCs w:val="18"/>
                <w:lang w:val="es-419"/>
              </w:rPr>
            </w:pPr>
            <w:r w:rsidRPr="007A6298">
              <w:rPr>
                <w:rFonts w:cstheme="minorHAnsi"/>
                <w:color w:val="000000"/>
                <w:szCs w:val="18"/>
                <w:lang w:val="es-419"/>
              </w:rPr>
              <w:t>CHL</w:t>
            </w:r>
          </w:p>
        </w:tc>
        <w:tc>
          <w:tcPr>
            <w:tcW w:w="27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E481A6" w14:textId="7ACEEB90" w:rsidR="006E1CB0" w:rsidRPr="003E4282" w:rsidRDefault="00AE17C0" w:rsidP="006E1CB0">
            <w:pPr>
              <w:spacing w:before="60" w:after="60"/>
              <w:rPr>
                <w:rFonts w:cstheme="minorHAnsi"/>
                <w:szCs w:val="18"/>
                <w:lang w:val="es-419"/>
              </w:rPr>
            </w:pPr>
            <w:r>
              <w:rPr>
                <w:rFonts w:cstheme="minorHAnsi"/>
                <w:szCs w:val="18"/>
                <w:lang w:val="es-419"/>
              </w:rPr>
              <w:t>Victor Mitjaew</w:t>
            </w:r>
            <w:r w:rsidR="0038461D">
              <w:rPr>
                <w:rFonts w:cstheme="minorHAnsi"/>
                <w:szCs w:val="18"/>
                <w:lang w:val="es-419"/>
              </w:rPr>
              <w:t xml:space="preserve"> </w:t>
            </w:r>
          </w:p>
        </w:tc>
        <w:tc>
          <w:tcPr>
            <w:tcW w:w="540" w:type="dxa"/>
            <w:tcBorders>
              <w:top w:val="nil"/>
              <w:left w:val="single" w:sz="4" w:space="0" w:color="4F81BD" w:themeColor="accent1"/>
              <w:bottom w:val="nil"/>
              <w:right w:val="single" w:sz="4" w:space="0" w:color="4F81BD" w:themeColor="accent1"/>
            </w:tcBorders>
          </w:tcPr>
          <w:p w14:paraId="114E87B6" w14:textId="77777777" w:rsidR="006E1CB0" w:rsidRPr="007A6298" w:rsidRDefault="006E1CB0" w:rsidP="006E1CB0">
            <w:pPr>
              <w:spacing w:before="60" w:after="60"/>
              <w:rPr>
                <w:rFonts w:cstheme="minorHAnsi"/>
                <w:szCs w:val="18"/>
                <w:lang w:val="es-419"/>
              </w:rPr>
            </w:pPr>
          </w:p>
        </w:tc>
        <w:tc>
          <w:tcPr>
            <w:tcW w:w="6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B912C2" w14:textId="77777777" w:rsidR="006E1CB0" w:rsidRPr="007A6298" w:rsidRDefault="006E1CB0" w:rsidP="006E1CB0">
            <w:pPr>
              <w:spacing w:before="60" w:after="60"/>
              <w:rPr>
                <w:rFonts w:cstheme="minorHAnsi"/>
                <w:szCs w:val="18"/>
                <w:lang w:val="es-419"/>
              </w:rPr>
            </w:pPr>
            <w:r w:rsidRPr="007A6298">
              <w:rPr>
                <w:rFonts w:cstheme="minorHAnsi"/>
                <w:szCs w:val="18"/>
                <w:lang w:val="es-419"/>
              </w:rPr>
              <w:t>URY</w:t>
            </w:r>
          </w:p>
        </w:tc>
        <w:tc>
          <w:tcPr>
            <w:tcW w:w="2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E18D8E" w14:textId="53AF6831" w:rsidR="00B85109" w:rsidRPr="003E4282" w:rsidRDefault="00E004FC" w:rsidP="006E1CB0">
            <w:pPr>
              <w:spacing w:before="60" w:after="60"/>
              <w:rPr>
                <w:rFonts w:cstheme="minorHAnsi"/>
                <w:szCs w:val="18"/>
                <w:lang w:val="es-419"/>
              </w:rPr>
            </w:pPr>
            <w:r w:rsidRPr="000075E1">
              <w:rPr>
                <w:rFonts w:cstheme="minorHAnsi"/>
                <w:szCs w:val="18"/>
                <w:lang w:val="es-419"/>
              </w:rPr>
              <w:t>No asistió</w:t>
            </w:r>
          </w:p>
        </w:tc>
      </w:tr>
      <w:tr w:rsidR="006E1CB0" w:rsidRPr="007A6298" w14:paraId="384A18F3" w14:textId="77777777" w:rsidTr="00200397">
        <w:trPr>
          <w:jc w:val="center"/>
        </w:trPr>
        <w:tc>
          <w:tcPr>
            <w:tcW w:w="6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F93787" w14:textId="1C5613F0" w:rsidR="006E1CB0" w:rsidRPr="007A6298" w:rsidRDefault="006E1CB0" w:rsidP="006E1CB0">
            <w:pPr>
              <w:spacing w:before="60" w:after="60"/>
              <w:rPr>
                <w:rFonts w:cstheme="minorHAnsi"/>
                <w:szCs w:val="18"/>
                <w:lang w:val="es-419"/>
              </w:rPr>
            </w:pPr>
            <w:r w:rsidRPr="007A6298">
              <w:rPr>
                <w:rFonts w:cstheme="minorHAnsi"/>
                <w:color w:val="000000"/>
                <w:szCs w:val="18"/>
                <w:lang w:val="es-419"/>
              </w:rPr>
              <w:t>COL</w:t>
            </w:r>
          </w:p>
        </w:tc>
        <w:tc>
          <w:tcPr>
            <w:tcW w:w="27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ED43B0B" w14:textId="1F883387" w:rsidR="006E1CB0" w:rsidRPr="003E4282" w:rsidRDefault="00E004FC" w:rsidP="006E1CB0">
            <w:pPr>
              <w:spacing w:before="60" w:after="60"/>
              <w:rPr>
                <w:rFonts w:cstheme="minorHAnsi"/>
                <w:szCs w:val="18"/>
                <w:lang w:val="es-419"/>
              </w:rPr>
            </w:pPr>
            <w:r>
              <w:rPr>
                <w:rFonts w:cstheme="minorHAnsi"/>
                <w:szCs w:val="18"/>
                <w:lang w:val="es-419"/>
              </w:rPr>
              <w:t>Narda Gonzalez</w:t>
            </w:r>
          </w:p>
        </w:tc>
        <w:tc>
          <w:tcPr>
            <w:tcW w:w="540" w:type="dxa"/>
            <w:tcBorders>
              <w:top w:val="nil"/>
              <w:left w:val="single" w:sz="4" w:space="0" w:color="4F81BD" w:themeColor="accent1"/>
              <w:bottom w:val="nil"/>
              <w:right w:val="single" w:sz="4" w:space="0" w:color="4F81BD" w:themeColor="accent1"/>
            </w:tcBorders>
          </w:tcPr>
          <w:p w14:paraId="1EE9D85C" w14:textId="77777777" w:rsidR="006E1CB0" w:rsidRPr="007A6298" w:rsidRDefault="006E1CB0" w:rsidP="006E1CB0">
            <w:pPr>
              <w:spacing w:before="60" w:after="60"/>
              <w:rPr>
                <w:rFonts w:cstheme="minorHAnsi"/>
                <w:szCs w:val="18"/>
                <w:lang w:val="es-419"/>
              </w:rPr>
            </w:pPr>
          </w:p>
        </w:tc>
        <w:tc>
          <w:tcPr>
            <w:tcW w:w="6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1E0037" w14:textId="77777777" w:rsidR="006E1CB0" w:rsidRPr="007A6298" w:rsidRDefault="006E1CB0" w:rsidP="006E1CB0">
            <w:pPr>
              <w:spacing w:before="60" w:after="60"/>
              <w:rPr>
                <w:rFonts w:cstheme="minorHAnsi"/>
                <w:szCs w:val="18"/>
                <w:lang w:val="es-419"/>
              </w:rPr>
            </w:pPr>
            <w:r w:rsidRPr="007A6298">
              <w:rPr>
                <w:rFonts w:cstheme="minorHAnsi"/>
                <w:szCs w:val="18"/>
                <w:lang w:val="es-419"/>
              </w:rPr>
              <w:t>VEN</w:t>
            </w:r>
          </w:p>
        </w:tc>
        <w:tc>
          <w:tcPr>
            <w:tcW w:w="2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C63FD0" w14:textId="38E38961" w:rsidR="00E004FC" w:rsidRDefault="00E004FC" w:rsidP="006E1CB0">
            <w:pPr>
              <w:spacing w:before="60" w:after="60"/>
              <w:rPr>
                <w:rFonts w:cstheme="minorHAnsi"/>
                <w:szCs w:val="18"/>
                <w:lang w:val="es-419"/>
              </w:rPr>
            </w:pPr>
            <w:r>
              <w:rPr>
                <w:rFonts w:cstheme="minorHAnsi"/>
                <w:szCs w:val="18"/>
                <w:lang w:val="es-419"/>
              </w:rPr>
              <w:t>Renny Díaz</w:t>
            </w:r>
          </w:p>
          <w:p w14:paraId="75FAF9B2" w14:textId="0B3CF66C" w:rsidR="006E1CB0" w:rsidRPr="00B76985" w:rsidRDefault="00E21052" w:rsidP="006E1CB0">
            <w:pPr>
              <w:spacing w:before="60" w:after="60"/>
              <w:rPr>
                <w:rFonts w:cstheme="minorHAnsi"/>
                <w:szCs w:val="18"/>
                <w:lang w:val="es-419"/>
              </w:rPr>
            </w:pPr>
            <w:r>
              <w:rPr>
                <w:rFonts w:cstheme="minorHAnsi"/>
                <w:szCs w:val="18"/>
                <w:lang w:val="es-419"/>
              </w:rPr>
              <w:t>Mayra Hernandez</w:t>
            </w:r>
          </w:p>
        </w:tc>
      </w:tr>
      <w:tr w:rsidR="006E1CB0" w:rsidRPr="001C5563" w14:paraId="712F14C4" w14:textId="77777777" w:rsidTr="00200397">
        <w:trPr>
          <w:jc w:val="center"/>
        </w:trPr>
        <w:tc>
          <w:tcPr>
            <w:tcW w:w="6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DAC02B7" w14:textId="31150B59" w:rsidR="006E1CB0" w:rsidRPr="007A6298" w:rsidRDefault="006E1CB0" w:rsidP="006E1CB0">
            <w:pPr>
              <w:spacing w:before="60" w:after="60"/>
              <w:rPr>
                <w:rFonts w:cstheme="minorHAnsi"/>
                <w:szCs w:val="18"/>
                <w:lang w:val="es-419"/>
              </w:rPr>
            </w:pPr>
            <w:r w:rsidRPr="007A6298">
              <w:rPr>
                <w:rFonts w:cstheme="minorHAnsi"/>
                <w:color w:val="000000"/>
                <w:szCs w:val="18"/>
                <w:lang w:val="es-419"/>
              </w:rPr>
              <w:t>ECU</w:t>
            </w:r>
          </w:p>
        </w:tc>
        <w:tc>
          <w:tcPr>
            <w:tcW w:w="27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F0D131" w14:textId="6605E2CC" w:rsidR="006E1CB0" w:rsidRPr="003E4282" w:rsidRDefault="006E1CB0" w:rsidP="006E1CB0">
            <w:pPr>
              <w:spacing w:before="60" w:after="60"/>
              <w:rPr>
                <w:rFonts w:cstheme="minorHAnsi"/>
                <w:szCs w:val="18"/>
                <w:lang w:val="es-419"/>
              </w:rPr>
            </w:pPr>
            <w:r>
              <w:rPr>
                <w:rFonts w:cstheme="minorHAnsi"/>
                <w:szCs w:val="18"/>
                <w:lang w:val="es-419"/>
              </w:rPr>
              <w:t>No asistió</w:t>
            </w:r>
          </w:p>
        </w:tc>
        <w:tc>
          <w:tcPr>
            <w:tcW w:w="540" w:type="dxa"/>
            <w:tcBorders>
              <w:top w:val="nil"/>
              <w:left w:val="single" w:sz="4" w:space="0" w:color="4F81BD" w:themeColor="accent1"/>
              <w:bottom w:val="nil"/>
              <w:right w:val="single" w:sz="4" w:space="0" w:color="4F81BD" w:themeColor="accent1"/>
            </w:tcBorders>
          </w:tcPr>
          <w:p w14:paraId="23960CCF" w14:textId="77777777" w:rsidR="006E1CB0" w:rsidRPr="007A6298" w:rsidRDefault="006E1CB0" w:rsidP="006E1CB0">
            <w:pPr>
              <w:spacing w:before="60" w:after="60"/>
              <w:rPr>
                <w:rFonts w:cstheme="minorHAnsi"/>
                <w:szCs w:val="18"/>
                <w:lang w:val="es-419"/>
              </w:rPr>
            </w:pPr>
          </w:p>
        </w:tc>
        <w:tc>
          <w:tcPr>
            <w:tcW w:w="6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762A07" w14:textId="77777777" w:rsidR="006E1CB0" w:rsidRPr="007A6298" w:rsidRDefault="006E1CB0" w:rsidP="006E1CB0">
            <w:pPr>
              <w:spacing w:before="60" w:after="60"/>
              <w:rPr>
                <w:rFonts w:cstheme="minorHAnsi"/>
                <w:szCs w:val="18"/>
                <w:lang w:val="es-419"/>
              </w:rPr>
            </w:pPr>
            <w:r w:rsidRPr="007A6298">
              <w:rPr>
                <w:rFonts w:cstheme="minorHAnsi"/>
                <w:szCs w:val="18"/>
                <w:lang w:val="es-419"/>
              </w:rPr>
              <w:t>OACI</w:t>
            </w:r>
          </w:p>
        </w:tc>
        <w:tc>
          <w:tcPr>
            <w:tcW w:w="2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550F5E" w14:textId="77777777" w:rsidR="006E1CB0" w:rsidRDefault="006E1CB0" w:rsidP="006E1CB0">
            <w:pPr>
              <w:spacing w:before="60" w:after="60"/>
              <w:rPr>
                <w:rFonts w:cstheme="minorHAnsi"/>
                <w:szCs w:val="18"/>
                <w:lang w:val="es-419"/>
              </w:rPr>
            </w:pPr>
            <w:r w:rsidRPr="003E4282">
              <w:rPr>
                <w:rFonts w:cstheme="minorHAnsi"/>
                <w:szCs w:val="18"/>
                <w:lang w:val="es-419"/>
              </w:rPr>
              <w:t>Fabio Salvatierra</w:t>
            </w:r>
          </w:p>
          <w:p w14:paraId="0E7364AB" w14:textId="77777777" w:rsidR="00E004FC" w:rsidRDefault="00E004FC" w:rsidP="006E1CB0">
            <w:pPr>
              <w:spacing w:before="60" w:after="60"/>
              <w:rPr>
                <w:rFonts w:cstheme="minorHAnsi"/>
                <w:szCs w:val="18"/>
                <w:lang w:val="es-419"/>
              </w:rPr>
            </w:pPr>
            <w:r>
              <w:rPr>
                <w:rFonts w:cstheme="minorHAnsi"/>
                <w:szCs w:val="18"/>
                <w:lang w:val="es-419"/>
              </w:rPr>
              <w:t>Rodrigo Ribeiro</w:t>
            </w:r>
          </w:p>
          <w:p w14:paraId="3045648C" w14:textId="59F27009" w:rsidR="00E004FC" w:rsidRPr="003E4282" w:rsidRDefault="00E004FC" w:rsidP="006E1CB0">
            <w:pPr>
              <w:spacing w:before="60" w:after="60"/>
              <w:rPr>
                <w:rFonts w:cstheme="minorHAnsi"/>
                <w:szCs w:val="18"/>
                <w:lang w:val="es-419"/>
              </w:rPr>
            </w:pPr>
            <w:r>
              <w:rPr>
                <w:rFonts w:cstheme="minorHAnsi"/>
                <w:szCs w:val="18"/>
                <w:lang w:val="es-419"/>
              </w:rPr>
              <w:t>Eva Ramirez</w:t>
            </w:r>
          </w:p>
        </w:tc>
      </w:tr>
    </w:tbl>
    <w:p w14:paraId="363C8F1A" w14:textId="2B50B37A" w:rsidR="000C745C" w:rsidRPr="007A6298" w:rsidRDefault="00323D19" w:rsidP="000C745C">
      <w:pPr>
        <w:pStyle w:val="Heading2"/>
        <w:rPr>
          <w:lang w:val="es-419"/>
        </w:rPr>
      </w:pPr>
      <w:r>
        <w:rPr>
          <w:lang w:val="es-419"/>
        </w:rPr>
        <w:t>Asunto 1 – Estatus actual del proyecto y estatus (OACI)</w:t>
      </w:r>
    </w:p>
    <w:p w14:paraId="5F32E7AE" w14:textId="188ACBB0" w:rsidR="00DD41A7" w:rsidRDefault="00AC5AB6" w:rsidP="00F15DA3">
      <w:pPr>
        <w:pStyle w:val="ListParagraph"/>
        <w:numPr>
          <w:ilvl w:val="0"/>
          <w:numId w:val="40"/>
        </w:numPr>
        <w:tabs>
          <w:tab w:val="left" w:pos="1440"/>
        </w:tabs>
        <w:spacing w:line="240" w:lineRule="auto"/>
        <w:jc w:val="both"/>
        <w:rPr>
          <w:rFonts w:cstheme="minorHAnsi"/>
          <w:lang w:val="es-PE"/>
        </w:rPr>
      </w:pPr>
      <w:r>
        <w:rPr>
          <w:rFonts w:cstheme="minorHAnsi"/>
          <w:lang w:val="es-PE"/>
        </w:rPr>
        <w:t xml:space="preserve">Se comentaron los avances de la reunión pasada. Con relación a Perú, se indicó que se está planificando un RS-Go Team para el aeropuerto de Jaén. </w:t>
      </w:r>
      <w:r w:rsidR="00DD41A7">
        <w:rPr>
          <w:rFonts w:cstheme="minorHAnsi"/>
          <w:lang w:val="es-PE"/>
        </w:rPr>
        <w:t xml:space="preserve"> </w:t>
      </w:r>
    </w:p>
    <w:p w14:paraId="0B39A950" w14:textId="10527878" w:rsidR="00783F02" w:rsidRPr="00E004FC" w:rsidRDefault="007F40FE" w:rsidP="00E004FC">
      <w:pPr>
        <w:pStyle w:val="ListParagraph"/>
        <w:numPr>
          <w:ilvl w:val="0"/>
          <w:numId w:val="40"/>
        </w:numPr>
        <w:tabs>
          <w:tab w:val="left" w:pos="1440"/>
        </w:tabs>
        <w:spacing w:line="240" w:lineRule="auto"/>
        <w:jc w:val="both"/>
        <w:rPr>
          <w:rFonts w:cstheme="minorHAnsi"/>
          <w:lang w:val="es-PE"/>
        </w:rPr>
      </w:pPr>
      <w:r>
        <w:rPr>
          <w:rFonts w:cstheme="minorHAnsi"/>
          <w:lang w:val="es-PE"/>
        </w:rPr>
        <w:t xml:space="preserve">Se </w:t>
      </w:r>
      <w:r w:rsidR="00E004FC">
        <w:rPr>
          <w:rFonts w:cstheme="minorHAnsi"/>
          <w:lang w:val="es-PE"/>
        </w:rPr>
        <w:t>está</w:t>
      </w:r>
      <w:r>
        <w:rPr>
          <w:rFonts w:cstheme="minorHAnsi"/>
          <w:lang w:val="es-PE"/>
        </w:rPr>
        <w:t xml:space="preserve"> evaluando mecanismos de financiamiento para poder llevar a cabo una misión de asistencia RS-Go Team para un aeropuerto seleccionado por AEROCIVIL. Mientras, se iniciará con </w:t>
      </w:r>
      <w:r w:rsidR="004A46AA">
        <w:rPr>
          <w:rFonts w:cstheme="minorHAnsi"/>
          <w:lang w:val="es-PE"/>
        </w:rPr>
        <w:t>asistencia virtual con el apoyo del SRVSOP.</w:t>
      </w:r>
    </w:p>
    <w:p w14:paraId="08C1074A" w14:textId="77777777" w:rsidR="00F15DA3" w:rsidRPr="000A0FD5" w:rsidRDefault="00F15DA3" w:rsidP="000A0FD5">
      <w:pPr>
        <w:tabs>
          <w:tab w:val="left" w:pos="1440"/>
        </w:tabs>
        <w:spacing w:line="240" w:lineRule="auto"/>
        <w:jc w:val="both"/>
        <w:rPr>
          <w:rFonts w:cstheme="minorHAnsi"/>
          <w:lang w:val="es-PE"/>
        </w:rPr>
      </w:pPr>
    </w:p>
    <w:tbl>
      <w:tblPr>
        <w:tblStyle w:val="TableGrid"/>
        <w:tblW w:w="9411" w:type="dxa"/>
        <w:tblLook w:val="04A0" w:firstRow="1" w:lastRow="0" w:firstColumn="1" w:lastColumn="0" w:noHBand="0" w:noVBand="1"/>
      </w:tblPr>
      <w:tblGrid>
        <w:gridCol w:w="625"/>
        <w:gridCol w:w="3567"/>
        <w:gridCol w:w="1254"/>
        <w:gridCol w:w="3965"/>
      </w:tblGrid>
      <w:tr w:rsidR="00F15DA3" w:rsidRPr="005E3FB2" w14:paraId="711A5363" w14:textId="77777777" w:rsidTr="000A0FD5">
        <w:trPr>
          <w:trHeight w:val="95"/>
          <w:tblHeader/>
        </w:trPr>
        <w:tc>
          <w:tcPr>
            <w:tcW w:w="625" w:type="dxa"/>
            <w:shd w:val="clear" w:color="auto" w:fill="D9D9D9" w:themeFill="background1" w:themeFillShade="D9"/>
            <w:vAlign w:val="center"/>
          </w:tcPr>
          <w:p w14:paraId="0A1586FE" w14:textId="77777777" w:rsidR="00F15DA3" w:rsidRPr="00FF1BF0" w:rsidRDefault="00F15DA3" w:rsidP="00517AA9">
            <w:pPr>
              <w:jc w:val="center"/>
              <w:rPr>
                <w:rFonts w:cs="Arial"/>
                <w:b/>
                <w:bCs/>
                <w:sz w:val="20"/>
                <w:szCs w:val="20"/>
              </w:rPr>
            </w:pPr>
            <w:r w:rsidRPr="00FF1BF0">
              <w:rPr>
                <w:rFonts w:cs="Arial"/>
                <w:b/>
                <w:bCs/>
                <w:sz w:val="20"/>
                <w:szCs w:val="20"/>
              </w:rPr>
              <w:t>#</w:t>
            </w:r>
          </w:p>
        </w:tc>
        <w:tc>
          <w:tcPr>
            <w:tcW w:w="3567" w:type="dxa"/>
            <w:shd w:val="clear" w:color="auto" w:fill="D9D9D9" w:themeFill="background1" w:themeFillShade="D9"/>
            <w:vAlign w:val="center"/>
          </w:tcPr>
          <w:p w14:paraId="76E86B87" w14:textId="77777777" w:rsidR="00F15DA3" w:rsidRPr="00165FA1" w:rsidRDefault="00F15DA3" w:rsidP="00517AA9">
            <w:pPr>
              <w:jc w:val="center"/>
              <w:rPr>
                <w:rFonts w:cs="Arial"/>
                <w:b/>
                <w:bCs/>
                <w:sz w:val="20"/>
                <w:szCs w:val="20"/>
                <w:lang w:val="es-PE"/>
              </w:rPr>
            </w:pPr>
            <w:r w:rsidRPr="00165FA1">
              <w:rPr>
                <w:rFonts w:cs="Arial"/>
                <w:b/>
                <w:bCs/>
                <w:sz w:val="20"/>
                <w:szCs w:val="20"/>
                <w:lang w:val="es-PE"/>
              </w:rPr>
              <w:t>Nombre del entregable</w:t>
            </w:r>
          </w:p>
        </w:tc>
        <w:tc>
          <w:tcPr>
            <w:tcW w:w="1254" w:type="dxa"/>
            <w:shd w:val="clear" w:color="auto" w:fill="D9D9D9" w:themeFill="background1" w:themeFillShade="D9"/>
          </w:tcPr>
          <w:p w14:paraId="4D720F28" w14:textId="77777777" w:rsidR="00F15DA3" w:rsidRPr="00165FA1" w:rsidRDefault="00F15DA3" w:rsidP="00517AA9">
            <w:pPr>
              <w:jc w:val="center"/>
              <w:rPr>
                <w:rFonts w:cs="Arial"/>
                <w:b/>
                <w:bCs/>
                <w:sz w:val="20"/>
                <w:szCs w:val="20"/>
                <w:lang w:val="es-PE"/>
              </w:rPr>
            </w:pPr>
            <w:r w:rsidRPr="00165FA1">
              <w:rPr>
                <w:rFonts w:cs="Arial"/>
                <w:b/>
                <w:bCs/>
                <w:sz w:val="20"/>
                <w:szCs w:val="20"/>
                <w:lang w:val="es-PE"/>
              </w:rPr>
              <w:t>Estado</w:t>
            </w:r>
          </w:p>
        </w:tc>
        <w:tc>
          <w:tcPr>
            <w:tcW w:w="3965" w:type="dxa"/>
            <w:shd w:val="clear" w:color="auto" w:fill="D9D9D9" w:themeFill="background1" w:themeFillShade="D9"/>
          </w:tcPr>
          <w:p w14:paraId="2BBC47C6" w14:textId="77777777" w:rsidR="00F15DA3" w:rsidRPr="00165FA1" w:rsidRDefault="00F15DA3" w:rsidP="00517AA9">
            <w:pPr>
              <w:jc w:val="center"/>
              <w:rPr>
                <w:rFonts w:cs="Arial"/>
                <w:b/>
                <w:bCs/>
                <w:sz w:val="20"/>
                <w:szCs w:val="20"/>
                <w:lang w:val="es-PE"/>
              </w:rPr>
            </w:pPr>
            <w:r>
              <w:rPr>
                <w:rFonts w:cs="Arial"/>
                <w:b/>
                <w:bCs/>
                <w:sz w:val="20"/>
                <w:szCs w:val="20"/>
                <w:lang w:val="es-PE"/>
              </w:rPr>
              <w:t>Notas</w:t>
            </w:r>
          </w:p>
        </w:tc>
      </w:tr>
      <w:tr w:rsidR="00F15DA3" w:rsidRPr="00E004FC" w14:paraId="3A36DD50" w14:textId="77777777" w:rsidTr="009D5235">
        <w:trPr>
          <w:trHeight w:val="602"/>
        </w:trPr>
        <w:tc>
          <w:tcPr>
            <w:tcW w:w="625" w:type="dxa"/>
          </w:tcPr>
          <w:p w14:paraId="19FE02B7" w14:textId="77777777" w:rsidR="00F15DA3" w:rsidRPr="00FF1BF0" w:rsidRDefault="00F15DA3" w:rsidP="00517AA9">
            <w:pPr>
              <w:jc w:val="center"/>
              <w:rPr>
                <w:rFonts w:cs="Arial"/>
                <w:bCs/>
                <w:szCs w:val="20"/>
              </w:rPr>
            </w:pPr>
            <w:r w:rsidRPr="00FF1BF0">
              <w:rPr>
                <w:rFonts w:cs="Arial"/>
                <w:bCs/>
                <w:szCs w:val="20"/>
              </w:rPr>
              <w:t>D1</w:t>
            </w:r>
          </w:p>
        </w:tc>
        <w:tc>
          <w:tcPr>
            <w:tcW w:w="3567" w:type="dxa"/>
            <w:shd w:val="clear" w:color="auto" w:fill="auto"/>
          </w:tcPr>
          <w:p w14:paraId="40BAE2CC" w14:textId="77777777" w:rsidR="00F15DA3" w:rsidRPr="00165FA1" w:rsidRDefault="00F15DA3" w:rsidP="00517AA9">
            <w:pPr>
              <w:rPr>
                <w:rFonts w:cs="Arial"/>
                <w:bCs/>
                <w:szCs w:val="20"/>
                <w:lang w:val="es-PE"/>
              </w:rPr>
            </w:pPr>
            <w:r w:rsidRPr="00165FA1">
              <w:rPr>
                <w:rFonts w:cs="Arial"/>
                <w:bCs/>
                <w:szCs w:val="20"/>
                <w:lang w:val="es-PE"/>
              </w:rPr>
              <w:t>Plan de implementación del RST por Estado</w:t>
            </w:r>
          </w:p>
        </w:tc>
        <w:tc>
          <w:tcPr>
            <w:tcW w:w="1254" w:type="dxa"/>
            <w:shd w:val="clear" w:color="auto" w:fill="FF0000"/>
            <w:vAlign w:val="center"/>
          </w:tcPr>
          <w:p w14:paraId="5C9B8E6A" w14:textId="0E07154E" w:rsidR="00F15DA3" w:rsidRPr="009D5235" w:rsidRDefault="009D5235" w:rsidP="00517AA9">
            <w:pPr>
              <w:jc w:val="center"/>
              <w:rPr>
                <w:rFonts w:cs="Arial"/>
                <w:bCs/>
                <w:color w:val="FFFFFF" w:themeColor="background1"/>
                <w:szCs w:val="20"/>
                <w:lang w:val="es-PE"/>
              </w:rPr>
            </w:pPr>
            <w:r w:rsidRPr="009D5235">
              <w:rPr>
                <w:rFonts w:cs="Arial"/>
                <w:bCs/>
                <w:color w:val="FFFFFF" w:themeColor="background1"/>
                <w:szCs w:val="20"/>
                <w:lang w:val="es-PE"/>
              </w:rPr>
              <w:t>Demorado</w:t>
            </w:r>
          </w:p>
        </w:tc>
        <w:tc>
          <w:tcPr>
            <w:tcW w:w="3965" w:type="dxa"/>
          </w:tcPr>
          <w:p w14:paraId="56B35E56" w14:textId="51CCBABF" w:rsidR="00F15DA3" w:rsidRPr="00165FA1" w:rsidRDefault="00D70895" w:rsidP="00517AA9">
            <w:pPr>
              <w:jc w:val="both"/>
              <w:rPr>
                <w:rFonts w:cs="Arial"/>
                <w:bCs/>
                <w:szCs w:val="20"/>
                <w:lang w:val="es-PE"/>
              </w:rPr>
            </w:pPr>
            <w:r>
              <w:rPr>
                <w:rFonts w:cs="Arial"/>
                <w:bCs/>
                <w:szCs w:val="20"/>
                <w:lang w:val="es-PE"/>
              </w:rPr>
              <w:t xml:space="preserve">Algunos Estados que tienen demoras están retomando el proyecto. </w:t>
            </w:r>
          </w:p>
        </w:tc>
      </w:tr>
      <w:tr w:rsidR="00F15DA3" w:rsidRPr="00E004FC" w14:paraId="245B9068" w14:textId="77777777" w:rsidTr="00FD0545">
        <w:trPr>
          <w:trHeight w:val="602"/>
        </w:trPr>
        <w:tc>
          <w:tcPr>
            <w:tcW w:w="625" w:type="dxa"/>
          </w:tcPr>
          <w:p w14:paraId="65D51842" w14:textId="77777777" w:rsidR="00F15DA3" w:rsidRPr="00FF1BF0" w:rsidRDefault="00F15DA3" w:rsidP="00517AA9">
            <w:pPr>
              <w:jc w:val="center"/>
              <w:rPr>
                <w:rFonts w:cs="Arial"/>
                <w:bCs/>
                <w:szCs w:val="20"/>
              </w:rPr>
            </w:pPr>
            <w:r w:rsidRPr="00FF1BF0">
              <w:rPr>
                <w:rFonts w:cs="Arial"/>
                <w:bCs/>
                <w:szCs w:val="20"/>
              </w:rPr>
              <w:t>D2</w:t>
            </w:r>
          </w:p>
        </w:tc>
        <w:tc>
          <w:tcPr>
            <w:tcW w:w="3567" w:type="dxa"/>
            <w:shd w:val="clear" w:color="auto" w:fill="auto"/>
          </w:tcPr>
          <w:p w14:paraId="3B107FC8" w14:textId="77777777" w:rsidR="00F15DA3" w:rsidRPr="00165FA1" w:rsidRDefault="00F15DA3" w:rsidP="00517AA9">
            <w:pPr>
              <w:rPr>
                <w:rFonts w:cs="Arial"/>
                <w:bCs/>
                <w:szCs w:val="20"/>
                <w:lang w:val="es-PE"/>
              </w:rPr>
            </w:pPr>
            <w:r w:rsidRPr="00165FA1">
              <w:rPr>
                <w:rFonts w:cs="Arial"/>
                <w:bCs/>
                <w:szCs w:val="20"/>
                <w:lang w:val="es-PE"/>
              </w:rPr>
              <w:t>Mecanismo de efectividad</w:t>
            </w:r>
            <w:r>
              <w:rPr>
                <w:rFonts w:cs="Arial"/>
                <w:bCs/>
                <w:szCs w:val="20"/>
                <w:lang w:val="es-PE"/>
              </w:rPr>
              <w:t xml:space="preserve"> </w:t>
            </w:r>
            <w:r w:rsidRPr="00165FA1">
              <w:rPr>
                <w:rFonts w:cs="Arial"/>
                <w:bCs/>
                <w:szCs w:val="20"/>
                <w:lang w:val="es-PE"/>
              </w:rPr>
              <w:t>RST</w:t>
            </w:r>
          </w:p>
        </w:tc>
        <w:tc>
          <w:tcPr>
            <w:tcW w:w="1254" w:type="dxa"/>
            <w:shd w:val="clear" w:color="auto" w:fill="FF0000"/>
            <w:vAlign w:val="center"/>
          </w:tcPr>
          <w:p w14:paraId="0302F367" w14:textId="5BFA6453" w:rsidR="00FD0545" w:rsidRPr="00E54044" w:rsidRDefault="00FD0545" w:rsidP="00FD0545">
            <w:pPr>
              <w:jc w:val="center"/>
              <w:rPr>
                <w:rFonts w:cs="Arial"/>
                <w:bCs/>
                <w:szCs w:val="20"/>
                <w:lang w:val="es-PE"/>
              </w:rPr>
            </w:pPr>
            <w:r w:rsidRPr="00FD0545">
              <w:rPr>
                <w:rFonts w:cs="Arial"/>
                <w:bCs/>
                <w:color w:val="FFFFFF" w:themeColor="background1"/>
                <w:szCs w:val="20"/>
                <w:lang w:val="es-PE"/>
              </w:rPr>
              <w:t>Demorado</w:t>
            </w:r>
          </w:p>
        </w:tc>
        <w:tc>
          <w:tcPr>
            <w:tcW w:w="3965" w:type="dxa"/>
          </w:tcPr>
          <w:p w14:paraId="77737BA6" w14:textId="5DB8EE31" w:rsidR="00F15DA3" w:rsidRPr="00165FA1" w:rsidRDefault="00D70895" w:rsidP="00517AA9">
            <w:pPr>
              <w:jc w:val="both"/>
              <w:rPr>
                <w:rFonts w:cs="Arial"/>
                <w:bCs/>
                <w:szCs w:val="20"/>
                <w:lang w:val="es-PE"/>
              </w:rPr>
            </w:pPr>
            <w:r>
              <w:rPr>
                <w:rFonts w:cs="Arial"/>
                <w:bCs/>
                <w:szCs w:val="20"/>
                <w:lang w:val="es-PE"/>
              </w:rPr>
              <w:t xml:space="preserve">En Teleconferencia 09 se revisó </w:t>
            </w:r>
            <w:r w:rsidR="00D2771A">
              <w:rPr>
                <w:rFonts w:cs="Arial"/>
                <w:bCs/>
                <w:szCs w:val="20"/>
                <w:lang w:val="es-PE"/>
              </w:rPr>
              <w:t xml:space="preserve">el mecanismo de efectividad propuesto por Brasil y se acordó el mismo, como mecanismo que mide la efectividad del proceso administrativo. </w:t>
            </w:r>
          </w:p>
        </w:tc>
      </w:tr>
      <w:tr w:rsidR="00F15DA3" w:rsidRPr="005E3FB2" w14:paraId="3B4B429A" w14:textId="77777777" w:rsidTr="00935CD1">
        <w:trPr>
          <w:trHeight w:val="436"/>
        </w:trPr>
        <w:tc>
          <w:tcPr>
            <w:tcW w:w="625" w:type="dxa"/>
          </w:tcPr>
          <w:p w14:paraId="67BFBE6B" w14:textId="77777777" w:rsidR="00F15DA3" w:rsidRPr="00FF1BF0" w:rsidRDefault="00F15DA3" w:rsidP="00517AA9">
            <w:pPr>
              <w:jc w:val="center"/>
              <w:rPr>
                <w:rFonts w:cs="Arial"/>
                <w:bCs/>
                <w:szCs w:val="20"/>
              </w:rPr>
            </w:pPr>
            <w:r w:rsidRPr="00FF1BF0">
              <w:rPr>
                <w:rFonts w:cs="Arial"/>
                <w:bCs/>
                <w:szCs w:val="20"/>
              </w:rPr>
              <w:lastRenderedPageBreak/>
              <w:t>D3</w:t>
            </w:r>
          </w:p>
        </w:tc>
        <w:tc>
          <w:tcPr>
            <w:tcW w:w="3567" w:type="dxa"/>
            <w:shd w:val="clear" w:color="auto" w:fill="auto"/>
          </w:tcPr>
          <w:p w14:paraId="41F90A81" w14:textId="77777777" w:rsidR="00F15DA3" w:rsidRPr="00165FA1" w:rsidRDefault="00F15DA3" w:rsidP="00517AA9">
            <w:pPr>
              <w:rPr>
                <w:rFonts w:cs="Arial"/>
                <w:bCs/>
                <w:szCs w:val="20"/>
                <w:lang w:val="es-PE"/>
              </w:rPr>
            </w:pPr>
            <w:r w:rsidRPr="00165FA1">
              <w:rPr>
                <w:rFonts w:cs="Arial"/>
                <w:bCs/>
                <w:szCs w:val="20"/>
                <w:lang w:val="es-PE"/>
              </w:rPr>
              <w:t>Repositorio de proyectos/lugar de trabajo</w:t>
            </w:r>
          </w:p>
        </w:tc>
        <w:tc>
          <w:tcPr>
            <w:tcW w:w="1254" w:type="dxa"/>
            <w:shd w:val="clear" w:color="auto" w:fill="00B050"/>
            <w:vAlign w:val="center"/>
          </w:tcPr>
          <w:p w14:paraId="0A14C577" w14:textId="53C6DD35" w:rsidR="00F15DA3" w:rsidRPr="00E54044" w:rsidRDefault="00935CD1" w:rsidP="00517AA9">
            <w:pPr>
              <w:jc w:val="center"/>
              <w:rPr>
                <w:rFonts w:cs="Arial"/>
                <w:bCs/>
                <w:szCs w:val="20"/>
                <w:lang w:val="es-PE"/>
              </w:rPr>
            </w:pPr>
            <w:r>
              <w:rPr>
                <w:rFonts w:cs="Arial"/>
                <w:bCs/>
                <w:szCs w:val="20"/>
                <w:lang w:val="es-PE"/>
              </w:rPr>
              <w:t>Culminado</w:t>
            </w:r>
          </w:p>
        </w:tc>
        <w:tc>
          <w:tcPr>
            <w:tcW w:w="3965" w:type="dxa"/>
          </w:tcPr>
          <w:p w14:paraId="59E82E76" w14:textId="77777777" w:rsidR="00F15DA3" w:rsidRPr="00165FA1" w:rsidRDefault="00F15DA3" w:rsidP="00517AA9">
            <w:pPr>
              <w:jc w:val="both"/>
              <w:rPr>
                <w:rFonts w:cs="Arial"/>
                <w:bCs/>
                <w:szCs w:val="20"/>
                <w:lang w:val="es-PE"/>
              </w:rPr>
            </w:pPr>
            <w:r w:rsidRPr="00165FA1">
              <w:rPr>
                <w:rFonts w:cs="Arial"/>
                <w:bCs/>
                <w:szCs w:val="20"/>
                <w:lang w:val="es-PE"/>
              </w:rPr>
              <w:t>Parte de la fase 0.</w:t>
            </w:r>
          </w:p>
        </w:tc>
      </w:tr>
      <w:tr w:rsidR="00F15DA3" w:rsidRPr="00E004FC" w14:paraId="4CDD85B5" w14:textId="77777777" w:rsidTr="00E54044">
        <w:trPr>
          <w:trHeight w:val="743"/>
        </w:trPr>
        <w:tc>
          <w:tcPr>
            <w:tcW w:w="625" w:type="dxa"/>
          </w:tcPr>
          <w:p w14:paraId="5146F0B3" w14:textId="77777777" w:rsidR="00F15DA3" w:rsidRPr="00FF1BF0" w:rsidRDefault="00F15DA3" w:rsidP="00517AA9">
            <w:pPr>
              <w:jc w:val="center"/>
              <w:rPr>
                <w:rFonts w:cs="Arial"/>
                <w:bCs/>
                <w:szCs w:val="20"/>
              </w:rPr>
            </w:pPr>
            <w:r w:rsidRPr="00FF1BF0">
              <w:rPr>
                <w:rFonts w:cs="Arial"/>
                <w:bCs/>
                <w:szCs w:val="20"/>
              </w:rPr>
              <w:t>D4</w:t>
            </w:r>
          </w:p>
        </w:tc>
        <w:tc>
          <w:tcPr>
            <w:tcW w:w="3567" w:type="dxa"/>
            <w:shd w:val="clear" w:color="auto" w:fill="auto"/>
          </w:tcPr>
          <w:p w14:paraId="298CEC4E" w14:textId="77777777" w:rsidR="00F15DA3" w:rsidRPr="00165FA1" w:rsidRDefault="00F15DA3" w:rsidP="00517AA9">
            <w:pPr>
              <w:rPr>
                <w:rFonts w:cs="Arial"/>
                <w:bCs/>
                <w:szCs w:val="20"/>
                <w:lang w:val="es-PE"/>
              </w:rPr>
            </w:pPr>
            <w:r w:rsidRPr="00FD5C70">
              <w:rPr>
                <w:rFonts w:cs="Arial"/>
                <w:bCs/>
                <w:szCs w:val="20"/>
                <w:lang w:val="es-PE"/>
              </w:rPr>
              <w:t>Go-Teams de</w:t>
            </w:r>
            <w:r w:rsidRPr="00165FA1">
              <w:rPr>
                <w:rFonts w:cs="Arial"/>
                <w:bCs/>
                <w:szCs w:val="20"/>
                <w:lang w:val="es-PE"/>
              </w:rPr>
              <w:t xml:space="preserve"> seguridad en pista (informes)</w:t>
            </w:r>
          </w:p>
        </w:tc>
        <w:tc>
          <w:tcPr>
            <w:tcW w:w="1254" w:type="dxa"/>
            <w:shd w:val="clear" w:color="auto" w:fill="FFFF00"/>
            <w:vAlign w:val="center"/>
          </w:tcPr>
          <w:p w14:paraId="5B6FDCDF" w14:textId="77777777" w:rsidR="00F15DA3" w:rsidRPr="00E54044" w:rsidRDefault="00F15DA3" w:rsidP="00517AA9">
            <w:pPr>
              <w:jc w:val="center"/>
              <w:rPr>
                <w:rFonts w:cs="Arial"/>
                <w:bCs/>
                <w:strike/>
                <w:szCs w:val="20"/>
                <w:lang w:val="es-PE"/>
              </w:rPr>
            </w:pPr>
            <w:r w:rsidRPr="00E54044">
              <w:rPr>
                <w:rFonts w:cs="Arial"/>
                <w:bCs/>
                <w:strike/>
                <w:szCs w:val="20"/>
                <w:lang w:val="es-PE"/>
              </w:rPr>
              <w:t>No Empezado</w:t>
            </w:r>
          </w:p>
          <w:p w14:paraId="1E5227AE" w14:textId="12800015" w:rsidR="00E54044" w:rsidRPr="00E54044" w:rsidRDefault="00E54044" w:rsidP="00517AA9">
            <w:pPr>
              <w:jc w:val="center"/>
              <w:rPr>
                <w:rFonts w:cs="Arial"/>
                <w:bCs/>
                <w:szCs w:val="20"/>
                <w:lang w:val="es-PE"/>
              </w:rPr>
            </w:pPr>
            <w:r w:rsidRPr="00E54044">
              <w:rPr>
                <w:rFonts w:cs="Arial"/>
                <w:bCs/>
                <w:szCs w:val="20"/>
                <w:lang w:val="es-PE"/>
              </w:rPr>
              <w:t>Empezado</w:t>
            </w:r>
          </w:p>
        </w:tc>
        <w:tc>
          <w:tcPr>
            <w:tcW w:w="3965" w:type="dxa"/>
          </w:tcPr>
          <w:p w14:paraId="50C912A8" w14:textId="77777777" w:rsidR="00F15DA3" w:rsidRPr="00165FA1" w:rsidRDefault="00F15DA3" w:rsidP="00517AA9">
            <w:pPr>
              <w:jc w:val="both"/>
              <w:rPr>
                <w:rFonts w:cs="Arial"/>
                <w:bCs/>
                <w:szCs w:val="20"/>
                <w:lang w:val="es-PE"/>
              </w:rPr>
            </w:pPr>
            <w:r w:rsidRPr="00165FA1">
              <w:rPr>
                <w:rFonts w:cs="Arial"/>
                <w:bCs/>
                <w:szCs w:val="20"/>
                <w:lang w:val="es-PE"/>
              </w:rPr>
              <w:t xml:space="preserve">Parte de las fases 1 a 3. </w:t>
            </w:r>
          </w:p>
        </w:tc>
      </w:tr>
      <w:tr w:rsidR="00F15DA3" w:rsidRPr="00727C55" w14:paraId="2FEBE665" w14:textId="77777777" w:rsidTr="00E54044">
        <w:trPr>
          <w:trHeight w:val="626"/>
        </w:trPr>
        <w:tc>
          <w:tcPr>
            <w:tcW w:w="625" w:type="dxa"/>
          </w:tcPr>
          <w:p w14:paraId="695F3FF3" w14:textId="77777777" w:rsidR="00F15DA3" w:rsidRPr="00FF1BF0" w:rsidRDefault="00F15DA3" w:rsidP="00517AA9">
            <w:pPr>
              <w:jc w:val="center"/>
              <w:rPr>
                <w:rFonts w:cs="Arial"/>
                <w:bCs/>
                <w:szCs w:val="20"/>
              </w:rPr>
            </w:pPr>
            <w:r w:rsidRPr="00FF1BF0">
              <w:rPr>
                <w:rFonts w:cs="Arial"/>
                <w:bCs/>
                <w:szCs w:val="20"/>
              </w:rPr>
              <w:t>D5</w:t>
            </w:r>
          </w:p>
        </w:tc>
        <w:tc>
          <w:tcPr>
            <w:tcW w:w="3567" w:type="dxa"/>
            <w:shd w:val="clear" w:color="auto" w:fill="auto"/>
          </w:tcPr>
          <w:p w14:paraId="06254D42" w14:textId="77777777" w:rsidR="00F15DA3" w:rsidRPr="00165FA1" w:rsidRDefault="00F15DA3" w:rsidP="00517AA9">
            <w:pPr>
              <w:rPr>
                <w:rFonts w:cs="Arial"/>
                <w:bCs/>
                <w:szCs w:val="20"/>
                <w:lang w:val="es-PE"/>
              </w:rPr>
            </w:pPr>
            <w:r>
              <w:rPr>
                <w:rFonts w:cs="Arial"/>
                <w:bCs/>
                <w:szCs w:val="20"/>
                <w:lang w:val="es-PE"/>
              </w:rPr>
              <w:t>Entrenamiento  específico</w:t>
            </w:r>
            <w:r w:rsidRPr="00165FA1">
              <w:rPr>
                <w:rFonts w:cs="Arial"/>
                <w:bCs/>
                <w:szCs w:val="20"/>
                <w:lang w:val="es-PE"/>
              </w:rPr>
              <w:t xml:space="preserve"> </w:t>
            </w:r>
            <w:r>
              <w:rPr>
                <w:rFonts w:cs="Arial"/>
                <w:bCs/>
                <w:szCs w:val="20"/>
                <w:lang w:val="es-PE"/>
              </w:rPr>
              <w:t xml:space="preserve">en </w:t>
            </w:r>
            <w:r w:rsidRPr="00165FA1">
              <w:rPr>
                <w:rFonts w:cs="Arial"/>
                <w:bCs/>
                <w:szCs w:val="20"/>
                <w:lang w:val="es-PE"/>
              </w:rPr>
              <w:t>Equipos de Seguridad en Pista</w:t>
            </w:r>
          </w:p>
        </w:tc>
        <w:tc>
          <w:tcPr>
            <w:tcW w:w="1254" w:type="dxa"/>
            <w:shd w:val="clear" w:color="auto" w:fill="FFFF00"/>
            <w:vAlign w:val="center"/>
          </w:tcPr>
          <w:p w14:paraId="601199BE" w14:textId="45D1FD2B" w:rsidR="00F15DA3" w:rsidRPr="00E54044" w:rsidRDefault="00277B00" w:rsidP="00517AA9">
            <w:pPr>
              <w:jc w:val="center"/>
              <w:rPr>
                <w:rFonts w:cs="Arial"/>
                <w:bCs/>
                <w:szCs w:val="20"/>
                <w:lang w:val="es-PE"/>
              </w:rPr>
            </w:pPr>
            <w:r w:rsidRPr="00E54044">
              <w:rPr>
                <w:rFonts w:cs="Arial"/>
                <w:bCs/>
                <w:szCs w:val="20"/>
                <w:lang w:val="es-PE"/>
              </w:rPr>
              <w:t>Empezado</w:t>
            </w:r>
          </w:p>
        </w:tc>
        <w:tc>
          <w:tcPr>
            <w:tcW w:w="3965" w:type="dxa"/>
          </w:tcPr>
          <w:p w14:paraId="407B655A" w14:textId="77777777" w:rsidR="00F15DA3" w:rsidRDefault="00F15DA3" w:rsidP="00517AA9">
            <w:pPr>
              <w:jc w:val="both"/>
              <w:rPr>
                <w:rFonts w:cs="Arial"/>
                <w:bCs/>
                <w:szCs w:val="20"/>
                <w:lang w:val="es-PE"/>
              </w:rPr>
            </w:pPr>
            <w:r w:rsidRPr="00CF7EE8">
              <w:rPr>
                <w:rFonts w:cs="Arial"/>
                <w:bCs/>
                <w:szCs w:val="20"/>
                <w:lang w:val="es-PE"/>
              </w:rPr>
              <w:t>Parte de la fase 0.</w:t>
            </w:r>
          </w:p>
          <w:p w14:paraId="1E43F3C7" w14:textId="75D8D6B4" w:rsidR="0043225F" w:rsidRPr="00165FA1" w:rsidRDefault="0043225F" w:rsidP="00517AA9">
            <w:pPr>
              <w:jc w:val="both"/>
              <w:rPr>
                <w:rFonts w:cs="Arial"/>
                <w:bCs/>
                <w:szCs w:val="20"/>
                <w:lang w:val="es-PE"/>
              </w:rPr>
            </w:pPr>
            <w:r>
              <w:rPr>
                <w:rFonts w:cs="Arial"/>
                <w:bCs/>
                <w:szCs w:val="20"/>
                <w:lang w:val="es-PE"/>
              </w:rPr>
              <w:t xml:space="preserve">Se presentó primer borrador </w:t>
            </w:r>
            <w:r w:rsidR="00727C55">
              <w:rPr>
                <w:rFonts w:cs="Arial"/>
                <w:bCs/>
                <w:szCs w:val="20"/>
                <w:lang w:val="es-PE"/>
              </w:rPr>
              <w:t xml:space="preserve">de la estructura del entrenamiento especifico con los temas. </w:t>
            </w:r>
          </w:p>
        </w:tc>
      </w:tr>
      <w:tr w:rsidR="00F15DA3" w:rsidRPr="00E004FC" w14:paraId="50925520" w14:textId="77777777" w:rsidTr="00517AA9">
        <w:trPr>
          <w:trHeight w:val="494"/>
        </w:trPr>
        <w:tc>
          <w:tcPr>
            <w:tcW w:w="625" w:type="dxa"/>
          </w:tcPr>
          <w:p w14:paraId="07F28703" w14:textId="77637A6E" w:rsidR="00F15DA3" w:rsidRPr="00FF1BF0" w:rsidRDefault="00F15DA3" w:rsidP="00517AA9">
            <w:pPr>
              <w:jc w:val="center"/>
              <w:rPr>
                <w:rFonts w:cs="Arial"/>
                <w:bCs/>
                <w:szCs w:val="20"/>
              </w:rPr>
            </w:pPr>
            <w:r>
              <w:rPr>
                <w:rFonts w:cs="Arial"/>
                <w:bCs/>
                <w:szCs w:val="20"/>
              </w:rPr>
              <w:t xml:space="preserve">D6 </w:t>
            </w:r>
          </w:p>
        </w:tc>
        <w:tc>
          <w:tcPr>
            <w:tcW w:w="3567" w:type="dxa"/>
            <w:shd w:val="clear" w:color="auto" w:fill="auto"/>
          </w:tcPr>
          <w:p w14:paraId="7E323B27" w14:textId="77777777" w:rsidR="00F15DA3" w:rsidRPr="00165FA1" w:rsidRDefault="00F15DA3" w:rsidP="00517AA9">
            <w:pPr>
              <w:rPr>
                <w:rFonts w:cs="Arial"/>
                <w:bCs/>
                <w:szCs w:val="20"/>
                <w:lang w:val="es-PE"/>
              </w:rPr>
            </w:pPr>
            <w:r w:rsidRPr="00165FA1">
              <w:rPr>
                <w:rFonts w:cs="Arial"/>
                <w:bCs/>
                <w:szCs w:val="20"/>
                <w:lang w:val="es-PE"/>
              </w:rPr>
              <w:t>Mecanismo de priorización</w:t>
            </w:r>
          </w:p>
        </w:tc>
        <w:tc>
          <w:tcPr>
            <w:tcW w:w="1254" w:type="dxa"/>
            <w:shd w:val="clear" w:color="auto" w:fill="D9D9D9" w:themeFill="background1" w:themeFillShade="D9"/>
            <w:vAlign w:val="center"/>
          </w:tcPr>
          <w:p w14:paraId="681448CB" w14:textId="77777777" w:rsidR="00F15DA3" w:rsidRPr="00165FA1" w:rsidRDefault="00F15DA3" w:rsidP="00517AA9">
            <w:pPr>
              <w:jc w:val="center"/>
              <w:rPr>
                <w:rFonts w:cs="Arial"/>
                <w:bCs/>
                <w:szCs w:val="20"/>
                <w:lang w:val="es-PE"/>
              </w:rPr>
            </w:pPr>
            <w:r w:rsidRPr="00165FA1">
              <w:rPr>
                <w:rFonts w:cs="Arial"/>
                <w:bCs/>
                <w:szCs w:val="20"/>
                <w:lang w:val="es-PE"/>
              </w:rPr>
              <w:t>No Empezado</w:t>
            </w:r>
          </w:p>
        </w:tc>
        <w:tc>
          <w:tcPr>
            <w:tcW w:w="3965" w:type="dxa"/>
          </w:tcPr>
          <w:p w14:paraId="6D3976E0" w14:textId="77777777" w:rsidR="00F15DA3" w:rsidRPr="00165FA1" w:rsidRDefault="00F15DA3" w:rsidP="00517AA9">
            <w:pPr>
              <w:jc w:val="both"/>
              <w:rPr>
                <w:rFonts w:cs="Arial"/>
                <w:bCs/>
                <w:szCs w:val="20"/>
                <w:lang w:val="es-PE"/>
              </w:rPr>
            </w:pPr>
            <w:r w:rsidRPr="00CF7EE8">
              <w:rPr>
                <w:rFonts w:cs="Arial"/>
                <w:bCs/>
                <w:szCs w:val="20"/>
                <w:lang w:val="es-PE"/>
              </w:rPr>
              <w:t>Nuevo entregable propuesto. Mecanismo basado en datos para priorizar, según la exposición al riesgo, la asistencia a los aeropuertos/Estados.</w:t>
            </w:r>
          </w:p>
        </w:tc>
      </w:tr>
    </w:tbl>
    <w:p w14:paraId="18D8A03E" w14:textId="25A654BF" w:rsidR="00F15DA3" w:rsidRDefault="00F15DA3" w:rsidP="000A0FD5">
      <w:pPr>
        <w:tabs>
          <w:tab w:val="left" w:pos="1130"/>
        </w:tabs>
        <w:jc w:val="both"/>
        <w:rPr>
          <w:rFonts w:cs="Arial"/>
          <w:bCs/>
          <w:sz w:val="20"/>
          <w:szCs w:val="20"/>
          <w:lang w:val="es-PE"/>
        </w:rPr>
      </w:pPr>
    </w:p>
    <w:p w14:paraId="224A9C2B" w14:textId="1E9915F1" w:rsidR="007C6D70" w:rsidRPr="007A6298" w:rsidRDefault="00323D19" w:rsidP="007C6D70">
      <w:pPr>
        <w:pStyle w:val="Heading2"/>
        <w:rPr>
          <w:lang w:val="es-419"/>
        </w:rPr>
      </w:pPr>
      <w:r>
        <w:rPr>
          <w:lang w:val="es-419"/>
        </w:rPr>
        <w:t xml:space="preserve">Asunto 2 - </w:t>
      </w:r>
      <w:r w:rsidR="007C6D70">
        <w:rPr>
          <w:lang w:val="es-419"/>
        </w:rPr>
        <w:t>Seguimiento de Estados</w:t>
      </w:r>
    </w:p>
    <w:p w14:paraId="750C92C1" w14:textId="1009646A" w:rsidR="007C6D70" w:rsidRDefault="007C6D70" w:rsidP="007C6D70">
      <w:pPr>
        <w:jc w:val="both"/>
        <w:rPr>
          <w:szCs w:val="18"/>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311"/>
        <w:gridCol w:w="2008"/>
        <w:gridCol w:w="1587"/>
      </w:tblGrid>
      <w:tr w:rsidR="00DD41A7" w:rsidRPr="00DD41A7" w14:paraId="7337E778" w14:textId="0D85D0B6" w:rsidTr="00B46436">
        <w:trPr>
          <w:trHeight w:val="300"/>
          <w:tblHeader/>
        </w:trPr>
        <w:tc>
          <w:tcPr>
            <w:tcW w:w="578" w:type="pct"/>
            <w:shd w:val="clear" w:color="auto" w:fill="D9D9D9" w:themeFill="background1" w:themeFillShade="D9"/>
            <w:noWrap/>
            <w:hideMark/>
          </w:tcPr>
          <w:p w14:paraId="6CFDCEE5" w14:textId="77777777" w:rsidR="00DD41A7" w:rsidRPr="007A6298" w:rsidRDefault="00DD41A7" w:rsidP="00C12B23">
            <w:pPr>
              <w:spacing w:line="240" w:lineRule="auto"/>
              <w:rPr>
                <w:rFonts w:eastAsia="Times New Roman" w:cstheme="minorHAnsi"/>
                <w:b/>
                <w:bCs/>
                <w:color w:val="000000"/>
                <w:szCs w:val="18"/>
                <w:lang w:val="es-419"/>
              </w:rPr>
            </w:pPr>
            <w:r w:rsidRPr="007A6298">
              <w:rPr>
                <w:rFonts w:eastAsia="Times New Roman" w:cstheme="minorHAnsi"/>
                <w:b/>
                <w:bCs/>
                <w:color w:val="000000"/>
                <w:szCs w:val="18"/>
                <w:lang w:val="es-419"/>
              </w:rPr>
              <w:t>Estado</w:t>
            </w:r>
          </w:p>
        </w:tc>
        <w:tc>
          <w:tcPr>
            <w:tcW w:w="2637" w:type="pct"/>
            <w:shd w:val="clear" w:color="auto" w:fill="D9D9D9" w:themeFill="background1" w:themeFillShade="D9"/>
            <w:vAlign w:val="center"/>
          </w:tcPr>
          <w:p w14:paraId="5FF70F1E" w14:textId="265B6612" w:rsidR="00DD41A7" w:rsidRPr="007A6298" w:rsidRDefault="00DD41A7" w:rsidP="00C12B23">
            <w:pPr>
              <w:spacing w:line="240" w:lineRule="auto"/>
              <w:jc w:val="center"/>
              <w:rPr>
                <w:rFonts w:eastAsia="Times New Roman" w:cstheme="minorHAnsi"/>
                <w:b/>
                <w:bCs/>
                <w:color w:val="000000"/>
                <w:szCs w:val="18"/>
                <w:lang w:val="es-419"/>
              </w:rPr>
            </w:pPr>
            <w:r w:rsidRPr="007A6298">
              <w:rPr>
                <w:rFonts w:eastAsia="Times New Roman" w:cstheme="minorHAnsi"/>
                <w:b/>
                <w:bCs/>
                <w:color w:val="000000"/>
                <w:szCs w:val="18"/>
                <w:lang w:val="es-419"/>
              </w:rPr>
              <w:t>Avance reportado</w:t>
            </w:r>
          </w:p>
        </w:tc>
        <w:tc>
          <w:tcPr>
            <w:tcW w:w="997" w:type="pct"/>
            <w:shd w:val="clear" w:color="auto" w:fill="D9D9D9" w:themeFill="background1" w:themeFillShade="D9"/>
            <w:noWrap/>
            <w:vAlign w:val="center"/>
            <w:hideMark/>
          </w:tcPr>
          <w:p w14:paraId="240BC957" w14:textId="425D6903" w:rsidR="00DD41A7" w:rsidRPr="007A6298" w:rsidRDefault="00DD41A7" w:rsidP="00B46436">
            <w:pPr>
              <w:spacing w:line="240" w:lineRule="auto"/>
              <w:jc w:val="center"/>
              <w:rPr>
                <w:rFonts w:eastAsia="Times New Roman" w:cstheme="minorHAnsi"/>
                <w:b/>
                <w:bCs/>
                <w:color w:val="000000"/>
                <w:szCs w:val="18"/>
                <w:lang w:val="es-419"/>
              </w:rPr>
            </w:pPr>
            <w:r w:rsidRPr="007A6298">
              <w:rPr>
                <w:rFonts w:eastAsia="Times New Roman" w:cstheme="minorHAnsi"/>
                <w:b/>
                <w:bCs/>
                <w:color w:val="000000"/>
                <w:szCs w:val="18"/>
                <w:lang w:val="es-419"/>
              </w:rPr>
              <w:t xml:space="preserve">Progreso </w:t>
            </w:r>
            <w:r>
              <w:rPr>
                <w:rFonts w:eastAsia="Times New Roman" w:cstheme="minorHAnsi"/>
                <w:b/>
                <w:bCs/>
                <w:color w:val="000000"/>
                <w:szCs w:val="18"/>
                <w:lang w:val="es-419"/>
              </w:rPr>
              <w:t>de hitos de implementación</w:t>
            </w:r>
          </w:p>
        </w:tc>
        <w:tc>
          <w:tcPr>
            <w:tcW w:w="788" w:type="pct"/>
            <w:shd w:val="clear" w:color="auto" w:fill="EEECE1" w:themeFill="background2"/>
            <w:vAlign w:val="center"/>
          </w:tcPr>
          <w:p w14:paraId="61A48CF7" w14:textId="40E36E81" w:rsidR="00DD41A7" w:rsidRPr="007A6298" w:rsidRDefault="00DD41A7" w:rsidP="00B46436">
            <w:pPr>
              <w:spacing w:line="240" w:lineRule="auto"/>
              <w:jc w:val="center"/>
              <w:rPr>
                <w:rFonts w:eastAsia="Times New Roman" w:cstheme="minorHAnsi"/>
                <w:b/>
                <w:bCs/>
                <w:color w:val="000000"/>
                <w:szCs w:val="18"/>
                <w:lang w:val="es-419"/>
              </w:rPr>
            </w:pPr>
            <w:r>
              <w:rPr>
                <w:rFonts w:eastAsia="Times New Roman" w:cstheme="minorHAnsi"/>
                <w:b/>
                <w:bCs/>
                <w:color w:val="000000"/>
                <w:szCs w:val="18"/>
                <w:lang w:val="es-419"/>
              </w:rPr>
              <w:t>Progreso de RST implementados</w:t>
            </w:r>
          </w:p>
        </w:tc>
      </w:tr>
      <w:tr w:rsidR="00DD41A7" w:rsidRPr="0084465D" w14:paraId="3EDA6BDD" w14:textId="6694C4B1" w:rsidTr="00B46436">
        <w:trPr>
          <w:trHeight w:val="77"/>
        </w:trPr>
        <w:tc>
          <w:tcPr>
            <w:tcW w:w="578" w:type="pct"/>
            <w:shd w:val="clear" w:color="auto" w:fill="auto"/>
            <w:noWrap/>
            <w:hideMark/>
          </w:tcPr>
          <w:p w14:paraId="42B7D0C4" w14:textId="77777777" w:rsidR="00DD41A7" w:rsidRPr="007A6298" w:rsidRDefault="00DD41A7" w:rsidP="00DD41A7">
            <w:pPr>
              <w:spacing w:line="240" w:lineRule="auto"/>
              <w:rPr>
                <w:rFonts w:eastAsia="Times New Roman" w:cstheme="minorHAnsi"/>
                <w:color w:val="000000"/>
                <w:szCs w:val="18"/>
                <w:lang w:val="es-419"/>
              </w:rPr>
            </w:pPr>
            <w:r w:rsidRPr="007A6298">
              <w:rPr>
                <w:rFonts w:eastAsia="Times New Roman" w:cstheme="minorHAnsi"/>
                <w:color w:val="000000"/>
                <w:szCs w:val="18"/>
                <w:lang w:val="es-419"/>
              </w:rPr>
              <w:t>Argentina</w:t>
            </w:r>
          </w:p>
        </w:tc>
        <w:tc>
          <w:tcPr>
            <w:tcW w:w="2637" w:type="pct"/>
          </w:tcPr>
          <w:p w14:paraId="20D0D7E1" w14:textId="0EA14ABD" w:rsidR="00DD41A7" w:rsidRPr="004E2EF6" w:rsidRDefault="00DD41A7" w:rsidP="00DD41A7">
            <w:pPr>
              <w:rPr>
                <w:lang w:val="pt-BR"/>
              </w:rPr>
            </w:pPr>
            <w:r w:rsidRPr="0084465D">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06F6A311" w14:textId="3DBA8CCA" w:rsidR="00DD41A7" w:rsidRPr="007A6298" w:rsidRDefault="00DD41A7" w:rsidP="00B46436">
            <w:pPr>
              <w:spacing w:line="240" w:lineRule="auto"/>
              <w:jc w:val="center"/>
              <w:rPr>
                <w:rFonts w:eastAsia="Times New Roman" w:cstheme="minorHAnsi"/>
                <w:b/>
                <w:color w:val="000000"/>
                <w:sz w:val="22"/>
                <w:szCs w:val="18"/>
                <w:lang w:val="es-419"/>
              </w:rPr>
            </w:pPr>
            <w:r w:rsidRPr="0084465D">
              <w:rPr>
                <w:rFonts w:ascii="Calibri" w:hAnsi="Calibri" w:cs="Calibri"/>
                <w:color w:val="000000"/>
                <w:sz w:val="20"/>
                <w:szCs w:val="20"/>
                <w:lang w:val="es-419"/>
              </w:rPr>
              <w:t>28.6%</w:t>
            </w:r>
          </w:p>
        </w:tc>
        <w:tc>
          <w:tcPr>
            <w:tcW w:w="788" w:type="pct"/>
            <w:shd w:val="clear" w:color="auto" w:fill="EEECE1" w:themeFill="background2"/>
            <w:vAlign w:val="center"/>
          </w:tcPr>
          <w:p w14:paraId="744AB302" w14:textId="5E97F483" w:rsidR="00DD41A7" w:rsidRPr="0084465D"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0%</w:t>
            </w:r>
          </w:p>
        </w:tc>
      </w:tr>
      <w:tr w:rsidR="00DD41A7" w:rsidRPr="0084465D" w14:paraId="6C5338E6" w14:textId="77E113A8" w:rsidTr="00B46436">
        <w:trPr>
          <w:trHeight w:val="230"/>
        </w:trPr>
        <w:tc>
          <w:tcPr>
            <w:tcW w:w="578" w:type="pct"/>
            <w:shd w:val="clear" w:color="auto" w:fill="auto"/>
            <w:noWrap/>
            <w:hideMark/>
          </w:tcPr>
          <w:p w14:paraId="5C68C8F6" w14:textId="77777777" w:rsidR="00DD41A7" w:rsidRPr="007A6298" w:rsidRDefault="00DD41A7" w:rsidP="00DD41A7">
            <w:pPr>
              <w:spacing w:line="240" w:lineRule="auto"/>
              <w:rPr>
                <w:rFonts w:eastAsia="Times New Roman" w:cstheme="minorHAnsi"/>
                <w:color w:val="000000"/>
                <w:szCs w:val="18"/>
                <w:lang w:val="es-419"/>
              </w:rPr>
            </w:pPr>
            <w:r w:rsidRPr="007A6298">
              <w:rPr>
                <w:rFonts w:eastAsia="Times New Roman" w:cstheme="minorHAnsi"/>
                <w:color w:val="000000"/>
                <w:szCs w:val="18"/>
                <w:lang w:val="es-419"/>
              </w:rPr>
              <w:t>Bolivia</w:t>
            </w:r>
          </w:p>
        </w:tc>
        <w:tc>
          <w:tcPr>
            <w:tcW w:w="2637" w:type="pct"/>
          </w:tcPr>
          <w:p w14:paraId="3AF270BD" w14:textId="39F3EA55" w:rsidR="00DD41A7" w:rsidRPr="007A6298" w:rsidRDefault="00DD41A7" w:rsidP="00DD41A7">
            <w:pPr>
              <w:autoSpaceDE w:val="0"/>
              <w:autoSpaceDN w:val="0"/>
              <w:adjustRightInd w:val="0"/>
              <w:spacing w:line="240" w:lineRule="auto"/>
              <w:rPr>
                <w:rFonts w:eastAsia="Times New Roman" w:cstheme="minorHAnsi"/>
                <w:szCs w:val="18"/>
                <w:lang w:val="es-419"/>
              </w:rPr>
            </w:pPr>
            <w:r w:rsidRPr="0084465D">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01DBE7AB" w14:textId="38B804D0" w:rsidR="00DD41A7" w:rsidRPr="007A6298" w:rsidRDefault="00DD41A7" w:rsidP="00B46436">
            <w:pPr>
              <w:spacing w:line="240" w:lineRule="auto"/>
              <w:jc w:val="center"/>
              <w:rPr>
                <w:rFonts w:eastAsia="Times New Roman" w:cstheme="minorHAnsi"/>
                <w:b/>
                <w:color w:val="000000"/>
                <w:sz w:val="22"/>
                <w:szCs w:val="18"/>
                <w:lang w:val="es-419"/>
              </w:rPr>
            </w:pPr>
            <w:r w:rsidRPr="0084465D">
              <w:rPr>
                <w:rFonts w:ascii="Calibri" w:hAnsi="Calibri" w:cs="Calibri"/>
                <w:color w:val="000000"/>
                <w:sz w:val="20"/>
                <w:szCs w:val="20"/>
                <w:lang w:val="es-419"/>
              </w:rPr>
              <w:t>85.7%</w:t>
            </w:r>
          </w:p>
        </w:tc>
        <w:tc>
          <w:tcPr>
            <w:tcW w:w="788" w:type="pct"/>
            <w:shd w:val="clear" w:color="auto" w:fill="EEECE1" w:themeFill="background2"/>
            <w:vAlign w:val="center"/>
          </w:tcPr>
          <w:p w14:paraId="10BC0BC5" w14:textId="4B842F44" w:rsidR="00DD41A7" w:rsidRPr="0084465D"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100%</w:t>
            </w:r>
          </w:p>
        </w:tc>
      </w:tr>
      <w:tr w:rsidR="00DD41A7" w:rsidRPr="00495006" w14:paraId="3B116EE4" w14:textId="7EF9EDA3" w:rsidTr="00365A3A">
        <w:trPr>
          <w:trHeight w:val="194"/>
        </w:trPr>
        <w:tc>
          <w:tcPr>
            <w:tcW w:w="578" w:type="pct"/>
            <w:shd w:val="clear" w:color="auto" w:fill="auto"/>
            <w:noWrap/>
            <w:hideMark/>
          </w:tcPr>
          <w:p w14:paraId="4FBACF16" w14:textId="77777777" w:rsidR="00DD41A7" w:rsidRPr="007A6298" w:rsidRDefault="00DD41A7" w:rsidP="00DD41A7">
            <w:pPr>
              <w:spacing w:line="240" w:lineRule="auto"/>
              <w:rPr>
                <w:rFonts w:eastAsia="Times New Roman" w:cstheme="minorHAnsi"/>
                <w:color w:val="000000"/>
                <w:szCs w:val="18"/>
                <w:lang w:val="es-419"/>
              </w:rPr>
            </w:pPr>
            <w:r w:rsidRPr="007A6298">
              <w:rPr>
                <w:rFonts w:eastAsia="Times New Roman" w:cstheme="minorHAnsi"/>
                <w:color w:val="000000"/>
                <w:szCs w:val="18"/>
                <w:lang w:val="es-419"/>
              </w:rPr>
              <w:t>Brasil</w:t>
            </w:r>
          </w:p>
        </w:tc>
        <w:tc>
          <w:tcPr>
            <w:tcW w:w="2637" w:type="pct"/>
          </w:tcPr>
          <w:p w14:paraId="42163534" w14:textId="3710FCEF" w:rsidR="0035440B" w:rsidRDefault="007E07E1" w:rsidP="001E63AD">
            <w:pPr>
              <w:spacing w:line="252" w:lineRule="auto"/>
              <w:rPr>
                <w:lang w:val="es-PE"/>
              </w:rPr>
            </w:pPr>
            <w:r>
              <w:rPr>
                <w:lang w:val="es-PE"/>
              </w:rPr>
              <w:t>Actualmente no se tiene aún reglamentación para requerir a los operadores un RST</w:t>
            </w:r>
          </w:p>
          <w:p w14:paraId="5B8BD64A" w14:textId="2EBD7551" w:rsidR="00973020" w:rsidRDefault="007E07E1" w:rsidP="001E63AD">
            <w:pPr>
              <w:spacing w:line="252" w:lineRule="auto"/>
              <w:rPr>
                <w:lang w:val="es-PE"/>
              </w:rPr>
            </w:pPr>
            <w:r>
              <w:rPr>
                <w:lang w:val="es-PE"/>
              </w:rPr>
              <w:t xml:space="preserve">Se </w:t>
            </w:r>
            <w:r w:rsidR="00727C55">
              <w:rPr>
                <w:lang w:val="es-PE"/>
              </w:rPr>
              <w:t>está</w:t>
            </w:r>
            <w:r>
              <w:rPr>
                <w:lang w:val="es-PE"/>
              </w:rPr>
              <w:t xml:space="preserve"> requiriendo a aquellos aeropuertos que han desistido de la implementación de RST, que lo retomen, casi todo alrededor de 1MM pasajeros/año. </w:t>
            </w:r>
          </w:p>
          <w:p w14:paraId="4CA74F64" w14:textId="2DBCED3A" w:rsidR="00AC0E85" w:rsidRPr="00973020" w:rsidRDefault="00AC0E85" w:rsidP="001E63AD">
            <w:pPr>
              <w:spacing w:line="252" w:lineRule="auto"/>
              <w:rPr>
                <w:lang w:val="es-PE"/>
              </w:rPr>
            </w:pPr>
          </w:p>
        </w:tc>
        <w:tc>
          <w:tcPr>
            <w:tcW w:w="997" w:type="pct"/>
            <w:shd w:val="clear" w:color="auto" w:fill="D9D9D9" w:themeFill="background1" w:themeFillShade="D9"/>
            <w:noWrap/>
            <w:vAlign w:val="center"/>
          </w:tcPr>
          <w:p w14:paraId="499D8558" w14:textId="483F9B5A" w:rsidR="00DD41A7" w:rsidRPr="002620E2" w:rsidRDefault="00DD41A7" w:rsidP="00B46436">
            <w:pPr>
              <w:spacing w:line="240" w:lineRule="auto"/>
              <w:jc w:val="center"/>
              <w:rPr>
                <w:rFonts w:eastAsia="Times New Roman" w:cstheme="minorHAnsi"/>
                <w:b/>
                <w:color w:val="000000"/>
                <w:sz w:val="22"/>
                <w:szCs w:val="18"/>
                <w:lang w:val="es-419"/>
              </w:rPr>
            </w:pPr>
            <w:r w:rsidRPr="002620E2">
              <w:rPr>
                <w:rFonts w:ascii="Calibri" w:hAnsi="Calibri" w:cs="Calibri"/>
                <w:color w:val="000000"/>
                <w:sz w:val="20"/>
                <w:szCs w:val="20"/>
                <w:lang w:val="es-419"/>
              </w:rPr>
              <w:t>71.9%</w:t>
            </w:r>
          </w:p>
        </w:tc>
        <w:tc>
          <w:tcPr>
            <w:tcW w:w="788" w:type="pct"/>
            <w:shd w:val="clear" w:color="auto" w:fill="EEECE1" w:themeFill="background2"/>
            <w:vAlign w:val="center"/>
          </w:tcPr>
          <w:p w14:paraId="551E8777" w14:textId="4B37B50B" w:rsidR="00DD41A7" w:rsidRPr="002620E2" w:rsidRDefault="00DD41A7" w:rsidP="00B46436">
            <w:pPr>
              <w:spacing w:line="240" w:lineRule="auto"/>
              <w:jc w:val="center"/>
              <w:rPr>
                <w:rFonts w:ascii="Calibri" w:hAnsi="Calibri" w:cs="Calibri"/>
                <w:color w:val="000000"/>
                <w:sz w:val="20"/>
                <w:szCs w:val="20"/>
                <w:lang w:val="es-419"/>
              </w:rPr>
            </w:pPr>
            <w:r w:rsidRPr="002620E2">
              <w:rPr>
                <w:rFonts w:ascii="Calibri" w:hAnsi="Calibri" w:cs="Calibri"/>
                <w:color w:val="000000"/>
                <w:sz w:val="20"/>
                <w:szCs w:val="20"/>
                <w:lang w:val="es-419"/>
              </w:rPr>
              <w:t>76%</w:t>
            </w:r>
          </w:p>
        </w:tc>
      </w:tr>
      <w:tr w:rsidR="00DD41A7" w:rsidRPr="00495006" w14:paraId="6ECA3195" w14:textId="436D406B" w:rsidTr="00E06D75">
        <w:trPr>
          <w:trHeight w:val="58"/>
        </w:trPr>
        <w:tc>
          <w:tcPr>
            <w:tcW w:w="578" w:type="pct"/>
            <w:shd w:val="clear" w:color="auto" w:fill="auto"/>
            <w:noWrap/>
            <w:hideMark/>
          </w:tcPr>
          <w:p w14:paraId="26D7E637"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Chile</w:t>
            </w:r>
          </w:p>
        </w:tc>
        <w:tc>
          <w:tcPr>
            <w:tcW w:w="2637" w:type="pct"/>
            <w:shd w:val="clear" w:color="auto" w:fill="auto"/>
          </w:tcPr>
          <w:p w14:paraId="4BD51F5B" w14:textId="74BC09AA" w:rsidR="002F181D" w:rsidRDefault="00741DEA" w:rsidP="004878AD">
            <w:pPr>
              <w:rPr>
                <w:lang w:val="es-PE"/>
              </w:rPr>
            </w:pPr>
            <w:r>
              <w:rPr>
                <w:lang w:val="es-PE"/>
              </w:rPr>
              <w:t>Se incluyen los aeropuertos de:</w:t>
            </w:r>
          </w:p>
          <w:p w14:paraId="5DD74738" w14:textId="62630268" w:rsidR="00741DEA" w:rsidRPr="00741DEA" w:rsidRDefault="00741DEA" w:rsidP="00741DEA">
            <w:pPr>
              <w:pStyle w:val="ListParagraph"/>
              <w:numPr>
                <w:ilvl w:val="0"/>
                <w:numId w:val="51"/>
              </w:numPr>
              <w:rPr>
                <w:lang w:val="es-PE"/>
              </w:rPr>
            </w:pPr>
            <w:r w:rsidRPr="00741DEA">
              <w:rPr>
                <w:lang w:val="es-PE"/>
              </w:rPr>
              <w:t>Puerto Montt</w:t>
            </w:r>
          </w:p>
          <w:p w14:paraId="06AA6216" w14:textId="2C1DF1DC" w:rsidR="00741DEA" w:rsidRDefault="00741DEA" w:rsidP="00741DEA">
            <w:pPr>
              <w:pStyle w:val="ListParagraph"/>
              <w:numPr>
                <w:ilvl w:val="0"/>
                <w:numId w:val="51"/>
              </w:numPr>
              <w:rPr>
                <w:lang w:val="es-PE"/>
              </w:rPr>
            </w:pPr>
            <w:r w:rsidRPr="00741DEA">
              <w:rPr>
                <w:lang w:val="es-PE"/>
              </w:rPr>
              <w:t>Punta Arenas</w:t>
            </w:r>
          </w:p>
          <w:p w14:paraId="43A78719" w14:textId="79C8A985" w:rsidR="00274059" w:rsidRPr="00783F02" w:rsidRDefault="00741DEA" w:rsidP="00727C55">
            <w:pPr>
              <w:rPr>
                <w:lang w:val="es-PE"/>
              </w:rPr>
            </w:pPr>
            <w:r>
              <w:rPr>
                <w:lang w:val="es-PE"/>
              </w:rPr>
              <w:t xml:space="preserve">Los otros aeropuertos están en proceso, pero solo falta evidenciarlos. </w:t>
            </w:r>
          </w:p>
        </w:tc>
        <w:tc>
          <w:tcPr>
            <w:tcW w:w="997" w:type="pct"/>
            <w:shd w:val="clear" w:color="auto" w:fill="D9D9D9" w:themeFill="background1" w:themeFillShade="D9"/>
            <w:noWrap/>
            <w:vAlign w:val="center"/>
          </w:tcPr>
          <w:p w14:paraId="0CF6AFFD" w14:textId="27844C43" w:rsidR="00DD41A7" w:rsidRPr="00E06D75" w:rsidRDefault="00A911DF" w:rsidP="00B46436">
            <w:pPr>
              <w:spacing w:line="240" w:lineRule="auto"/>
              <w:jc w:val="center"/>
              <w:rPr>
                <w:rFonts w:eastAsia="Times New Roman" w:cstheme="minorHAnsi"/>
                <w:b/>
                <w:color w:val="000000"/>
                <w:sz w:val="22"/>
                <w:szCs w:val="18"/>
                <w:lang w:val="es-419"/>
              </w:rPr>
            </w:pPr>
            <w:r w:rsidRPr="00965ADE">
              <w:rPr>
                <w:rFonts w:ascii="Calibri" w:hAnsi="Calibri" w:cs="Calibri"/>
                <w:strike/>
                <w:color w:val="000000"/>
                <w:sz w:val="20"/>
                <w:szCs w:val="20"/>
                <w:lang w:val="es-419"/>
              </w:rPr>
              <w:t>64.3%</w:t>
            </w:r>
            <w:r w:rsidR="00965ADE">
              <w:rPr>
                <w:rFonts w:ascii="Calibri" w:hAnsi="Calibri" w:cs="Calibri"/>
                <w:color w:val="000000"/>
                <w:sz w:val="20"/>
                <w:szCs w:val="20"/>
                <w:lang w:val="es-419"/>
              </w:rPr>
              <w:t xml:space="preserve"> </w:t>
            </w:r>
            <w:r w:rsidR="00965ADE">
              <w:rPr>
                <w:rFonts w:ascii="Calibri" w:hAnsi="Calibri" w:cs="Calibri"/>
                <w:color w:val="000000"/>
                <w:sz w:val="20"/>
                <w:szCs w:val="20"/>
                <w:highlight w:val="yellow"/>
                <w:lang w:val="es-419"/>
              </w:rPr>
              <w:t>71.4</w:t>
            </w:r>
            <w:r w:rsidR="00965ADE" w:rsidRPr="00E06D75">
              <w:rPr>
                <w:rFonts w:ascii="Calibri" w:hAnsi="Calibri" w:cs="Calibri"/>
                <w:color w:val="000000"/>
                <w:sz w:val="20"/>
                <w:szCs w:val="20"/>
                <w:highlight w:val="yellow"/>
                <w:lang w:val="es-419"/>
              </w:rPr>
              <w:t>%</w:t>
            </w:r>
          </w:p>
        </w:tc>
        <w:tc>
          <w:tcPr>
            <w:tcW w:w="788" w:type="pct"/>
            <w:shd w:val="clear" w:color="auto" w:fill="EEECE1" w:themeFill="background2"/>
            <w:vAlign w:val="center"/>
          </w:tcPr>
          <w:p w14:paraId="514D306C" w14:textId="3A80B7C5" w:rsidR="00DD41A7" w:rsidRPr="00E06D75" w:rsidRDefault="002620E2" w:rsidP="00B46436">
            <w:pPr>
              <w:spacing w:line="240" w:lineRule="auto"/>
              <w:jc w:val="center"/>
              <w:rPr>
                <w:rFonts w:ascii="Calibri" w:hAnsi="Calibri" w:cs="Calibri"/>
                <w:color w:val="000000"/>
                <w:sz w:val="20"/>
                <w:szCs w:val="20"/>
                <w:lang w:val="es-419"/>
              </w:rPr>
            </w:pPr>
            <w:r w:rsidRPr="00965ADE">
              <w:rPr>
                <w:rFonts w:ascii="Calibri" w:hAnsi="Calibri" w:cs="Calibri"/>
                <w:strike/>
                <w:color w:val="000000"/>
                <w:sz w:val="20"/>
                <w:szCs w:val="20"/>
                <w:lang w:val="es-419"/>
              </w:rPr>
              <w:t>25%</w:t>
            </w:r>
            <w:r w:rsidR="00965ADE">
              <w:rPr>
                <w:rFonts w:ascii="Calibri" w:hAnsi="Calibri" w:cs="Calibri"/>
                <w:color w:val="000000"/>
                <w:sz w:val="20"/>
                <w:szCs w:val="20"/>
                <w:lang w:val="es-419"/>
              </w:rPr>
              <w:t xml:space="preserve"> </w:t>
            </w:r>
            <w:r w:rsidR="00E75606" w:rsidRPr="0067673C">
              <w:rPr>
                <w:rFonts w:ascii="Calibri" w:hAnsi="Calibri" w:cs="Calibri"/>
                <w:color w:val="000000"/>
                <w:sz w:val="20"/>
                <w:szCs w:val="20"/>
                <w:highlight w:val="yellow"/>
                <w:lang w:val="es-419"/>
              </w:rPr>
              <w:t>50</w:t>
            </w:r>
            <w:r w:rsidR="00965ADE" w:rsidRPr="00E06D75">
              <w:rPr>
                <w:rFonts w:ascii="Calibri" w:hAnsi="Calibri" w:cs="Calibri"/>
                <w:color w:val="000000"/>
                <w:sz w:val="20"/>
                <w:szCs w:val="20"/>
                <w:highlight w:val="yellow"/>
                <w:lang w:val="es-419"/>
              </w:rPr>
              <w:t>%</w:t>
            </w:r>
          </w:p>
        </w:tc>
      </w:tr>
      <w:tr w:rsidR="00DD41A7" w:rsidRPr="00495006" w14:paraId="3957EE35" w14:textId="2F5C6E43" w:rsidTr="00C64971">
        <w:trPr>
          <w:trHeight w:val="1418"/>
        </w:trPr>
        <w:tc>
          <w:tcPr>
            <w:tcW w:w="578" w:type="pct"/>
            <w:shd w:val="clear" w:color="auto" w:fill="auto"/>
            <w:noWrap/>
            <w:hideMark/>
          </w:tcPr>
          <w:p w14:paraId="5DDD1591"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Colombia</w:t>
            </w:r>
          </w:p>
        </w:tc>
        <w:tc>
          <w:tcPr>
            <w:tcW w:w="2637" w:type="pct"/>
            <w:shd w:val="clear" w:color="auto" w:fill="auto"/>
          </w:tcPr>
          <w:p w14:paraId="1688F47C" w14:textId="737B8F76" w:rsidR="00762842" w:rsidRPr="00C64971" w:rsidRDefault="00256C58" w:rsidP="00C64971">
            <w:pPr>
              <w:pStyle w:val="ListParagraph"/>
              <w:numPr>
                <w:ilvl w:val="0"/>
                <w:numId w:val="52"/>
              </w:numPr>
              <w:rPr>
                <w:lang w:val="pt-BR"/>
              </w:rPr>
            </w:pPr>
            <w:r w:rsidRPr="00C64971">
              <w:rPr>
                <w:lang w:val="pt-BR"/>
              </w:rPr>
              <w:t xml:space="preserve">Se está preparando cronograma para un plan piloto en el aeropuerto de </w:t>
            </w:r>
            <w:r w:rsidR="00C64971" w:rsidRPr="00C64971">
              <w:rPr>
                <w:lang w:val="pt-BR"/>
              </w:rPr>
              <w:t xml:space="preserve">Matecaña en </w:t>
            </w:r>
            <w:r w:rsidRPr="00C64971">
              <w:rPr>
                <w:lang w:val="pt-BR"/>
              </w:rPr>
              <w:t>Pereira</w:t>
            </w:r>
            <w:r w:rsidR="00C64971" w:rsidRPr="00C64971">
              <w:rPr>
                <w:lang w:val="pt-BR"/>
              </w:rPr>
              <w:t xml:space="preserve"> – 18/19 de octubre</w:t>
            </w:r>
            <w:r w:rsidRPr="00C64971">
              <w:rPr>
                <w:lang w:val="pt-BR"/>
              </w:rPr>
              <w:t>.</w:t>
            </w:r>
          </w:p>
          <w:p w14:paraId="7D11F8B8" w14:textId="77777777" w:rsidR="00256C58" w:rsidRPr="00C64971" w:rsidRDefault="00256C58" w:rsidP="00C64971">
            <w:pPr>
              <w:pStyle w:val="ListParagraph"/>
              <w:numPr>
                <w:ilvl w:val="0"/>
                <w:numId w:val="52"/>
              </w:numPr>
              <w:rPr>
                <w:lang w:val="pt-BR"/>
              </w:rPr>
            </w:pPr>
            <w:r w:rsidRPr="00C64971">
              <w:rPr>
                <w:lang w:val="pt-BR"/>
              </w:rPr>
              <w:t>Se tiene guía de implementación publicada desde 2022.</w:t>
            </w:r>
          </w:p>
          <w:p w14:paraId="1D42840F" w14:textId="77777777" w:rsidR="00C64971" w:rsidRDefault="00256C58" w:rsidP="00C64971">
            <w:pPr>
              <w:pStyle w:val="ListParagraph"/>
              <w:numPr>
                <w:ilvl w:val="0"/>
                <w:numId w:val="52"/>
              </w:numPr>
              <w:rPr>
                <w:lang w:val="pt-BR"/>
              </w:rPr>
            </w:pPr>
            <w:r w:rsidRPr="00C64971">
              <w:rPr>
                <w:lang w:val="pt-BR"/>
              </w:rPr>
              <w:t>Con relación a capacitación, se está p</w:t>
            </w:r>
            <w:r w:rsidR="00C64971" w:rsidRPr="00C64971">
              <w:rPr>
                <w:lang w:val="pt-BR"/>
              </w:rPr>
              <w:t xml:space="preserve">reparando. </w:t>
            </w:r>
          </w:p>
          <w:p w14:paraId="05914002" w14:textId="3241AF37" w:rsidR="00FF4D71" w:rsidRPr="00563360" w:rsidRDefault="00C31D5D" w:rsidP="00DD41A7">
            <w:pPr>
              <w:pStyle w:val="ListParagraph"/>
              <w:numPr>
                <w:ilvl w:val="0"/>
                <w:numId w:val="52"/>
              </w:numPr>
              <w:rPr>
                <w:lang w:val="pt-BR"/>
              </w:rPr>
            </w:pPr>
            <w:r>
              <w:rPr>
                <w:lang w:val="pt-BR"/>
              </w:rPr>
              <w:t xml:space="preserve">Con relación a los requerimientos, AEROCIVIL está trabajando en la armonizacion con el conjunto LAR AGA para incluir requerimietos en la RAP14, no obstante, se está trabajando con los operadores en base a la guía de implementación. </w:t>
            </w:r>
          </w:p>
        </w:tc>
        <w:tc>
          <w:tcPr>
            <w:tcW w:w="997" w:type="pct"/>
            <w:shd w:val="clear" w:color="auto" w:fill="D9D9D9" w:themeFill="background1" w:themeFillShade="D9"/>
            <w:noWrap/>
            <w:vAlign w:val="center"/>
          </w:tcPr>
          <w:p w14:paraId="30514885" w14:textId="2C4E4B94" w:rsidR="00DD41A7" w:rsidRPr="00E06D75" w:rsidRDefault="00762842" w:rsidP="00B46436">
            <w:pPr>
              <w:spacing w:line="240" w:lineRule="auto"/>
              <w:jc w:val="center"/>
              <w:rPr>
                <w:rFonts w:eastAsia="Times New Roman" w:cstheme="minorHAnsi"/>
                <w:b/>
                <w:color w:val="000000"/>
                <w:sz w:val="22"/>
                <w:szCs w:val="18"/>
                <w:lang w:val="es-419"/>
              </w:rPr>
            </w:pPr>
            <w:r w:rsidRPr="00E06D75">
              <w:rPr>
                <w:rFonts w:ascii="Calibri" w:hAnsi="Calibri" w:cs="Calibri"/>
                <w:color w:val="000000"/>
                <w:sz w:val="20"/>
                <w:szCs w:val="20"/>
                <w:lang w:val="es-419"/>
              </w:rPr>
              <w:t>14.3%</w:t>
            </w:r>
          </w:p>
        </w:tc>
        <w:tc>
          <w:tcPr>
            <w:tcW w:w="788" w:type="pct"/>
            <w:shd w:val="clear" w:color="auto" w:fill="EEECE1" w:themeFill="background2"/>
            <w:vAlign w:val="center"/>
          </w:tcPr>
          <w:p w14:paraId="07FED3D0" w14:textId="1BEDF998" w:rsidR="00DD41A7" w:rsidRPr="00E06D75" w:rsidRDefault="00DD41A7" w:rsidP="00B46436">
            <w:pPr>
              <w:spacing w:line="240" w:lineRule="auto"/>
              <w:jc w:val="center"/>
              <w:rPr>
                <w:rFonts w:ascii="Calibri" w:hAnsi="Calibri" w:cs="Calibri"/>
                <w:color w:val="000000"/>
                <w:sz w:val="20"/>
                <w:szCs w:val="20"/>
                <w:lang w:val="es-419"/>
              </w:rPr>
            </w:pPr>
            <w:r w:rsidRPr="00E06D75">
              <w:rPr>
                <w:rFonts w:ascii="Calibri" w:hAnsi="Calibri" w:cs="Calibri"/>
                <w:color w:val="000000"/>
                <w:sz w:val="20"/>
                <w:szCs w:val="20"/>
                <w:lang w:val="es-419"/>
              </w:rPr>
              <w:t>0%</w:t>
            </w:r>
          </w:p>
        </w:tc>
      </w:tr>
      <w:tr w:rsidR="00DD41A7" w:rsidRPr="00495006" w14:paraId="7F6C77A1" w14:textId="7C2ECD43" w:rsidTr="00B46436">
        <w:trPr>
          <w:trHeight w:val="275"/>
        </w:trPr>
        <w:tc>
          <w:tcPr>
            <w:tcW w:w="578" w:type="pct"/>
            <w:shd w:val="clear" w:color="auto" w:fill="auto"/>
            <w:noWrap/>
            <w:hideMark/>
          </w:tcPr>
          <w:p w14:paraId="7D5A4390"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Ecuador</w:t>
            </w:r>
          </w:p>
        </w:tc>
        <w:tc>
          <w:tcPr>
            <w:tcW w:w="2637" w:type="pct"/>
            <w:shd w:val="clear" w:color="auto" w:fill="auto"/>
          </w:tcPr>
          <w:p w14:paraId="0ADEE320" w14:textId="77777777" w:rsidR="00DD41A7" w:rsidRPr="007A6298" w:rsidRDefault="00DD41A7" w:rsidP="00DD41A7">
            <w:pPr>
              <w:tabs>
                <w:tab w:val="left" w:pos="2580"/>
              </w:tabs>
              <w:rPr>
                <w:rFonts w:eastAsia="Times New Roman" w:cstheme="minorHAnsi"/>
                <w:color w:val="FF0000"/>
                <w:szCs w:val="18"/>
                <w:lang w:val="es-419"/>
              </w:rPr>
            </w:pPr>
            <w:r w:rsidRPr="007A6298">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23BC0730" w14:textId="20A80677" w:rsidR="00DD41A7" w:rsidRPr="007A6298" w:rsidRDefault="00DD41A7" w:rsidP="00B46436">
            <w:pPr>
              <w:spacing w:line="240" w:lineRule="auto"/>
              <w:jc w:val="center"/>
              <w:rPr>
                <w:rFonts w:eastAsia="Times New Roman" w:cstheme="minorHAnsi"/>
                <w:b/>
                <w:color w:val="000000"/>
                <w:sz w:val="22"/>
                <w:szCs w:val="18"/>
                <w:lang w:val="es-419"/>
              </w:rPr>
            </w:pPr>
            <w:r w:rsidRPr="0084465D">
              <w:rPr>
                <w:rFonts w:ascii="Calibri" w:hAnsi="Calibri" w:cs="Calibri"/>
                <w:color w:val="000000"/>
                <w:sz w:val="20"/>
                <w:szCs w:val="20"/>
                <w:lang w:val="es-419"/>
              </w:rPr>
              <w:t>42.9%</w:t>
            </w:r>
          </w:p>
        </w:tc>
        <w:tc>
          <w:tcPr>
            <w:tcW w:w="788" w:type="pct"/>
            <w:shd w:val="clear" w:color="auto" w:fill="EEECE1" w:themeFill="background2"/>
            <w:vAlign w:val="center"/>
          </w:tcPr>
          <w:p w14:paraId="2A856DE4" w14:textId="20F1100B" w:rsidR="00DD41A7" w:rsidRPr="0084465D"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25%</w:t>
            </w:r>
          </w:p>
        </w:tc>
      </w:tr>
      <w:tr w:rsidR="00DD41A7" w:rsidRPr="0084465D" w14:paraId="4422C381" w14:textId="0C84AE80" w:rsidTr="00B46436">
        <w:trPr>
          <w:trHeight w:val="293"/>
        </w:trPr>
        <w:tc>
          <w:tcPr>
            <w:tcW w:w="578" w:type="pct"/>
            <w:shd w:val="clear" w:color="auto" w:fill="auto"/>
            <w:noWrap/>
            <w:hideMark/>
          </w:tcPr>
          <w:p w14:paraId="7F36485B"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Guyana</w:t>
            </w:r>
          </w:p>
        </w:tc>
        <w:tc>
          <w:tcPr>
            <w:tcW w:w="2637" w:type="pct"/>
            <w:shd w:val="clear" w:color="auto" w:fill="auto"/>
          </w:tcPr>
          <w:p w14:paraId="6082C869" w14:textId="0E47CB33"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144F6001" w14:textId="690CD8CC" w:rsidR="00DD41A7" w:rsidRPr="007A6298" w:rsidRDefault="00DD41A7" w:rsidP="00B46436">
            <w:pPr>
              <w:spacing w:line="240" w:lineRule="auto"/>
              <w:jc w:val="center"/>
              <w:rPr>
                <w:rFonts w:eastAsia="Times New Roman" w:cstheme="minorHAnsi"/>
                <w:b/>
                <w:color w:val="000000"/>
                <w:sz w:val="22"/>
                <w:szCs w:val="18"/>
                <w:lang w:val="es-419"/>
              </w:rPr>
            </w:pPr>
            <w:r w:rsidRPr="0084465D">
              <w:rPr>
                <w:rFonts w:ascii="Calibri" w:hAnsi="Calibri" w:cs="Calibri"/>
                <w:color w:val="000000"/>
                <w:sz w:val="20"/>
                <w:szCs w:val="20"/>
                <w:lang w:val="es-419"/>
              </w:rPr>
              <w:t>85.7%</w:t>
            </w:r>
          </w:p>
        </w:tc>
        <w:tc>
          <w:tcPr>
            <w:tcW w:w="788" w:type="pct"/>
            <w:shd w:val="clear" w:color="auto" w:fill="EEECE1" w:themeFill="background2"/>
            <w:vAlign w:val="center"/>
          </w:tcPr>
          <w:p w14:paraId="59271EF1" w14:textId="67D731DB" w:rsidR="00DD41A7" w:rsidRPr="0084465D"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100%</w:t>
            </w:r>
          </w:p>
        </w:tc>
      </w:tr>
      <w:tr w:rsidR="00DD41A7" w:rsidRPr="00553997" w14:paraId="5FACA3DA" w14:textId="4C732657" w:rsidTr="00B46436">
        <w:trPr>
          <w:trHeight w:val="152"/>
        </w:trPr>
        <w:tc>
          <w:tcPr>
            <w:tcW w:w="578" w:type="pct"/>
            <w:shd w:val="clear" w:color="auto" w:fill="auto"/>
            <w:noWrap/>
            <w:hideMark/>
          </w:tcPr>
          <w:p w14:paraId="04B30E19"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Panamá</w:t>
            </w:r>
          </w:p>
        </w:tc>
        <w:tc>
          <w:tcPr>
            <w:tcW w:w="2637" w:type="pct"/>
            <w:shd w:val="clear" w:color="auto" w:fill="auto"/>
          </w:tcPr>
          <w:p w14:paraId="5588E81F" w14:textId="69E3931F" w:rsidR="00594029" w:rsidRPr="000A0FD5" w:rsidRDefault="00762842" w:rsidP="00762842">
            <w:pPr>
              <w:spacing w:line="240" w:lineRule="auto"/>
              <w:rPr>
                <w:lang w:val="es-PE"/>
              </w:rPr>
            </w:pPr>
            <w:r w:rsidRPr="007A6298">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003DD8A3" w14:textId="0230407A" w:rsidR="00DD41A7" w:rsidRPr="007A6298" w:rsidRDefault="00DD41A7" w:rsidP="00B46436">
            <w:pPr>
              <w:spacing w:line="240" w:lineRule="auto"/>
              <w:jc w:val="center"/>
              <w:rPr>
                <w:rFonts w:eastAsia="Times New Roman" w:cstheme="minorHAnsi"/>
                <w:b/>
                <w:color w:val="000000"/>
                <w:sz w:val="22"/>
                <w:szCs w:val="18"/>
                <w:lang w:val="es-419"/>
              </w:rPr>
            </w:pPr>
            <w:r w:rsidRPr="000A0FD5">
              <w:rPr>
                <w:rFonts w:ascii="Calibri" w:hAnsi="Calibri" w:cs="Calibri"/>
                <w:color w:val="000000"/>
                <w:sz w:val="20"/>
                <w:szCs w:val="20"/>
                <w:lang w:val="es-419"/>
              </w:rPr>
              <w:t>57.10%</w:t>
            </w:r>
          </w:p>
        </w:tc>
        <w:tc>
          <w:tcPr>
            <w:tcW w:w="788" w:type="pct"/>
            <w:shd w:val="clear" w:color="auto" w:fill="EEECE1" w:themeFill="background2"/>
            <w:vAlign w:val="center"/>
          </w:tcPr>
          <w:p w14:paraId="7892B51D" w14:textId="3C14863D" w:rsidR="00DD41A7" w:rsidRPr="000A0FD5"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50%</w:t>
            </w:r>
          </w:p>
        </w:tc>
      </w:tr>
      <w:tr w:rsidR="00DD41A7" w:rsidRPr="00E36299" w14:paraId="44BEB301" w14:textId="063FFCA3" w:rsidTr="00B46436">
        <w:trPr>
          <w:trHeight w:val="300"/>
        </w:trPr>
        <w:tc>
          <w:tcPr>
            <w:tcW w:w="578" w:type="pct"/>
            <w:shd w:val="clear" w:color="auto" w:fill="auto"/>
            <w:noWrap/>
            <w:hideMark/>
          </w:tcPr>
          <w:p w14:paraId="7D16DCB3"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Paraguay</w:t>
            </w:r>
          </w:p>
        </w:tc>
        <w:tc>
          <w:tcPr>
            <w:tcW w:w="2637" w:type="pct"/>
            <w:shd w:val="clear" w:color="auto" w:fill="auto"/>
          </w:tcPr>
          <w:p w14:paraId="711DCCF0" w14:textId="307AC6DA" w:rsidR="00DD41A7" w:rsidRPr="007A6298" w:rsidRDefault="00DD41A7" w:rsidP="00DD41A7">
            <w:pPr>
              <w:spacing w:line="240" w:lineRule="auto"/>
              <w:jc w:val="both"/>
              <w:rPr>
                <w:szCs w:val="21"/>
                <w:lang w:val="es-419"/>
              </w:rPr>
            </w:pPr>
            <w:r w:rsidRPr="007A6298">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1F4C1497" w14:textId="0CE4D63E" w:rsidR="00DD41A7" w:rsidRPr="007A6298" w:rsidRDefault="00DD41A7" w:rsidP="00B46436">
            <w:pPr>
              <w:spacing w:line="240" w:lineRule="auto"/>
              <w:jc w:val="center"/>
              <w:rPr>
                <w:rFonts w:eastAsia="Times New Roman" w:cstheme="minorHAnsi"/>
                <w:b/>
                <w:color w:val="000000"/>
                <w:sz w:val="22"/>
                <w:szCs w:val="18"/>
                <w:lang w:val="es-419"/>
              </w:rPr>
            </w:pPr>
            <w:r>
              <w:rPr>
                <w:rFonts w:ascii="Calibri" w:hAnsi="Calibri" w:cs="Calibri"/>
                <w:color w:val="000000"/>
                <w:sz w:val="20"/>
                <w:szCs w:val="20"/>
              </w:rPr>
              <w:t>28.6%</w:t>
            </w:r>
          </w:p>
        </w:tc>
        <w:tc>
          <w:tcPr>
            <w:tcW w:w="788" w:type="pct"/>
            <w:shd w:val="clear" w:color="auto" w:fill="EEECE1" w:themeFill="background2"/>
            <w:vAlign w:val="center"/>
          </w:tcPr>
          <w:p w14:paraId="5FCBADBD" w14:textId="02FD0B59" w:rsidR="00DD41A7" w:rsidRPr="00495006"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0%</w:t>
            </w:r>
          </w:p>
        </w:tc>
      </w:tr>
      <w:tr w:rsidR="00DD41A7" w:rsidRPr="00A934C3" w14:paraId="54045E74" w14:textId="242145E6" w:rsidTr="00671FEB">
        <w:trPr>
          <w:trHeight w:val="58"/>
        </w:trPr>
        <w:tc>
          <w:tcPr>
            <w:tcW w:w="578" w:type="pct"/>
            <w:shd w:val="clear" w:color="auto" w:fill="auto"/>
            <w:noWrap/>
            <w:hideMark/>
          </w:tcPr>
          <w:p w14:paraId="62E61882" w14:textId="4ADB9D8B"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Perú</w:t>
            </w:r>
          </w:p>
        </w:tc>
        <w:tc>
          <w:tcPr>
            <w:tcW w:w="2637" w:type="pct"/>
            <w:shd w:val="clear" w:color="auto" w:fill="auto"/>
          </w:tcPr>
          <w:p w14:paraId="304729B1" w14:textId="1170C0AF" w:rsidR="00DF7EAA" w:rsidRPr="00DF7EAA" w:rsidRDefault="00671FEB" w:rsidP="00DF7EAA">
            <w:pPr>
              <w:autoSpaceDE w:val="0"/>
              <w:autoSpaceDN w:val="0"/>
              <w:adjustRightInd w:val="0"/>
              <w:spacing w:line="240" w:lineRule="auto"/>
              <w:rPr>
                <w:rFonts w:eastAsia="Times New Roman" w:cstheme="minorHAnsi"/>
                <w:szCs w:val="18"/>
                <w:lang w:val="es-419"/>
              </w:rPr>
            </w:pPr>
            <w:r w:rsidRPr="00671FEB">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35172572" w14:textId="365736BC" w:rsidR="00DD41A7" w:rsidRPr="007A6298" w:rsidRDefault="00DD41A7" w:rsidP="00B46436">
            <w:pPr>
              <w:spacing w:line="240" w:lineRule="auto"/>
              <w:jc w:val="center"/>
              <w:rPr>
                <w:rFonts w:eastAsia="Times New Roman" w:cstheme="minorHAnsi"/>
                <w:b/>
                <w:color w:val="000000"/>
                <w:sz w:val="22"/>
                <w:szCs w:val="18"/>
                <w:lang w:val="es-419"/>
              </w:rPr>
            </w:pPr>
            <w:r w:rsidRPr="00C12B23">
              <w:rPr>
                <w:rFonts w:ascii="Calibri" w:hAnsi="Calibri" w:cs="Calibri"/>
                <w:color w:val="000000"/>
                <w:sz w:val="20"/>
                <w:szCs w:val="20"/>
                <w:lang w:val="es-419"/>
              </w:rPr>
              <w:t>85.7%</w:t>
            </w:r>
          </w:p>
        </w:tc>
        <w:tc>
          <w:tcPr>
            <w:tcW w:w="788" w:type="pct"/>
            <w:shd w:val="clear" w:color="auto" w:fill="EEECE1" w:themeFill="background2"/>
            <w:vAlign w:val="center"/>
          </w:tcPr>
          <w:p w14:paraId="2B83495F" w14:textId="30143B41" w:rsidR="00DD41A7" w:rsidRPr="00C12B23"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100%</w:t>
            </w:r>
          </w:p>
        </w:tc>
      </w:tr>
      <w:tr w:rsidR="00DD41A7" w:rsidRPr="00A934C3" w14:paraId="1C2CD9E9" w14:textId="5C4B6BD9" w:rsidTr="00B46436">
        <w:trPr>
          <w:trHeight w:val="300"/>
        </w:trPr>
        <w:tc>
          <w:tcPr>
            <w:tcW w:w="578" w:type="pct"/>
            <w:shd w:val="clear" w:color="auto" w:fill="auto"/>
            <w:noWrap/>
            <w:hideMark/>
          </w:tcPr>
          <w:p w14:paraId="46A87264"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Suriname</w:t>
            </w:r>
          </w:p>
        </w:tc>
        <w:tc>
          <w:tcPr>
            <w:tcW w:w="2637" w:type="pct"/>
            <w:shd w:val="clear" w:color="auto" w:fill="auto"/>
          </w:tcPr>
          <w:p w14:paraId="47392F88" w14:textId="1FBECD4D"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77E16000" w14:textId="7237145C" w:rsidR="00DD41A7" w:rsidRPr="007A6298" w:rsidRDefault="00DD41A7" w:rsidP="00B46436">
            <w:pPr>
              <w:spacing w:line="240" w:lineRule="auto"/>
              <w:jc w:val="center"/>
              <w:rPr>
                <w:rFonts w:eastAsia="Times New Roman" w:cstheme="minorHAnsi"/>
                <w:b/>
                <w:color w:val="000000"/>
                <w:sz w:val="22"/>
                <w:szCs w:val="18"/>
                <w:lang w:val="es-419"/>
              </w:rPr>
            </w:pPr>
            <w:r w:rsidRPr="00C12B23">
              <w:rPr>
                <w:rFonts w:ascii="Calibri" w:hAnsi="Calibri" w:cs="Calibri"/>
                <w:color w:val="000000"/>
                <w:sz w:val="20"/>
                <w:szCs w:val="20"/>
                <w:lang w:val="es-419"/>
              </w:rPr>
              <w:t>0.0%</w:t>
            </w:r>
          </w:p>
        </w:tc>
        <w:tc>
          <w:tcPr>
            <w:tcW w:w="788" w:type="pct"/>
            <w:shd w:val="clear" w:color="auto" w:fill="EEECE1" w:themeFill="background2"/>
            <w:vAlign w:val="center"/>
          </w:tcPr>
          <w:p w14:paraId="547548E9" w14:textId="7EC45D9D" w:rsidR="00DD41A7" w:rsidRPr="00C12B23"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0%</w:t>
            </w:r>
          </w:p>
        </w:tc>
      </w:tr>
      <w:tr w:rsidR="00DD41A7" w:rsidRPr="00C12B23" w14:paraId="0637AA1A" w14:textId="2691CACF" w:rsidTr="00B46436">
        <w:trPr>
          <w:trHeight w:val="300"/>
        </w:trPr>
        <w:tc>
          <w:tcPr>
            <w:tcW w:w="578" w:type="pct"/>
            <w:shd w:val="clear" w:color="auto" w:fill="auto"/>
            <w:noWrap/>
            <w:hideMark/>
          </w:tcPr>
          <w:p w14:paraId="7FB0877F" w14:textId="77777777" w:rsidR="00DD41A7" w:rsidRPr="007A6298" w:rsidRDefault="00DD41A7" w:rsidP="00DD41A7">
            <w:pPr>
              <w:spacing w:line="240" w:lineRule="auto"/>
              <w:rPr>
                <w:rFonts w:eastAsia="Times New Roman" w:cstheme="minorHAnsi"/>
                <w:szCs w:val="18"/>
                <w:lang w:val="es-419"/>
              </w:rPr>
            </w:pPr>
            <w:r w:rsidRPr="007A6298">
              <w:rPr>
                <w:rFonts w:eastAsia="Times New Roman" w:cstheme="minorHAnsi"/>
                <w:szCs w:val="18"/>
                <w:lang w:val="es-419"/>
              </w:rPr>
              <w:t>Uruguay</w:t>
            </w:r>
          </w:p>
        </w:tc>
        <w:tc>
          <w:tcPr>
            <w:tcW w:w="2637" w:type="pct"/>
            <w:shd w:val="clear" w:color="auto" w:fill="auto"/>
          </w:tcPr>
          <w:p w14:paraId="324B1AC2" w14:textId="52DBB19B" w:rsidR="00A678D3" w:rsidRPr="001B44C9" w:rsidRDefault="001B44C9" w:rsidP="001B44C9">
            <w:pPr>
              <w:jc w:val="both"/>
              <w:rPr>
                <w:rFonts w:eastAsia="Times New Roman" w:cstheme="minorHAnsi"/>
                <w:szCs w:val="18"/>
                <w:lang w:val="es-419"/>
              </w:rPr>
            </w:pPr>
            <w:r w:rsidRPr="007A6298">
              <w:rPr>
                <w:rFonts w:eastAsia="Times New Roman" w:cstheme="minorHAnsi"/>
                <w:color w:val="FF0000"/>
                <w:szCs w:val="18"/>
                <w:lang w:val="es-419"/>
              </w:rPr>
              <w:t>Sin reporte</w:t>
            </w:r>
          </w:p>
        </w:tc>
        <w:tc>
          <w:tcPr>
            <w:tcW w:w="997" w:type="pct"/>
            <w:shd w:val="clear" w:color="auto" w:fill="D9D9D9" w:themeFill="background1" w:themeFillShade="D9"/>
            <w:noWrap/>
            <w:vAlign w:val="center"/>
          </w:tcPr>
          <w:p w14:paraId="064E55A1" w14:textId="4614F100" w:rsidR="00DD41A7" w:rsidRPr="007A6298" w:rsidRDefault="00DD41A7" w:rsidP="00B46436">
            <w:pPr>
              <w:spacing w:line="240" w:lineRule="auto"/>
              <w:jc w:val="center"/>
              <w:rPr>
                <w:rFonts w:eastAsia="Times New Roman" w:cstheme="minorHAnsi"/>
                <w:b/>
                <w:color w:val="000000"/>
                <w:sz w:val="22"/>
                <w:szCs w:val="18"/>
                <w:lang w:val="es-419"/>
              </w:rPr>
            </w:pPr>
            <w:r w:rsidRPr="00C12B23">
              <w:rPr>
                <w:rFonts w:ascii="Calibri" w:hAnsi="Calibri" w:cs="Calibri"/>
                <w:color w:val="000000"/>
                <w:sz w:val="20"/>
                <w:szCs w:val="20"/>
                <w:lang w:val="es-419"/>
              </w:rPr>
              <w:t>85.7%</w:t>
            </w:r>
          </w:p>
        </w:tc>
        <w:tc>
          <w:tcPr>
            <w:tcW w:w="788" w:type="pct"/>
            <w:shd w:val="clear" w:color="auto" w:fill="EEECE1" w:themeFill="background2"/>
            <w:vAlign w:val="center"/>
          </w:tcPr>
          <w:p w14:paraId="421E3BB8" w14:textId="47B6A06C" w:rsidR="00DD41A7" w:rsidRPr="00C12B23" w:rsidRDefault="00DD41A7" w:rsidP="00B46436">
            <w:pPr>
              <w:spacing w:line="240" w:lineRule="auto"/>
              <w:jc w:val="center"/>
              <w:rPr>
                <w:rFonts w:ascii="Calibri" w:hAnsi="Calibri" w:cs="Calibri"/>
                <w:color w:val="000000"/>
                <w:sz w:val="20"/>
                <w:szCs w:val="20"/>
                <w:lang w:val="es-419"/>
              </w:rPr>
            </w:pPr>
            <w:r w:rsidRPr="00495006">
              <w:rPr>
                <w:rFonts w:ascii="Calibri" w:hAnsi="Calibri" w:cs="Calibri"/>
                <w:color w:val="000000"/>
                <w:sz w:val="20"/>
                <w:szCs w:val="20"/>
                <w:lang w:val="es-419"/>
              </w:rPr>
              <w:t>100%</w:t>
            </w:r>
          </w:p>
        </w:tc>
      </w:tr>
      <w:tr w:rsidR="00DD41A7" w:rsidRPr="00C12B23" w14:paraId="1EE470D9" w14:textId="6CA81266" w:rsidTr="00167728">
        <w:trPr>
          <w:trHeight w:val="1742"/>
        </w:trPr>
        <w:tc>
          <w:tcPr>
            <w:tcW w:w="578" w:type="pct"/>
            <w:shd w:val="clear" w:color="auto" w:fill="auto"/>
            <w:noWrap/>
            <w:hideMark/>
          </w:tcPr>
          <w:p w14:paraId="20856C28" w14:textId="77777777" w:rsidR="00DD41A7" w:rsidRPr="007A6298" w:rsidRDefault="00DD41A7" w:rsidP="00DD41A7">
            <w:pPr>
              <w:spacing w:line="240" w:lineRule="auto"/>
              <w:rPr>
                <w:rFonts w:eastAsia="Times New Roman" w:cstheme="minorHAnsi"/>
                <w:color w:val="000000"/>
                <w:szCs w:val="18"/>
                <w:lang w:val="es-419"/>
              </w:rPr>
            </w:pPr>
            <w:r w:rsidRPr="007A6298">
              <w:rPr>
                <w:rFonts w:eastAsia="Times New Roman" w:cstheme="minorHAnsi"/>
                <w:color w:val="000000"/>
                <w:szCs w:val="18"/>
                <w:lang w:val="es-419"/>
              </w:rPr>
              <w:lastRenderedPageBreak/>
              <w:t>Venezuela</w:t>
            </w:r>
          </w:p>
        </w:tc>
        <w:tc>
          <w:tcPr>
            <w:tcW w:w="2637" w:type="pct"/>
            <w:shd w:val="clear" w:color="auto" w:fill="auto"/>
          </w:tcPr>
          <w:p w14:paraId="6108348B" w14:textId="45860A69" w:rsidR="007A5880" w:rsidRDefault="007A5880" w:rsidP="00DE7285">
            <w:pPr>
              <w:pStyle w:val="ListParagraph"/>
              <w:numPr>
                <w:ilvl w:val="0"/>
                <w:numId w:val="50"/>
              </w:numPr>
              <w:jc w:val="both"/>
              <w:rPr>
                <w:rFonts w:eastAsia="Times New Roman" w:cstheme="minorHAnsi"/>
                <w:szCs w:val="18"/>
                <w:lang w:val="es-419"/>
              </w:rPr>
            </w:pPr>
            <w:r>
              <w:rPr>
                <w:rFonts w:eastAsia="Times New Roman" w:cstheme="minorHAnsi"/>
                <w:szCs w:val="18"/>
                <w:lang w:val="es-419"/>
              </w:rPr>
              <w:t>SVMC está en proceso de certificación (fase 3) tiene incluido procedimientos de RST, incluyendo punto focal</w:t>
            </w:r>
            <w:r w:rsidR="00E5608A">
              <w:rPr>
                <w:rFonts w:eastAsia="Times New Roman" w:cstheme="minorHAnsi"/>
                <w:szCs w:val="18"/>
                <w:lang w:val="es-419"/>
              </w:rPr>
              <w:t xml:space="preserve">, acta de conformación de equipo. </w:t>
            </w:r>
          </w:p>
          <w:p w14:paraId="54AEA81D" w14:textId="7687A483" w:rsidR="00650BC8" w:rsidRDefault="009D0C30" w:rsidP="00DE7285">
            <w:pPr>
              <w:pStyle w:val="ListParagraph"/>
              <w:numPr>
                <w:ilvl w:val="0"/>
                <w:numId w:val="50"/>
              </w:numPr>
              <w:jc w:val="both"/>
              <w:rPr>
                <w:rFonts w:eastAsia="Times New Roman" w:cstheme="minorHAnsi"/>
                <w:szCs w:val="18"/>
                <w:lang w:val="es-419"/>
              </w:rPr>
            </w:pPr>
            <w:r>
              <w:rPr>
                <w:rFonts w:eastAsia="Times New Roman" w:cstheme="minorHAnsi"/>
                <w:szCs w:val="18"/>
                <w:lang w:val="es-419"/>
              </w:rPr>
              <w:t xml:space="preserve">Se tiene incluido procedimientos </w:t>
            </w:r>
            <w:r w:rsidR="00EA691C">
              <w:rPr>
                <w:rFonts w:eastAsia="Times New Roman" w:cstheme="minorHAnsi"/>
                <w:szCs w:val="18"/>
                <w:lang w:val="es-419"/>
              </w:rPr>
              <w:t>en la RAV 114</w:t>
            </w:r>
            <w:r w:rsidR="00167728">
              <w:rPr>
                <w:rFonts w:eastAsia="Times New Roman" w:cstheme="minorHAnsi"/>
                <w:szCs w:val="18"/>
                <w:lang w:val="es-419"/>
              </w:rPr>
              <w:t xml:space="preserve"> (ya promulgado en Gaceta Oficial)</w:t>
            </w:r>
            <w:r w:rsidR="00EA691C">
              <w:rPr>
                <w:rFonts w:eastAsia="Times New Roman" w:cstheme="minorHAnsi"/>
                <w:szCs w:val="18"/>
                <w:lang w:val="es-419"/>
              </w:rPr>
              <w:t>.</w:t>
            </w:r>
          </w:p>
          <w:p w14:paraId="0C095092" w14:textId="77777777" w:rsidR="00EA691C" w:rsidRDefault="00EA691C" w:rsidP="00DE7285">
            <w:pPr>
              <w:pStyle w:val="ListParagraph"/>
              <w:numPr>
                <w:ilvl w:val="0"/>
                <w:numId w:val="50"/>
              </w:numPr>
              <w:jc w:val="both"/>
              <w:rPr>
                <w:rFonts w:eastAsia="Times New Roman" w:cstheme="minorHAnsi"/>
                <w:szCs w:val="18"/>
                <w:lang w:val="es-419"/>
              </w:rPr>
            </w:pPr>
            <w:r>
              <w:rPr>
                <w:rFonts w:eastAsia="Times New Roman" w:cstheme="minorHAnsi"/>
                <w:szCs w:val="18"/>
                <w:lang w:val="es-419"/>
              </w:rPr>
              <w:t>Se está trabajando en la Circular de Asesoramiento con mayores detalles</w:t>
            </w:r>
            <w:r w:rsidR="00167728">
              <w:rPr>
                <w:rFonts w:eastAsia="Times New Roman" w:cstheme="minorHAnsi"/>
                <w:szCs w:val="18"/>
                <w:lang w:val="es-419"/>
              </w:rPr>
              <w:t xml:space="preserve">. </w:t>
            </w:r>
          </w:p>
          <w:p w14:paraId="399303A9" w14:textId="2E62A23B" w:rsidR="00910650" w:rsidRPr="00DE7285" w:rsidRDefault="00AA1ACE" w:rsidP="00DE7285">
            <w:pPr>
              <w:pStyle w:val="ListParagraph"/>
              <w:numPr>
                <w:ilvl w:val="0"/>
                <w:numId w:val="50"/>
              </w:numPr>
              <w:jc w:val="both"/>
              <w:rPr>
                <w:rFonts w:eastAsia="Times New Roman" w:cstheme="minorHAnsi"/>
                <w:szCs w:val="18"/>
                <w:lang w:val="es-419"/>
              </w:rPr>
            </w:pPr>
            <w:r>
              <w:rPr>
                <w:rFonts w:eastAsia="Times New Roman" w:cstheme="minorHAnsi"/>
                <w:szCs w:val="18"/>
                <w:lang w:val="es-419"/>
              </w:rPr>
              <w:t xml:space="preserve">Recientemente se realizó Taller de implementación de RST y GRF al Aeropuerto de Maiquetía. </w:t>
            </w:r>
          </w:p>
        </w:tc>
        <w:tc>
          <w:tcPr>
            <w:tcW w:w="997" w:type="pct"/>
            <w:shd w:val="clear" w:color="auto" w:fill="D9D9D9" w:themeFill="background1" w:themeFillShade="D9"/>
            <w:noWrap/>
            <w:vAlign w:val="center"/>
          </w:tcPr>
          <w:p w14:paraId="58004F06" w14:textId="65372E60" w:rsidR="00DD41A7" w:rsidRPr="00E225ED" w:rsidRDefault="00E06D75" w:rsidP="00B46436">
            <w:pPr>
              <w:spacing w:line="240" w:lineRule="auto"/>
              <w:jc w:val="center"/>
              <w:rPr>
                <w:rFonts w:eastAsia="Times New Roman" w:cstheme="minorHAnsi"/>
                <w:b/>
                <w:color w:val="000000"/>
                <w:sz w:val="22"/>
                <w:szCs w:val="18"/>
                <w:lang w:val="es-419"/>
              </w:rPr>
            </w:pPr>
            <w:r w:rsidRPr="00E225ED">
              <w:rPr>
                <w:rFonts w:ascii="Calibri" w:hAnsi="Calibri" w:cs="Calibri"/>
                <w:color w:val="000000"/>
                <w:sz w:val="20"/>
                <w:szCs w:val="20"/>
                <w:lang w:val="es-419"/>
              </w:rPr>
              <w:t>83.1%</w:t>
            </w:r>
          </w:p>
        </w:tc>
        <w:tc>
          <w:tcPr>
            <w:tcW w:w="788" w:type="pct"/>
            <w:shd w:val="clear" w:color="auto" w:fill="EEECE1" w:themeFill="background2"/>
            <w:vAlign w:val="center"/>
          </w:tcPr>
          <w:p w14:paraId="06D6B2AB" w14:textId="04B1CA65" w:rsidR="00DD41A7" w:rsidRPr="00E225ED" w:rsidRDefault="00E06D75" w:rsidP="00762842">
            <w:pPr>
              <w:spacing w:line="240" w:lineRule="auto"/>
              <w:jc w:val="center"/>
              <w:rPr>
                <w:rFonts w:ascii="Calibri" w:hAnsi="Calibri" w:cs="Calibri"/>
                <w:color w:val="000000"/>
                <w:sz w:val="20"/>
                <w:szCs w:val="20"/>
                <w:lang w:val="es-419"/>
              </w:rPr>
            </w:pPr>
            <w:r w:rsidRPr="00E225ED">
              <w:rPr>
                <w:rFonts w:ascii="Calibri" w:hAnsi="Calibri" w:cs="Calibri"/>
                <w:color w:val="000000"/>
                <w:sz w:val="20"/>
                <w:szCs w:val="20"/>
                <w:lang w:val="es-419"/>
              </w:rPr>
              <w:t>91%</w:t>
            </w:r>
          </w:p>
        </w:tc>
      </w:tr>
      <w:tr w:rsidR="00DD41A7" w:rsidRPr="00A0096B" w14:paraId="13F94CD2" w14:textId="6A24A3D5" w:rsidTr="00B46436">
        <w:trPr>
          <w:trHeight w:val="300"/>
        </w:trPr>
        <w:tc>
          <w:tcPr>
            <w:tcW w:w="3215" w:type="pct"/>
            <w:gridSpan w:val="2"/>
            <w:shd w:val="clear" w:color="auto" w:fill="D9D9D9" w:themeFill="background1" w:themeFillShade="D9"/>
            <w:noWrap/>
            <w:hideMark/>
          </w:tcPr>
          <w:p w14:paraId="3CC9FC3D" w14:textId="77777777" w:rsidR="00DD41A7" w:rsidRPr="007A6298" w:rsidRDefault="00DD41A7" w:rsidP="00A0096B">
            <w:pPr>
              <w:spacing w:line="240" w:lineRule="auto"/>
              <w:jc w:val="center"/>
              <w:rPr>
                <w:rFonts w:eastAsia="Times New Roman" w:cstheme="minorHAnsi"/>
                <w:b/>
                <w:color w:val="000000"/>
                <w:szCs w:val="18"/>
                <w:lang w:val="es-419"/>
              </w:rPr>
            </w:pPr>
            <w:r w:rsidRPr="007A6298">
              <w:rPr>
                <w:rFonts w:eastAsia="Times New Roman" w:cstheme="minorHAnsi"/>
                <w:b/>
                <w:color w:val="000000"/>
                <w:szCs w:val="18"/>
                <w:lang w:val="es-419"/>
              </w:rPr>
              <w:t>AVG SAM</w:t>
            </w:r>
          </w:p>
        </w:tc>
        <w:tc>
          <w:tcPr>
            <w:tcW w:w="997" w:type="pct"/>
            <w:shd w:val="clear" w:color="auto" w:fill="D9D9D9" w:themeFill="background1" w:themeFillShade="D9"/>
            <w:noWrap/>
            <w:vAlign w:val="center"/>
          </w:tcPr>
          <w:p w14:paraId="2BDE8DF9" w14:textId="7267E8C9" w:rsidR="00DD41A7" w:rsidRPr="0084465D" w:rsidRDefault="00E225ED" w:rsidP="00B46436">
            <w:pPr>
              <w:jc w:val="center"/>
              <w:rPr>
                <w:rFonts w:ascii="Calibri" w:hAnsi="Calibri" w:cs="Calibri"/>
                <w:b/>
                <w:color w:val="000000"/>
                <w:sz w:val="22"/>
                <w:lang w:val="es-419"/>
              </w:rPr>
            </w:pPr>
            <w:r>
              <w:rPr>
                <w:rFonts w:ascii="Calibri" w:hAnsi="Calibri" w:cs="Calibri"/>
                <w:b/>
                <w:strike/>
                <w:color w:val="000000"/>
                <w:sz w:val="20"/>
                <w:highlight w:val="yellow"/>
                <w:lang w:val="es-419"/>
              </w:rPr>
              <w:t>56</w:t>
            </w:r>
            <w:r w:rsidR="00D014A8" w:rsidRPr="005A4810">
              <w:rPr>
                <w:rFonts w:ascii="Calibri" w:hAnsi="Calibri" w:cs="Calibri"/>
                <w:b/>
                <w:strike/>
                <w:color w:val="000000"/>
                <w:sz w:val="20"/>
                <w:highlight w:val="yellow"/>
                <w:lang w:val="es-419"/>
              </w:rPr>
              <w:t>%</w:t>
            </w:r>
            <w:r w:rsidR="00D014A8" w:rsidRPr="005A4810">
              <w:rPr>
                <w:rFonts w:ascii="Calibri" w:hAnsi="Calibri" w:cs="Calibri"/>
                <w:b/>
                <w:color w:val="000000"/>
                <w:sz w:val="20"/>
                <w:highlight w:val="yellow"/>
                <w:lang w:val="es-419"/>
              </w:rPr>
              <w:t xml:space="preserve">  5</w:t>
            </w:r>
            <w:r w:rsidR="00034F47">
              <w:rPr>
                <w:rFonts w:ascii="Calibri" w:hAnsi="Calibri" w:cs="Calibri"/>
                <w:b/>
                <w:color w:val="000000"/>
                <w:sz w:val="20"/>
                <w:highlight w:val="yellow"/>
                <w:lang w:val="es-419"/>
              </w:rPr>
              <w:t>8</w:t>
            </w:r>
            <w:r w:rsidR="00D014A8" w:rsidRPr="005A4810">
              <w:rPr>
                <w:rFonts w:ascii="Calibri" w:hAnsi="Calibri" w:cs="Calibri"/>
                <w:b/>
                <w:color w:val="000000"/>
                <w:sz w:val="20"/>
                <w:highlight w:val="yellow"/>
                <w:lang w:val="es-419"/>
              </w:rPr>
              <w:t>%</w:t>
            </w:r>
          </w:p>
        </w:tc>
        <w:tc>
          <w:tcPr>
            <w:tcW w:w="788" w:type="pct"/>
            <w:shd w:val="clear" w:color="auto" w:fill="EEECE1" w:themeFill="background2"/>
            <w:vAlign w:val="center"/>
          </w:tcPr>
          <w:p w14:paraId="1AAE1FD0" w14:textId="1E090BFC" w:rsidR="00DD41A7" w:rsidRPr="00376935" w:rsidRDefault="00E225ED" w:rsidP="00B46436">
            <w:pPr>
              <w:jc w:val="center"/>
              <w:rPr>
                <w:rFonts w:ascii="Calibri" w:hAnsi="Calibri" w:cs="Calibri"/>
                <w:b/>
                <w:strike/>
                <w:color w:val="000000"/>
                <w:sz w:val="20"/>
                <w:highlight w:val="yellow"/>
                <w:lang w:val="es-419"/>
              </w:rPr>
            </w:pPr>
            <w:r>
              <w:rPr>
                <w:rFonts w:ascii="Calibri" w:hAnsi="Calibri" w:cs="Calibri"/>
                <w:b/>
                <w:strike/>
                <w:color w:val="000000"/>
                <w:sz w:val="20"/>
                <w:highlight w:val="yellow"/>
                <w:lang w:val="es-419"/>
              </w:rPr>
              <w:t>50</w:t>
            </w:r>
            <w:r w:rsidR="00DD41A7" w:rsidRPr="00376935">
              <w:rPr>
                <w:rFonts w:ascii="Calibri" w:hAnsi="Calibri" w:cs="Calibri"/>
                <w:b/>
                <w:strike/>
                <w:color w:val="000000"/>
                <w:sz w:val="20"/>
                <w:highlight w:val="yellow"/>
                <w:lang w:val="es-419"/>
              </w:rPr>
              <w:t>%</w:t>
            </w:r>
            <w:r w:rsidR="00DD41A7" w:rsidRPr="00376935">
              <w:rPr>
                <w:rFonts w:ascii="Calibri" w:hAnsi="Calibri" w:cs="Calibri"/>
                <w:b/>
                <w:color w:val="000000"/>
                <w:sz w:val="20"/>
                <w:highlight w:val="yellow"/>
                <w:lang w:val="es-419"/>
              </w:rPr>
              <w:t xml:space="preserve">  </w:t>
            </w:r>
            <w:r w:rsidR="001C5C2F">
              <w:rPr>
                <w:rFonts w:ascii="Calibri" w:hAnsi="Calibri" w:cs="Calibri"/>
                <w:b/>
                <w:color w:val="000000"/>
                <w:sz w:val="20"/>
                <w:highlight w:val="yellow"/>
                <w:lang w:val="es-419"/>
              </w:rPr>
              <w:t>5</w:t>
            </w:r>
            <w:r w:rsidR="00034F47">
              <w:rPr>
                <w:rFonts w:ascii="Calibri" w:hAnsi="Calibri" w:cs="Calibri"/>
                <w:b/>
                <w:color w:val="000000"/>
                <w:sz w:val="20"/>
                <w:highlight w:val="yellow"/>
                <w:lang w:val="es-419"/>
              </w:rPr>
              <w:t>2</w:t>
            </w:r>
            <w:r w:rsidR="00DD41A7" w:rsidRPr="00376935">
              <w:rPr>
                <w:rFonts w:ascii="Calibri" w:hAnsi="Calibri" w:cs="Calibri"/>
                <w:b/>
                <w:color w:val="000000"/>
                <w:sz w:val="20"/>
                <w:highlight w:val="yellow"/>
                <w:lang w:val="es-419"/>
              </w:rPr>
              <w:t>%</w:t>
            </w:r>
          </w:p>
        </w:tc>
      </w:tr>
    </w:tbl>
    <w:p w14:paraId="487F3BDB" w14:textId="3145B369" w:rsidR="00783F02" w:rsidRPr="007A6298" w:rsidRDefault="00783F02" w:rsidP="00783F02">
      <w:pPr>
        <w:pStyle w:val="Heading2"/>
        <w:rPr>
          <w:lang w:val="es-419"/>
        </w:rPr>
      </w:pPr>
      <w:r>
        <w:rPr>
          <w:lang w:val="es-419"/>
        </w:rPr>
        <w:t>Asunto 3 – Propuestas, retos y oportunidades</w:t>
      </w:r>
    </w:p>
    <w:p w14:paraId="32A93EBD" w14:textId="3F0A8348" w:rsidR="00783F02" w:rsidRPr="00034F47" w:rsidRDefault="00034F47" w:rsidP="000C745C">
      <w:pPr>
        <w:pStyle w:val="ListParagraph"/>
        <w:numPr>
          <w:ilvl w:val="0"/>
          <w:numId w:val="44"/>
        </w:numPr>
        <w:rPr>
          <w:sz w:val="22"/>
          <w:lang w:val="es-PE"/>
        </w:rPr>
      </w:pPr>
      <w:r>
        <w:rPr>
          <w:lang w:val="es-PE"/>
        </w:rPr>
        <w:t>Estados reportan que aún existen confusión en los operadores sobre la diferencia entre RST y SMS</w:t>
      </w:r>
      <w:r w:rsidR="006D46B2">
        <w:rPr>
          <w:lang w:val="es-PE"/>
        </w:rPr>
        <w:t xml:space="preserve">. </w:t>
      </w:r>
    </w:p>
    <w:p w14:paraId="0302DE5A" w14:textId="3B801D19" w:rsidR="00034F47" w:rsidRPr="00034F47" w:rsidRDefault="00034F47" w:rsidP="000C745C">
      <w:pPr>
        <w:pStyle w:val="ListParagraph"/>
        <w:numPr>
          <w:ilvl w:val="0"/>
          <w:numId w:val="44"/>
        </w:numPr>
        <w:rPr>
          <w:sz w:val="22"/>
          <w:lang w:val="es-PE"/>
        </w:rPr>
      </w:pPr>
      <w:r>
        <w:rPr>
          <w:lang w:val="es-PE"/>
        </w:rPr>
        <w:t xml:space="preserve">Chile indica que si se pueden revisar la fecha de implementación sugeridas en el plan (era 01 de septiembre). </w:t>
      </w:r>
    </w:p>
    <w:p w14:paraId="55C4780B" w14:textId="1AD29A4F" w:rsidR="00034F47" w:rsidRPr="007F66DA" w:rsidRDefault="00034F47" w:rsidP="000C745C">
      <w:pPr>
        <w:pStyle w:val="ListParagraph"/>
        <w:numPr>
          <w:ilvl w:val="0"/>
          <w:numId w:val="44"/>
        </w:numPr>
        <w:rPr>
          <w:sz w:val="22"/>
          <w:lang w:val="es-PE"/>
        </w:rPr>
      </w:pPr>
      <w:r>
        <w:rPr>
          <w:lang w:val="es-PE"/>
        </w:rPr>
        <w:t xml:space="preserve">Se realizaron discusiones sobre </w:t>
      </w:r>
      <w:r w:rsidR="00E801C0">
        <w:rPr>
          <w:lang w:val="es-PE"/>
        </w:rPr>
        <w:t xml:space="preserve">el mecanismo de efectividad. </w:t>
      </w:r>
      <w:r w:rsidR="0056638D">
        <w:rPr>
          <w:lang w:val="es-PE"/>
        </w:rPr>
        <w:t>Brasil indica que el mecanismo fue revisado con motivo de</w:t>
      </w:r>
      <w:r w:rsidR="007F66DA">
        <w:rPr>
          <w:lang w:val="es-PE"/>
        </w:rPr>
        <w:t xml:space="preserve">l pasado seminario sobre RST de la Región NACC. Se suministró nueva versión. Se tuvieron discusiones sobre que el mecanismo (checklist) original propuesto por Brasil es solo para aspectos administrativos del RST y no para aspectos sobre su efectividad o beneficios. No obstante, Brasil indica que la nueva versión contiene una parte que sí cubre esos aspectos. </w:t>
      </w:r>
    </w:p>
    <w:p w14:paraId="0B74DA45" w14:textId="5F2DD5DF" w:rsidR="007F66DA" w:rsidRPr="00391DD5" w:rsidRDefault="00F23282" w:rsidP="000C745C">
      <w:pPr>
        <w:pStyle w:val="ListParagraph"/>
        <w:numPr>
          <w:ilvl w:val="0"/>
          <w:numId w:val="44"/>
        </w:numPr>
        <w:rPr>
          <w:sz w:val="22"/>
          <w:lang w:val="es-PE"/>
        </w:rPr>
      </w:pPr>
      <w:r>
        <w:rPr>
          <w:lang w:val="es-PE"/>
        </w:rPr>
        <w:t xml:space="preserve">En principio, las participantes de la reunión estuvieron de acuerdo y se propone someter al resto para evaluación. </w:t>
      </w:r>
    </w:p>
    <w:p w14:paraId="741F3EE1" w14:textId="17162E47" w:rsidR="00391DD5" w:rsidRPr="00376935" w:rsidRDefault="00391DD5" w:rsidP="000C745C">
      <w:pPr>
        <w:pStyle w:val="ListParagraph"/>
        <w:numPr>
          <w:ilvl w:val="0"/>
          <w:numId w:val="44"/>
        </w:numPr>
        <w:rPr>
          <w:sz w:val="22"/>
          <w:lang w:val="es-PE"/>
        </w:rPr>
      </w:pPr>
      <w:r>
        <w:rPr>
          <w:lang w:val="es-PE"/>
        </w:rPr>
        <w:t>Chile indica que preparó una encuesta para los operadores e industria, la cual compartirá con el grupo (pendiente).</w:t>
      </w:r>
    </w:p>
    <w:p w14:paraId="30269703" w14:textId="79AB109D" w:rsidR="000C745C" w:rsidRPr="007A6298" w:rsidRDefault="000C745C" w:rsidP="000C745C">
      <w:pPr>
        <w:pStyle w:val="Heading2"/>
        <w:rPr>
          <w:lang w:val="es-419"/>
        </w:rPr>
      </w:pPr>
      <w:r w:rsidRPr="007A6298">
        <w:rPr>
          <w:lang w:val="es-419"/>
        </w:rPr>
        <w:t>Plan de acción</w:t>
      </w:r>
    </w:p>
    <w:p w14:paraId="537C2C33" w14:textId="77777777" w:rsidR="000C745C" w:rsidRPr="007A6298" w:rsidRDefault="000C745C" w:rsidP="000C745C">
      <w:pPr>
        <w:rPr>
          <w:rFonts w:cstheme="minorHAnsi"/>
          <w:szCs w:val="18"/>
          <w:lang w:val="es-419"/>
        </w:rPr>
      </w:pPr>
    </w:p>
    <w:tbl>
      <w:tblPr>
        <w:tblStyle w:val="TableGrid"/>
        <w:tblW w:w="0" w:type="auto"/>
        <w:tblLook w:val="04A0" w:firstRow="1" w:lastRow="0" w:firstColumn="1" w:lastColumn="0" w:noHBand="0" w:noVBand="1"/>
      </w:tblPr>
      <w:tblGrid>
        <w:gridCol w:w="4495"/>
        <w:gridCol w:w="2520"/>
        <w:gridCol w:w="1770"/>
        <w:gridCol w:w="1285"/>
      </w:tblGrid>
      <w:tr w:rsidR="003463F3" w:rsidRPr="00A0096B" w14:paraId="7B519E08" w14:textId="7780360D" w:rsidTr="003463F3">
        <w:tc>
          <w:tcPr>
            <w:tcW w:w="4495" w:type="dxa"/>
            <w:shd w:val="clear" w:color="auto" w:fill="D9D9D9" w:themeFill="background1" w:themeFillShade="D9"/>
          </w:tcPr>
          <w:p w14:paraId="5DB87FC2" w14:textId="77777777" w:rsidR="003463F3" w:rsidRPr="00A61C21" w:rsidRDefault="003463F3" w:rsidP="00D93537">
            <w:pPr>
              <w:jc w:val="center"/>
              <w:rPr>
                <w:rFonts w:cstheme="minorHAnsi"/>
                <w:b/>
                <w:szCs w:val="18"/>
                <w:lang w:val="es-419"/>
              </w:rPr>
            </w:pPr>
            <w:r w:rsidRPr="00A61C21">
              <w:rPr>
                <w:rFonts w:cstheme="minorHAnsi"/>
                <w:b/>
                <w:szCs w:val="18"/>
                <w:lang w:val="es-419"/>
              </w:rPr>
              <w:t>Acción</w:t>
            </w:r>
          </w:p>
        </w:tc>
        <w:tc>
          <w:tcPr>
            <w:tcW w:w="2520" w:type="dxa"/>
            <w:shd w:val="clear" w:color="auto" w:fill="D9D9D9" w:themeFill="background1" w:themeFillShade="D9"/>
          </w:tcPr>
          <w:p w14:paraId="0A0A3083" w14:textId="77777777" w:rsidR="003463F3" w:rsidRPr="00A61C21" w:rsidRDefault="003463F3" w:rsidP="00D93537">
            <w:pPr>
              <w:jc w:val="center"/>
              <w:rPr>
                <w:rFonts w:cstheme="minorHAnsi"/>
                <w:b/>
                <w:szCs w:val="18"/>
                <w:lang w:val="es-419"/>
              </w:rPr>
            </w:pPr>
            <w:r w:rsidRPr="00A61C21">
              <w:rPr>
                <w:rFonts w:cstheme="minorHAnsi"/>
                <w:b/>
                <w:szCs w:val="18"/>
                <w:lang w:val="es-419"/>
              </w:rPr>
              <w:t>Ejecutor</w:t>
            </w:r>
          </w:p>
        </w:tc>
        <w:tc>
          <w:tcPr>
            <w:tcW w:w="1770" w:type="dxa"/>
            <w:shd w:val="clear" w:color="auto" w:fill="D9D9D9" w:themeFill="background1" w:themeFillShade="D9"/>
          </w:tcPr>
          <w:p w14:paraId="43F3CECE" w14:textId="77777777" w:rsidR="003463F3" w:rsidRPr="00A61C21" w:rsidRDefault="003463F3" w:rsidP="00D93537">
            <w:pPr>
              <w:jc w:val="center"/>
              <w:rPr>
                <w:rFonts w:cstheme="minorHAnsi"/>
                <w:b/>
                <w:szCs w:val="18"/>
                <w:lang w:val="es-419"/>
              </w:rPr>
            </w:pPr>
            <w:r w:rsidRPr="00A61C21">
              <w:rPr>
                <w:rFonts w:cstheme="minorHAnsi"/>
                <w:b/>
                <w:szCs w:val="18"/>
                <w:lang w:val="es-419"/>
              </w:rPr>
              <w:t>Fecha tope</w:t>
            </w:r>
          </w:p>
        </w:tc>
        <w:tc>
          <w:tcPr>
            <w:tcW w:w="1285" w:type="dxa"/>
            <w:shd w:val="clear" w:color="auto" w:fill="D9D9D9" w:themeFill="background1" w:themeFillShade="D9"/>
          </w:tcPr>
          <w:p w14:paraId="0CA68B62" w14:textId="0855316E" w:rsidR="003463F3" w:rsidRPr="00A61C21" w:rsidRDefault="003463F3" w:rsidP="00D93537">
            <w:pPr>
              <w:jc w:val="center"/>
              <w:rPr>
                <w:rFonts w:cstheme="minorHAnsi"/>
                <w:b/>
                <w:szCs w:val="18"/>
                <w:lang w:val="es-419"/>
              </w:rPr>
            </w:pPr>
            <w:r>
              <w:rPr>
                <w:rFonts w:cstheme="minorHAnsi"/>
                <w:b/>
                <w:szCs w:val="18"/>
                <w:lang w:val="es-419"/>
              </w:rPr>
              <w:t>Estatus</w:t>
            </w:r>
          </w:p>
        </w:tc>
      </w:tr>
      <w:tr w:rsidR="003463F3" w:rsidRPr="007A6298" w14:paraId="3F844579" w14:textId="4035731E" w:rsidTr="003463F3">
        <w:trPr>
          <w:trHeight w:val="443"/>
        </w:trPr>
        <w:tc>
          <w:tcPr>
            <w:tcW w:w="4495" w:type="dxa"/>
          </w:tcPr>
          <w:p w14:paraId="05289A03" w14:textId="77777777" w:rsidR="003463F3" w:rsidRPr="007A6298" w:rsidRDefault="003463F3" w:rsidP="000C745C">
            <w:pPr>
              <w:rPr>
                <w:rFonts w:cstheme="minorHAnsi"/>
                <w:szCs w:val="18"/>
                <w:lang w:val="es-419"/>
              </w:rPr>
            </w:pPr>
            <w:r w:rsidRPr="007A6298">
              <w:rPr>
                <w:rFonts w:cstheme="minorHAnsi"/>
                <w:szCs w:val="18"/>
                <w:lang w:val="es-419"/>
              </w:rPr>
              <w:t>Llenado y remitir tabla de implementación a la OACI</w:t>
            </w:r>
          </w:p>
        </w:tc>
        <w:tc>
          <w:tcPr>
            <w:tcW w:w="2520" w:type="dxa"/>
          </w:tcPr>
          <w:p w14:paraId="01A9175F" w14:textId="77777777" w:rsidR="003463F3" w:rsidRPr="007A6298" w:rsidRDefault="003463F3" w:rsidP="000C745C">
            <w:pPr>
              <w:rPr>
                <w:rFonts w:cstheme="minorHAnsi"/>
                <w:szCs w:val="18"/>
                <w:lang w:val="es-419"/>
              </w:rPr>
            </w:pPr>
            <w:r w:rsidRPr="007A6298">
              <w:rPr>
                <w:rFonts w:cstheme="minorHAnsi"/>
                <w:szCs w:val="18"/>
                <w:lang w:val="es-419"/>
              </w:rPr>
              <w:t>Estados que no han llenado tabla</w:t>
            </w:r>
          </w:p>
        </w:tc>
        <w:tc>
          <w:tcPr>
            <w:tcW w:w="1770" w:type="dxa"/>
          </w:tcPr>
          <w:p w14:paraId="4EF2466B" w14:textId="77777777" w:rsidR="003463F3" w:rsidRPr="007A6298" w:rsidRDefault="003463F3" w:rsidP="00D93537">
            <w:pPr>
              <w:jc w:val="center"/>
              <w:rPr>
                <w:rFonts w:cstheme="minorHAnsi"/>
                <w:szCs w:val="18"/>
                <w:lang w:val="es-419"/>
              </w:rPr>
            </w:pPr>
            <w:r w:rsidRPr="007A6298">
              <w:rPr>
                <w:rFonts w:cstheme="minorHAnsi"/>
                <w:szCs w:val="18"/>
                <w:lang w:val="es-419"/>
              </w:rPr>
              <w:t>Lo antes posible</w:t>
            </w:r>
          </w:p>
        </w:tc>
        <w:tc>
          <w:tcPr>
            <w:tcW w:w="1285" w:type="dxa"/>
          </w:tcPr>
          <w:p w14:paraId="5D8E0A15" w14:textId="01390398" w:rsidR="003463F3" w:rsidRPr="009872BE" w:rsidRDefault="003463F3" w:rsidP="00D93537">
            <w:pPr>
              <w:jc w:val="center"/>
              <w:rPr>
                <w:rFonts w:cstheme="minorHAnsi"/>
                <w:b/>
                <w:bCs/>
                <w:szCs w:val="18"/>
                <w:lang w:val="es-419"/>
              </w:rPr>
            </w:pPr>
            <w:r w:rsidRPr="009872BE">
              <w:rPr>
                <w:rFonts w:cstheme="minorHAnsi"/>
                <w:b/>
                <w:bCs/>
                <w:szCs w:val="18"/>
                <w:lang w:val="es-419"/>
              </w:rPr>
              <w:t>Abierta</w:t>
            </w:r>
          </w:p>
        </w:tc>
      </w:tr>
      <w:tr w:rsidR="00565C36" w:rsidRPr="00BF3799" w14:paraId="7A425492" w14:textId="77777777" w:rsidTr="003463F3">
        <w:trPr>
          <w:trHeight w:val="443"/>
        </w:trPr>
        <w:tc>
          <w:tcPr>
            <w:tcW w:w="4495" w:type="dxa"/>
          </w:tcPr>
          <w:p w14:paraId="6BB8371B" w14:textId="4FEC42F9" w:rsidR="00565C36" w:rsidRPr="00565C36" w:rsidRDefault="00565C36" w:rsidP="00565C36">
            <w:pPr>
              <w:rPr>
                <w:rFonts w:cstheme="minorHAnsi"/>
                <w:szCs w:val="18"/>
                <w:lang w:val="es-419"/>
              </w:rPr>
            </w:pPr>
            <w:r w:rsidRPr="00565C36">
              <w:rPr>
                <w:rFonts w:cstheme="minorHAnsi"/>
                <w:szCs w:val="18"/>
                <w:lang w:val="es-419"/>
              </w:rPr>
              <w:t>Preparar una reunión del grupo de tarea del mecanismo de efectividad</w:t>
            </w:r>
          </w:p>
        </w:tc>
        <w:tc>
          <w:tcPr>
            <w:tcW w:w="2520" w:type="dxa"/>
          </w:tcPr>
          <w:p w14:paraId="1526F482" w14:textId="16DC62C7" w:rsidR="00565C36" w:rsidRPr="00565C36" w:rsidRDefault="00565C36" w:rsidP="00565C36">
            <w:pPr>
              <w:rPr>
                <w:rFonts w:cstheme="minorHAnsi"/>
                <w:szCs w:val="18"/>
                <w:lang w:val="es-419"/>
              </w:rPr>
            </w:pPr>
            <w:r w:rsidRPr="00565C36">
              <w:rPr>
                <w:rFonts w:cstheme="minorHAnsi"/>
                <w:szCs w:val="18"/>
                <w:lang w:val="es-419"/>
              </w:rPr>
              <w:t>Secretaría</w:t>
            </w:r>
          </w:p>
        </w:tc>
        <w:tc>
          <w:tcPr>
            <w:tcW w:w="1770" w:type="dxa"/>
          </w:tcPr>
          <w:p w14:paraId="127ECFB5" w14:textId="272718BF" w:rsidR="00104900" w:rsidRPr="007323A4" w:rsidRDefault="00104900" w:rsidP="00104900">
            <w:pPr>
              <w:jc w:val="center"/>
              <w:rPr>
                <w:rFonts w:cstheme="minorHAnsi"/>
                <w:szCs w:val="18"/>
                <w:highlight w:val="yellow"/>
                <w:lang w:val="es-419"/>
              </w:rPr>
            </w:pPr>
            <w:r>
              <w:rPr>
                <w:rFonts w:cstheme="minorHAnsi"/>
                <w:szCs w:val="18"/>
                <w:highlight w:val="yellow"/>
                <w:lang w:val="es-419"/>
              </w:rPr>
              <w:t>30 de septiembre</w:t>
            </w:r>
          </w:p>
        </w:tc>
        <w:tc>
          <w:tcPr>
            <w:tcW w:w="1285" w:type="dxa"/>
          </w:tcPr>
          <w:p w14:paraId="25F31A3D" w14:textId="731ED110" w:rsidR="00565C36" w:rsidRPr="009872BE" w:rsidRDefault="00565C36" w:rsidP="00565C36">
            <w:pPr>
              <w:jc w:val="center"/>
              <w:rPr>
                <w:rFonts w:cstheme="minorHAnsi"/>
                <w:b/>
                <w:bCs/>
                <w:color w:val="E36C0A" w:themeColor="accent6" w:themeShade="BF"/>
                <w:szCs w:val="18"/>
                <w:lang w:val="es-419"/>
              </w:rPr>
            </w:pPr>
            <w:r w:rsidRPr="009872BE">
              <w:rPr>
                <w:rFonts w:cstheme="minorHAnsi"/>
                <w:b/>
                <w:bCs/>
                <w:color w:val="FF0000"/>
                <w:szCs w:val="18"/>
                <w:lang w:val="es-419"/>
              </w:rPr>
              <w:t>Demorada</w:t>
            </w:r>
          </w:p>
        </w:tc>
      </w:tr>
      <w:tr w:rsidR="00565C36" w:rsidRPr="0094297F" w14:paraId="0C259111" w14:textId="77777777" w:rsidTr="003463F3">
        <w:trPr>
          <w:trHeight w:val="443"/>
        </w:trPr>
        <w:tc>
          <w:tcPr>
            <w:tcW w:w="4495" w:type="dxa"/>
          </w:tcPr>
          <w:p w14:paraId="1A3ED564" w14:textId="3BFA71D2" w:rsidR="00565C36" w:rsidRPr="007323A4" w:rsidRDefault="00565C36" w:rsidP="00565C36">
            <w:pPr>
              <w:rPr>
                <w:rFonts w:cstheme="minorHAnsi"/>
                <w:szCs w:val="18"/>
                <w:highlight w:val="yellow"/>
                <w:lang w:val="es-419"/>
              </w:rPr>
            </w:pPr>
            <w:r>
              <w:rPr>
                <w:rFonts w:cstheme="minorHAnsi"/>
                <w:szCs w:val="18"/>
                <w:highlight w:val="yellow"/>
                <w:lang w:val="es-419"/>
              </w:rPr>
              <w:t>Trabajar en los indicadores</w:t>
            </w:r>
          </w:p>
        </w:tc>
        <w:tc>
          <w:tcPr>
            <w:tcW w:w="2520" w:type="dxa"/>
          </w:tcPr>
          <w:p w14:paraId="778D2901" w14:textId="5AC920BB" w:rsidR="00565C36" w:rsidRPr="007323A4" w:rsidRDefault="00565C36" w:rsidP="00565C36">
            <w:pPr>
              <w:rPr>
                <w:rFonts w:cstheme="minorHAnsi"/>
                <w:szCs w:val="18"/>
                <w:highlight w:val="yellow"/>
                <w:lang w:val="es-419"/>
              </w:rPr>
            </w:pPr>
            <w:r>
              <w:rPr>
                <w:rFonts w:cstheme="minorHAnsi"/>
                <w:szCs w:val="18"/>
                <w:highlight w:val="yellow"/>
                <w:lang w:val="es-419"/>
              </w:rPr>
              <w:t>Grupo de tarea por definir</w:t>
            </w:r>
          </w:p>
        </w:tc>
        <w:tc>
          <w:tcPr>
            <w:tcW w:w="1770" w:type="dxa"/>
          </w:tcPr>
          <w:p w14:paraId="7D6AF6BB" w14:textId="676AE1C2" w:rsidR="00565C36" w:rsidRPr="007323A4" w:rsidRDefault="00565C36" w:rsidP="00565C36">
            <w:pPr>
              <w:jc w:val="center"/>
              <w:rPr>
                <w:rFonts w:cstheme="minorHAnsi"/>
                <w:szCs w:val="18"/>
                <w:highlight w:val="yellow"/>
                <w:lang w:val="es-419"/>
              </w:rPr>
            </w:pPr>
          </w:p>
        </w:tc>
        <w:tc>
          <w:tcPr>
            <w:tcW w:w="1285" w:type="dxa"/>
          </w:tcPr>
          <w:p w14:paraId="0B886F61" w14:textId="5AFD5E92" w:rsidR="00565C36" w:rsidRPr="007323A4" w:rsidRDefault="00565C36" w:rsidP="00565C36">
            <w:pPr>
              <w:jc w:val="center"/>
              <w:rPr>
                <w:rFonts w:cstheme="minorHAnsi"/>
                <w:b/>
                <w:bCs/>
                <w:color w:val="E36C0A" w:themeColor="accent6" w:themeShade="BF"/>
                <w:szCs w:val="18"/>
                <w:highlight w:val="yellow"/>
                <w:lang w:val="es-419"/>
              </w:rPr>
            </w:pPr>
            <w:r w:rsidRPr="0094297F">
              <w:rPr>
                <w:rFonts w:cstheme="minorHAnsi"/>
                <w:b/>
                <w:bCs/>
                <w:szCs w:val="18"/>
                <w:lang w:val="es-419"/>
              </w:rPr>
              <w:t>Por iniciar</w:t>
            </w:r>
          </w:p>
        </w:tc>
      </w:tr>
      <w:tr w:rsidR="00565C36" w:rsidRPr="0094297F" w14:paraId="49390A11" w14:textId="77777777" w:rsidTr="003463F3">
        <w:trPr>
          <w:trHeight w:val="443"/>
        </w:trPr>
        <w:tc>
          <w:tcPr>
            <w:tcW w:w="4495" w:type="dxa"/>
          </w:tcPr>
          <w:p w14:paraId="74F71A41" w14:textId="3BF2D674" w:rsidR="00565C36" w:rsidRDefault="00565C36" w:rsidP="00565C36">
            <w:pPr>
              <w:rPr>
                <w:rFonts w:cstheme="minorHAnsi"/>
                <w:szCs w:val="18"/>
                <w:highlight w:val="yellow"/>
                <w:lang w:val="es-419"/>
              </w:rPr>
            </w:pPr>
            <w:r>
              <w:rPr>
                <w:rFonts w:cstheme="minorHAnsi"/>
                <w:szCs w:val="18"/>
                <w:highlight w:val="yellow"/>
                <w:lang w:val="es-419"/>
              </w:rPr>
              <w:t xml:space="preserve">Trabajar en formatos únicos </w:t>
            </w:r>
          </w:p>
        </w:tc>
        <w:tc>
          <w:tcPr>
            <w:tcW w:w="2520" w:type="dxa"/>
          </w:tcPr>
          <w:p w14:paraId="46B728EC" w14:textId="24495EF7" w:rsidR="00565C36" w:rsidRPr="007323A4" w:rsidRDefault="00565C36" w:rsidP="00565C36">
            <w:pPr>
              <w:rPr>
                <w:rFonts w:cstheme="minorHAnsi"/>
                <w:szCs w:val="18"/>
                <w:highlight w:val="yellow"/>
                <w:lang w:val="es-419"/>
              </w:rPr>
            </w:pPr>
            <w:r>
              <w:rPr>
                <w:rFonts w:cstheme="minorHAnsi"/>
                <w:szCs w:val="18"/>
                <w:highlight w:val="yellow"/>
                <w:lang w:val="es-419"/>
              </w:rPr>
              <w:t>Grupo de tarea por definir</w:t>
            </w:r>
          </w:p>
        </w:tc>
        <w:tc>
          <w:tcPr>
            <w:tcW w:w="1770" w:type="dxa"/>
          </w:tcPr>
          <w:p w14:paraId="7BA9C291" w14:textId="0A63AD84" w:rsidR="00565C36" w:rsidRPr="007323A4" w:rsidRDefault="00565C36" w:rsidP="00565C36">
            <w:pPr>
              <w:jc w:val="center"/>
              <w:rPr>
                <w:rFonts w:cstheme="minorHAnsi"/>
                <w:szCs w:val="18"/>
                <w:highlight w:val="yellow"/>
                <w:lang w:val="es-419"/>
              </w:rPr>
            </w:pPr>
          </w:p>
        </w:tc>
        <w:tc>
          <w:tcPr>
            <w:tcW w:w="1285" w:type="dxa"/>
          </w:tcPr>
          <w:p w14:paraId="3A9A36E7" w14:textId="5CEE318A" w:rsidR="00565C36" w:rsidRPr="007323A4" w:rsidRDefault="00565C36" w:rsidP="00565C36">
            <w:pPr>
              <w:jc w:val="center"/>
              <w:rPr>
                <w:rFonts w:cstheme="minorHAnsi"/>
                <w:b/>
                <w:bCs/>
                <w:color w:val="E36C0A" w:themeColor="accent6" w:themeShade="BF"/>
                <w:szCs w:val="18"/>
                <w:highlight w:val="yellow"/>
                <w:lang w:val="es-419"/>
              </w:rPr>
            </w:pPr>
            <w:r w:rsidRPr="0094297F">
              <w:rPr>
                <w:rFonts w:cstheme="minorHAnsi"/>
                <w:b/>
                <w:bCs/>
                <w:szCs w:val="18"/>
                <w:lang w:val="es-419"/>
              </w:rPr>
              <w:t>Por iniciar</w:t>
            </w:r>
          </w:p>
        </w:tc>
      </w:tr>
    </w:tbl>
    <w:p w14:paraId="2241C881" w14:textId="77777777" w:rsidR="000C745C" w:rsidRPr="007A6298" w:rsidRDefault="000C745C" w:rsidP="000C745C">
      <w:pPr>
        <w:pStyle w:val="Heading2"/>
        <w:rPr>
          <w:lang w:val="es-419"/>
        </w:rPr>
      </w:pPr>
      <w:r w:rsidRPr="007A6298">
        <w:rPr>
          <w:lang w:val="es-419"/>
        </w:rPr>
        <w:t>Próxima Reunión</w:t>
      </w:r>
    </w:p>
    <w:p w14:paraId="43F5C49E" w14:textId="7CA019F3" w:rsidR="008A3367" w:rsidRPr="007A6298" w:rsidRDefault="00427690" w:rsidP="000C745C">
      <w:pPr>
        <w:rPr>
          <w:rFonts w:cstheme="minorHAnsi"/>
          <w:b/>
          <w:color w:val="FF0000"/>
          <w:szCs w:val="18"/>
          <w:lang w:val="es-419"/>
        </w:rPr>
      </w:pPr>
      <w:r>
        <w:rPr>
          <w:rFonts w:cstheme="minorHAnsi"/>
          <w:b/>
          <w:color w:val="FF0000"/>
          <w:szCs w:val="18"/>
          <w:lang w:val="es-419"/>
        </w:rPr>
        <w:t>Por definir</w:t>
      </w:r>
    </w:p>
    <w:p w14:paraId="1822F8E2" w14:textId="77777777" w:rsidR="008A3367" w:rsidRPr="007A6298" w:rsidRDefault="008A3367" w:rsidP="000C745C">
      <w:pPr>
        <w:rPr>
          <w:rFonts w:cstheme="minorHAnsi"/>
          <w:b/>
          <w:color w:val="FF0000"/>
          <w:szCs w:val="18"/>
          <w:lang w:val="es-419"/>
        </w:rPr>
      </w:pPr>
    </w:p>
    <w:p w14:paraId="7E5F9E99" w14:textId="2F86E5D7" w:rsidR="000A0FD5" w:rsidRDefault="000A0FD5">
      <w:pPr>
        <w:spacing w:after="200"/>
        <w:rPr>
          <w:rFonts w:cstheme="minorHAnsi"/>
          <w:szCs w:val="18"/>
          <w:lang w:val="es-419"/>
        </w:rPr>
      </w:pPr>
      <w:r>
        <w:rPr>
          <w:rFonts w:cstheme="minorHAnsi"/>
          <w:szCs w:val="18"/>
          <w:lang w:val="es-419"/>
        </w:rPr>
        <w:br w:type="page"/>
      </w:r>
    </w:p>
    <w:p w14:paraId="652C3A67" w14:textId="77777777" w:rsidR="00BE76D3" w:rsidRPr="007A6298" w:rsidRDefault="00BE76D3" w:rsidP="000C745C">
      <w:pPr>
        <w:rPr>
          <w:rFonts w:cstheme="minorHAnsi"/>
          <w:szCs w:val="18"/>
          <w:lang w:val="es-419"/>
        </w:rPr>
      </w:pPr>
    </w:p>
    <w:p w14:paraId="77E3D5BF" w14:textId="454B5477" w:rsidR="00BE76D3" w:rsidRPr="007A6298" w:rsidRDefault="00BE76D3" w:rsidP="00BE76D3">
      <w:pPr>
        <w:pStyle w:val="Heading2"/>
        <w:rPr>
          <w:lang w:val="es-419"/>
        </w:rPr>
      </w:pPr>
      <w:r w:rsidRPr="007A6298">
        <w:rPr>
          <w:lang w:val="es-419"/>
        </w:rPr>
        <w:t xml:space="preserve">Apéndice 1 – </w:t>
      </w:r>
      <w:r w:rsidR="00384E5E">
        <w:rPr>
          <w:lang w:val="es-419"/>
        </w:rPr>
        <w:t>Línea base de implementación de RST en la Región SAM</w:t>
      </w:r>
      <w:r w:rsidR="003463F3">
        <w:rPr>
          <w:lang w:val="es-419"/>
        </w:rPr>
        <w:t xml:space="preserve"> y estatus actual</w:t>
      </w:r>
    </w:p>
    <w:tbl>
      <w:tblPr>
        <w:tblW w:w="0" w:type="auto"/>
        <w:jc w:val="center"/>
        <w:tblLook w:val="04A0" w:firstRow="1" w:lastRow="0" w:firstColumn="1" w:lastColumn="0" w:noHBand="0" w:noVBand="1"/>
      </w:tblPr>
      <w:tblGrid>
        <w:gridCol w:w="2140"/>
        <w:gridCol w:w="1910"/>
        <w:gridCol w:w="1585"/>
        <w:gridCol w:w="1335"/>
        <w:gridCol w:w="1335"/>
        <w:gridCol w:w="1335"/>
      </w:tblGrid>
      <w:tr w:rsidR="00A61C21" w:rsidRPr="00384E5E" w14:paraId="0402AA01" w14:textId="290295CD" w:rsidTr="00144A25">
        <w:trPr>
          <w:trHeight w:val="300"/>
          <w:jc w:val="center"/>
        </w:trPr>
        <w:tc>
          <w:tcPr>
            <w:tcW w:w="6970" w:type="dxa"/>
            <w:gridSpan w:val="4"/>
            <w:tcBorders>
              <w:top w:val="nil"/>
              <w:left w:val="nil"/>
              <w:bottom w:val="nil"/>
              <w:right w:val="nil"/>
            </w:tcBorders>
            <w:shd w:val="clear" w:color="auto" w:fill="auto"/>
            <w:noWrap/>
            <w:vAlign w:val="bottom"/>
            <w:hideMark/>
          </w:tcPr>
          <w:p w14:paraId="4812603C" w14:textId="77777777" w:rsidR="00A61C21" w:rsidRPr="00384E5E" w:rsidRDefault="00A61C21" w:rsidP="00384E5E">
            <w:pPr>
              <w:spacing w:line="240" w:lineRule="auto"/>
              <w:rPr>
                <w:rFonts w:ascii="Calibri" w:eastAsia="Times New Roman" w:hAnsi="Calibri" w:cs="Calibri"/>
                <w:b/>
                <w:bCs/>
                <w:color w:val="000000"/>
              </w:rPr>
            </w:pPr>
            <w:bookmarkStart w:id="0" w:name="RANGE!A1:D27"/>
            <w:r w:rsidRPr="00384E5E">
              <w:rPr>
                <w:rFonts w:ascii="Calibri" w:eastAsia="Times New Roman" w:hAnsi="Calibri" w:cs="Calibri"/>
                <w:b/>
                <w:bCs/>
                <w:color w:val="000000"/>
              </w:rPr>
              <w:t>ICAO SAM Regional Office list of Runway Safety Teams* at International Aerodromes**</w:t>
            </w:r>
            <w:bookmarkEnd w:id="0"/>
          </w:p>
        </w:tc>
        <w:tc>
          <w:tcPr>
            <w:tcW w:w="1335" w:type="dxa"/>
            <w:tcBorders>
              <w:top w:val="nil"/>
              <w:left w:val="nil"/>
              <w:bottom w:val="nil"/>
              <w:right w:val="nil"/>
            </w:tcBorders>
          </w:tcPr>
          <w:p w14:paraId="3FF45CA3" w14:textId="77777777" w:rsidR="00A61C21" w:rsidRDefault="00A61C21" w:rsidP="00384E5E">
            <w:pPr>
              <w:spacing w:line="240" w:lineRule="auto"/>
              <w:rPr>
                <w:rFonts w:ascii="Calibri" w:eastAsia="Times New Roman" w:hAnsi="Calibri" w:cs="Calibri"/>
                <w:b/>
                <w:bCs/>
                <w:color w:val="000000"/>
              </w:rPr>
            </w:pPr>
          </w:p>
        </w:tc>
        <w:tc>
          <w:tcPr>
            <w:tcW w:w="1335" w:type="dxa"/>
            <w:tcBorders>
              <w:top w:val="nil"/>
              <w:left w:val="nil"/>
              <w:bottom w:val="nil"/>
              <w:right w:val="nil"/>
            </w:tcBorders>
          </w:tcPr>
          <w:p w14:paraId="63399C3B" w14:textId="2D76C1C5" w:rsidR="00A61C21" w:rsidRPr="00384E5E" w:rsidRDefault="00A61C21" w:rsidP="00384E5E">
            <w:pPr>
              <w:spacing w:line="240" w:lineRule="auto"/>
              <w:rPr>
                <w:rFonts w:ascii="Calibri" w:eastAsia="Times New Roman" w:hAnsi="Calibri" w:cs="Calibri"/>
                <w:b/>
                <w:bCs/>
                <w:color w:val="000000"/>
              </w:rPr>
            </w:pPr>
          </w:p>
        </w:tc>
      </w:tr>
      <w:tr w:rsidR="00A61C21" w:rsidRPr="00384E5E" w14:paraId="5CE83F5F" w14:textId="636ED069" w:rsidTr="006B23D3">
        <w:trPr>
          <w:trHeight w:val="300"/>
          <w:jc w:val="center"/>
        </w:trPr>
        <w:tc>
          <w:tcPr>
            <w:tcW w:w="2140" w:type="dxa"/>
            <w:tcBorders>
              <w:top w:val="nil"/>
              <w:left w:val="nil"/>
              <w:bottom w:val="nil"/>
              <w:right w:val="nil"/>
            </w:tcBorders>
            <w:shd w:val="clear" w:color="auto" w:fill="auto"/>
            <w:noWrap/>
            <w:vAlign w:val="bottom"/>
            <w:hideMark/>
          </w:tcPr>
          <w:p w14:paraId="70B0C3CC" w14:textId="77777777" w:rsidR="00A61C21" w:rsidRPr="00384E5E" w:rsidRDefault="00A61C21" w:rsidP="00384E5E">
            <w:pPr>
              <w:spacing w:line="240" w:lineRule="auto"/>
              <w:rPr>
                <w:rFonts w:ascii="Times New Roman" w:eastAsia="Times New Roman" w:hAnsi="Times New Roman" w:cs="Times New Roman"/>
                <w:szCs w:val="20"/>
              </w:rPr>
            </w:pPr>
          </w:p>
        </w:tc>
        <w:tc>
          <w:tcPr>
            <w:tcW w:w="1910" w:type="dxa"/>
            <w:tcBorders>
              <w:top w:val="nil"/>
              <w:left w:val="nil"/>
              <w:bottom w:val="nil"/>
              <w:right w:val="nil"/>
            </w:tcBorders>
            <w:shd w:val="clear" w:color="auto" w:fill="auto"/>
            <w:noWrap/>
            <w:vAlign w:val="bottom"/>
            <w:hideMark/>
          </w:tcPr>
          <w:p w14:paraId="485461AB" w14:textId="77777777" w:rsidR="00A61C21" w:rsidRPr="00384E5E" w:rsidRDefault="00A61C21" w:rsidP="00384E5E">
            <w:pPr>
              <w:spacing w:line="240" w:lineRule="auto"/>
              <w:rPr>
                <w:rFonts w:ascii="Times New Roman" w:eastAsia="Times New Roman" w:hAnsi="Times New Roman" w:cs="Times New Roman"/>
                <w:szCs w:val="20"/>
              </w:rPr>
            </w:pPr>
          </w:p>
        </w:tc>
        <w:tc>
          <w:tcPr>
            <w:tcW w:w="1585" w:type="dxa"/>
            <w:tcBorders>
              <w:top w:val="nil"/>
              <w:left w:val="nil"/>
              <w:bottom w:val="nil"/>
              <w:right w:val="nil"/>
            </w:tcBorders>
            <w:shd w:val="clear" w:color="auto" w:fill="auto"/>
            <w:noWrap/>
            <w:vAlign w:val="bottom"/>
            <w:hideMark/>
          </w:tcPr>
          <w:p w14:paraId="6833C100" w14:textId="77777777" w:rsidR="00A61C21" w:rsidRPr="00384E5E" w:rsidRDefault="00A61C21" w:rsidP="00384E5E">
            <w:pPr>
              <w:spacing w:line="240" w:lineRule="auto"/>
              <w:rPr>
                <w:rFonts w:ascii="Times New Roman" w:eastAsia="Times New Roman" w:hAnsi="Times New Roman" w:cs="Times New Roman"/>
                <w:szCs w:val="20"/>
              </w:rPr>
            </w:pPr>
          </w:p>
        </w:tc>
        <w:tc>
          <w:tcPr>
            <w:tcW w:w="1335" w:type="dxa"/>
            <w:tcBorders>
              <w:top w:val="nil"/>
              <w:left w:val="nil"/>
              <w:bottom w:val="nil"/>
              <w:right w:val="nil"/>
            </w:tcBorders>
            <w:shd w:val="clear" w:color="auto" w:fill="auto"/>
            <w:noWrap/>
            <w:vAlign w:val="bottom"/>
            <w:hideMark/>
          </w:tcPr>
          <w:p w14:paraId="247FFBB6" w14:textId="77777777" w:rsidR="00A61C21" w:rsidRPr="00384E5E" w:rsidRDefault="00A61C21" w:rsidP="00384E5E">
            <w:pPr>
              <w:spacing w:line="240" w:lineRule="auto"/>
              <w:rPr>
                <w:rFonts w:ascii="Times New Roman" w:eastAsia="Times New Roman" w:hAnsi="Times New Roman" w:cs="Times New Roman"/>
                <w:szCs w:val="20"/>
              </w:rPr>
            </w:pPr>
          </w:p>
        </w:tc>
        <w:tc>
          <w:tcPr>
            <w:tcW w:w="1335" w:type="dxa"/>
            <w:tcBorders>
              <w:top w:val="nil"/>
              <w:left w:val="nil"/>
              <w:bottom w:val="single" w:sz="4" w:space="0" w:color="auto"/>
              <w:right w:val="nil"/>
            </w:tcBorders>
          </w:tcPr>
          <w:p w14:paraId="3B970327" w14:textId="77777777" w:rsidR="00A61C21" w:rsidRDefault="00A61C21" w:rsidP="00384E5E">
            <w:pPr>
              <w:spacing w:line="240" w:lineRule="auto"/>
              <w:rPr>
                <w:rFonts w:ascii="Times New Roman" w:eastAsia="Times New Roman" w:hAnsi="Times New Roman" w:cs="Times New Roman"/>
                <w:szCs w:val="20"/>
              </w:rPr>
            </w:pPr>
          </w:p>
        </w:tc>
        <w:tc>
          <w:tcPr>
            <w:tcW w:w="1335" w:type="dxa"/>
            <w:tcBorders>
              <w:top w:val="nil"/>
              <w:left w:val="nil"/>
              <w:bottom w:val="single" w:sz="4" w:space="0" w:color="auto"/>
              <w:right w:val="nil"/>
            </w:tcBorders>
          </w:tcPr>
          <w:p w14:paraId="2D3E4A1A" w14:textId="0A7813A9" w:rsidR="00A61C21" w:rsidRPr="00384E5E" w:rsidRDefault="00A61C21" w:rsidP="00384E5E">
            <w:pPr>
              <w:spacing w:line="240" w:lineRule="auto"/>
              <w:rPr>
                <w:rFonts w:ascii="Times New Roman" w:eastAsia="Times New Roman" w:hAnsi="Times New Roman" w:cs="Times New Roman"/>
                <w:szCs w:val="20"/>
              </w:rPr>
            </w:pPr>
          </w:p>
        </w:tc>
      </w:tr>
      <w:tr w:rsidR="00A61C21" w:rsidRPr="00384E5E" w14:paraId="06D89D49" w14:textId="1A73DB42" w:rsidTr="006B23D3">
        <w:trPr>
          <w:trHeight w:val="644"/>
          <w:jc w:val="center"/>
        </w:trPr>
        <w:tc>
          <w:tcPr>
            <w:tcW w:w="21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D3F993" w14:textId="0DCD2CB0" w:rsidR="00A61C21" w:rsidRPr="00384E5E" w:rsidRDefault="00A61C21" w:rsidP="00384E5E">
            <w:pPr>
              <w:spacing w:line="240" w:lineRule="auto"/>
              <w:jc w:val="center"/>
              <w:rPr>
                <w:rFonts w:ascii="Calibri" w:eastAsia="Times New Roman" w:hAnsi="Calibri" w:cs="Calibri"/>
                <w:b/>
                <w:bCs/>
              </w:rPr>
            </w:pPr>
            <w:r>
              <w:rPr>
                <w:rFonts w:ascii="Calibri" w:eastAsia="Times New Roman" w:hAnsi="Calibri" w:cs="Calibri"/>
                <w:b/>
                <w:bCs/>
              </w:rPr>
              <w:t xml:space="preserve">State </w:t>
            </w:r>
          </w:p>
        </w:tc>
        <w:tc>
          <w:tcPr>
            <w:tcW w:w="191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31A62FA" w14:textId="77777777" w:rsidR="00A61C21" w:rsidRPr="00384E5E" w:rsidRDefault="00A61C21" w:rsidP="00384E5E">
            <w:pPr>
              <w:spacing w:line="240" w:lineRule="auto"/>
              <w:jc w:val="center"/>
              <w:rPr>
                <w:rFonts w:ascii="Calibri" w:eastAsia="Times New Roman" w:hAnsi="Calibri" w:cs="Calibri"/>
                <w:b/>
                <w:bCs/>
              </w:rPr>
            </w:pPr>
            <w:r w:rsidRPr="00384E5E">
              <w:rPr>
                <w:rFonts w:ascii="Calibri" w:eastAsia="Times New Roman" w:hAnsi="Calibri" w:cs="Calibri"/>
                <w:b/>
                <w:bCs/>
              </w:rPr>
              <w:t>No. of Intl. aerodromes CAR/SAM ANP Vol. II</w:t>
            </w:r>
          </w:p>
        </w:tc>
        <w:tc>
          <w:tcPr>
            <w:tcW w:w="1585" w:type="dxa"/>
            <w:tcBorders>
              <w:top w:val="single" w:sz="4" w:space="0" w:color="auto"/>
              <w:left w:val="single" w:sz="4" w:space="0" w:color="auto"/>
              <w:bottom w:val="single" w:sz="4" w:space="0" w:color="000000"/>
              <w:right w:val="single" w:sz="4" w:space="0" w:color="auto"/>
            </w:tcBorders>
            <w:shd w:val="clear" w:color="000000" w:fill="BFBFBF"/>
            <w:vAlign w:val="center"/>
            <w:hideMark/>
          </w:tcPr>
          <w:p w14:paraId="79AD2226" w14:textId="77777777" w:rsidR="00A61C21" w:rsidRDefault="00A61C21" w:rsidP="00384E5E">
            <w:pPr>
              <w:spacing w:line="240" w:lineRule="auto"/>
              <w:jc w:val="center"/>
              <w:rPr>
                <w:rFonts w:ascii="Calibri" w:eastAsia="Times New Roman" w:hAnsi="Calibri" w:cs="Calibri"/>
                <w:b/>
                <w:bCs/>
              </w:rPr>
            </w:pPr>
            <w:r w:rsidRPr="00384E5E">
              <w:rPr>
                <w:rFonts w:ascii="Calibri" w:eastAsia="Times New Roman" w:hAnsi="Calibri" w:cs="Calibri"/>
                <w:b/>
                <w:bCs/>
              </w:rPr>
              <w:t>RST Implemented*</w:t>
            </w:r>
          </w:p>
          <w:p w14:paraId="06540437" w14:textId="573B8A63" w:rsidR="006B23D3" w:rsidRPr="00384E5E" w:rsidRDefault="006B23D3" w:rsidP="00384E5E">
            <w:pPr>
              <w:spacing w:line="240" w:lineRule="auto"/>
              <w:jc w:val="center"/>
              <w:rPr>
                <w:rFonts w:ascii="Calibri" w:eastAsia="Times New Roman" w:hAnsi="Calibri" w:cs="Calibri"/>
                <w:b/>
                <w:bCs/>
              </w:rPr>
            </w:pPr>
            <w:r>
              <w:rPr>
                <w:rFonts w:ascii="Calibri" w:eastAsia="Times New Roman" w:hAnsi="Calibri" w:cs="Calibri"/>
                <w:b/>
                <w:bCs/>
              </w:rPr>
              <w:t>(baseline)</w:t>
            </w:r>
          </w:p>
        </w:tc>
        <w:tc>
          <w:tcPr>
            <w:tcW w:w="133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8876AD" w14:textId="61B616A8" w:rsidR="00A61C21" w:rsidRDefault="00A61C21" w:rsidP="000A0FD5">
            <w:pPr>
              <w:spacing w:line="240" w:lineRule="auto"/>
              <w:jc w:val="center"/>
              <w:rPr>
                <w:rFonts w:ascii="Calibri" w:eastAsia="Times New Roman" w:hAnsi="Calibri" w:cs="Calibri"/>
                <w:b/>
                <w:bCs/>
              </w:rPr>
            </w:pPr>
            <w:r w:rsidRPr="00384E5E">
              <w:rPr>
                <w:rFonts w:ascii="Calibri" w:eastAsia="Times New Roman" w:hAnsi="Calibri" w:cs="Calibri"/>
                <w:b/>
                <w:bCs/>
              </w:rPr>
              <w:t>% RST in the State</w:t>
            </w:r>
          </w:p>
          <w:p w14:paraId="60325AF7" w14:textId="72E38B81" w:rsidR="00A61C21" w:rsidRPr="00384E5E" w:rsidRDefault="00A61C21" w:rsidP="00384E5E">
            <w:pPr>
              <w:spacing w:line="240" w:lineRule="auto"/>
              <w:jc w:val="center"/>
              <w:rPr>
                <w:rFonts w:ascii="Calibri" w:eastAsia="Times New Roman" w:hAnsi="Calibri" w:cs="Calibri"/>
                <w:b/>
                <w:bCs/>
              </w:rPr>
            </w:pPr>
            <w:r>
              <w:rPr>
                <w:rFonts w:ascii="Calibri" w:eastAsia="Times New Roman" w:hAnsi="Calibri" w:cs="Calibri"/>
                <w:b/>
                <w:bCs/>
              </w:rPr>
              <w:t>(baseline 13-Apr-22)</w:t>
            </w:r>
          </w:p>
        </w:tc>
        <w:tc>
          <w:tcPr>
            <w:tcW w:w="1335" w:type="dxa"/>
            <w:tcBorders>
              <w:top w:val="single" w:sz="4" w:space="0" w:color="auto"/>
              <w:left w:val="single" w:sz="4" w:space="0" w:color="auto"/>
              <w:bottom w:val="single" w:sz="4" w:space="0" w:color="auto"/>
              <w:right w:val="single" w:sz="4" w:space="0" w:color="auto"/>
            </w:tcBorders>
            <w:shd w:val="clear" w:color="000000" w:fill="BFBFBF"/>
            <w:vAlign w:val="center"/>
          </w:tcPr>
          <w:p w14:paraId="6E10278C" w14:textId="61EE5996" w:rsidR="00A61C21" w:rsidRDefault="00A61C21" w:rsidP="00A61C21">
            <w:pPr>
              <w:spacing w:line="240" w:lineRule="auto"/>
              <w:jc w:val="center"/>
              <w:rPr>
                <w:rFonts w:ascii="Calibri" w:eastAsia="Times New Roman" w:hAnsi="Calibri" w:cs="Calibri"/>
                <w:b/>
                <w:bCs/>
              </w:rPr>
            </w:pPr>
            <w:r w:rsidRPr="00384E5E">
              <w:rPr>
                <w:rFonts w:ascii="Calibri" w:eastAsia="Times New Roman" w:hAnsi="Calibri" w:cs="Calibri"/>
                <w:b/>
                <w:bCs/>
              </w:rPr>
              <w:t>RST Implemented*</w:t>
            </w:r>
            <w:r>
              <w:rPr>
                <w:rFonts w:ascii="Calibri" w:eastAsia="Times New Roman" w:hAnsi="Calibri" w:cs="Calibri"/>
                <w:b/>
                <w:bCs/>
              </w:rPr>
              <w:t xml:space="preserve"> (this meeting)</w:t>
            </w:r>
          </w:p>
        </w:tc>
        <w:tc>
          <w:tcPr>
            <w:tcW w:w="1335" w:type="dxa"/>
            <w:tcBorders>
              <w:top w:val="single" w:sz="4" w:space="0" w:color="auto"/>
              <w:left w:val="single" w:sz="4" w:space="0" w:color="auto"/>
              <w:bottom w:val="single" w:sz="4" w:space="0" w:color="auto"/>
              <w:right w:val="single" w:sz="4" w:space="0" w:color="auto"/>
            </w:tcBorders>
            <w:shd w:val="clear" w:color="000000" w:fill="BFBFBF"/>
            <w:vAlign w:val="center"/>
          </w:tcPr>
          <w:p w14:paraId="237E3D3F" w14:textId="77777777" w:rsidR="00A61C21" w:rsidRDefault="00A61C21" w:rsidP="00A61C21">
            <w:pPr>
              <w:spacing w:line="240" w:lineRule="auto"/>
              <w:jc w:val="center"/>
              <w:rPr>
                <w:rFonts w:ascii="Calibri" w:eastAsia="Times New Roman" w:hAnsi="Calibri" w:cs="Calibri"/>
                <w:b/>
                <w:bCs/>
              </w:rPr>
            </w:pPr>
            <w:r w:rsidRPr="00384E5E">
              <w:rPr>
                <w:rFonts w:ascii="Calibri" w:eastAsia="Times New Roman" w:hAnsi="Calibri" w:cs="Calibri"/>
                <w:b/>
                <w:bCs/>
              </w:rPr>
              <w:t>% RST in the State</w:t>
            </w:r>
          </w:p>
          <w:p w14:paraId="69AF3549" w14:textId="4A756C86" w:rsidR="00A61C21" w:rsidRPr="00384E5E" w:rsidRDefault="00A61C21" w:rsidP="00A61C21">
            <w:pPr>
              <w:spacing w:line="240" w:lineRule="auto"/>
              <w:jc w:val="center"/>
              <w:rPr>
                <w:rFonts w:ascii="Calibri" w:eastAsia="Times New Roman" w:hAnsi="Calibri" w:cs="Calibri"/>
                <w:b/>
                <w:bCs/>
              </w:rPr>
            </w:pPr>
            <w:r>
              <w:rPr>
                <w:rFonts w:ascii="Calibri" w:eastAsia="Times New Roman" w:hAnsi="Calibri" w:cs="Calibri"/>
                <w:b/>
                <w:bCs/>
              </w:rPr>
              <w:t>(this meeting)</w:t>
            </w:r>
          </w:p>
        </w:tc>
      </w:tr>
      <w:tr w:rsidR="00E0307E" w:rsidRPr="00384E5E" w14:paraId="4F87AFFD" w14:textId="4374A2A7"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64F09C5" w14:textId="0224CC60"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Argentina</w:t>
            </w:r>
          </w:p>
        </w:tc>
        <w:tc>
          <w:tcPr>
            <w:tcW w:w="1910" w:type="dxa"/>
            <w:tcBorders>
              <w:top w:val="nil"/>
              <w:left w:val="nil"/>
              <w:bottom w:val="single" w:sz="4" w:space="0" w:color="auto"/>
              <w:right w:val="single" w:sz="4" w:space="0" w:color="auto"/>
            </w:tcBorders>
            <w:shd w:val="clear" w:color="auto" w:fill="auto"/>
            <w:vAlign w:val="center"/>
            <w:hideMark/>
          </w:tcPr>
          <w:p w14:paraId="1136AAD1"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16</w:t>
            </w:r>
          </w:p>
        </w:tc>
        <w:tc>
          <w:tcPr>
            <w:tcW w:w="1585" w:type="dxa"/>
            <w:tcBorders>
              <w:top w:val="nil"/>
              <w:left w:val="nil"/>
              <w:bottom w:val="single" w:sz="4" w:space="0" w:color="auto"/>
              <w:right w:val="single" w:sz="4" w:space="0" w:color="auto"/>
            </w:tcBorders>
            <w:shd w:val="clear" w:color="auto" w:fill="auto"/>
            <w:vAlign w:val="center"/>
            <w:hideMark/>
          </w:tcPr>
          <w:p w14:paraId="7943C06E"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nil"/>
              <w:left w:val="nil"/>
              <w:bottom w:val="single" w:sz="4" w:space="0" w:color="auto"/>
              <w:right w:val="single" w:sz="4" w:space="0" w:color="auto"/>
            </w:tcBorders>
            <w:shd w:val="clear" w:color="auto" w:fill="auto"/>
            <w:vAlign w:val="center"/>
            <w:hideMark/>
          </w:tcPr>
          <w:p w14:paraId="373A381E"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single" w:sz="4" w:space="0" w:color="auto"/>
              <w:left w:val="nil"/>
              <w:bottom w:val="single" w:sz="4" w:space="0" w:color="auto"/>
              <w:right w:val="single" w:sz="4" w:space="0" w:color="auto"/>
            </w:tcBorders>
          </w:tcPr>
          <w:p w14:paraId="57D027FB" w14:textId="4D6FFD50" w:rsidR="00E0307E" w:rsidRPr="00DC6F7A" w:rsidRDefault="00E0307E" w:rsidP="00E0307E">
            <w:pPr>
              <w:spacing w:line="240" w:lineRule="auto"/>
              <w:jc w:val="center"/>
              <w:rPr>
                <w:rFonts w:ascii="Calibri" w:eastAsia="Times New Roman" w:hAnsi="Calibri" w:cs="Calibri"/>
                <w:color w:val="000000"/>
                <w:szCs w:val="18"/>
              </w:rPr>
            </w:pPr>
            <w:r>
              <w:rPr>
                <w:rFonts w:ascii="Calibri" w:eastAsia="Times New Roman" w:hAnsi="Calibri" w:cs="Calibri"/>
                <w:color w:val="000000"/>
                <w:szCs w:val="18"/>
              </w:rPr>
              <w:t>0</w:t>
            </w:r>
          </w:p>
        </w:tc>
        <w:tc>
          <w:tcPr>
            <w:tcW w:w="1335" w:type="dxa"/>
            <w:tcBorders>
              <w:top w:val="single" w:sz="4" w:space="0" w:color="auto"/>
              <w:left w:val="single" w:sz="4" w:space="0" w:color="auto"/>
              <w:bottom w:val="single" w:sz="4" w:space="0" w:color="auto"/>
              <w:right w:val="single" w:sz="4" w:space="0" w:color="auto"/>
            </w:tcBorders>
          </w:tcPr>
          <w:p w14:paraId="6C90A6F3" w14:textId="071384FF" w:rsidR="00E0307E" w:rsidRPr="00190A41" w:rsidRDefault="00E0307E" w:rsidP="00E0307E">
            <w:pPr>
              <w:spacing w:line="240" w:lineRule="auto"/>
              <w:jc w:val="center"/>
              <w:rPr>
                <w:rFonts w:ascii="Calibri" w:eastAsia="Times New Roman" w:hAnsi="Calibri" w:cs="Calibri"/>
                <w:color w:val="000000"/>
                <w:szCs w:val="18"/>
              </w:rPr>
            </w:pPr>
            <w:r w:rsidRPr="00B91095">
              <w:t>0%</w:t>
            </w:r>
          </w:p>
        </w:tc>
      </w:tr>
      <w:tr w:rsidR="00E0307E" w:rsidRPr="00384E5E" w14:paraId="6D3CC2E9" w14:textId="7B118B16"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37755A1" w14:textId="2CDC42E3"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Bolivia</w:t>
            </w:r>
          </w:p>
        </w:tc>
        <w:tc>
          <w:tcPr>
            <w:tcW w:w="1910" w:type="dxa"/>
            <w:tcBorders>
              <w:top w:val="nil"/>
              <w:left w:val="nil"/>
              <w:bottom w:val="single" w:sz="4" w:space="0" w:color="auto"/>
              <w:right w:val="single" w:sz="4" w:space="0" w:color="auto"/>
            </w:tcBorders>
            <w:shd w:val="clear" w:color="auto" w:fill="auto"/>
            <w:vAlign w:val="center"/>
            <w:hideMark/>
          </w:tcPr>
          <w:p w14:paraId="341CB75D"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3</w:t>
            </w:r>
          </w:p>
        </w:tc>
        <w:tc>
          <w:tcPr>
            <w:tcW w:w="1585" w:type="dxa"/>
            <w:tcBorders>
              <w:top w:val="nil"/>
              <w:left w:val="nil"/>
              <w:bottom w:val="single" w:sz="4" w:space="0" w:color="auto"/>
              <w:right w:val="single" w:sz="4" w:space="0" w:color="auto"/>
            </w:tcBorders>
            <w:shd w:val="clear" w:color="auto" w:fill="auto"/>
            <w:vAlign w:val="center"/>
            <w:hideMark/>
          </w:tcPr>
          <w:p w14:paraId="4CB33543"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3</w:t>
            </w:r>
          </w:p>
        </w:tc>
        <w:tc>
          <w:tcPr>
            <w:tcW w:w="1335" w:type="dxa"/>
            <w:tcBorders>
              <w:top w:val="nil"/>
              <w:left w:val="nil"/>
              <w:bottom w:val="single" w:sz="4" w:space="0" w:color="auto"/>
              <w:right w:val="single" w:sz="4" w:space="0" w:color="auto"/>
            </w:tcBorders>
            <w:shd w:val="clear" w:color="auto" w:fill="auto"/>
            <w:vAlign w:val="center"/>
            <w:hideMark/>
          </w:tcPr>
          <w:p w14:paraId="120F3A50"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100%</w:t>
            </w:r>
          </w:p>
        </w:tc>
        <w:tc>
          <w:tcPr>
            <w:tcW w:w="1335" w:type="dxa"/>
            <w:tcBorders>
              <w:top w:val="single" w:sz="4" w:space="0" w:color="auto"/>
              <w:left w:val="nil"/>
              <w:bottom w:val="single" w:sz="4" w:space="0" w:color="auto"/>
              <w:right w:val="single" w:sz="4" w:space="0" w:color="auto"/>
            </w:tcBorders>
          </w:tcPr>
          <w:p w14:paraId="49944A61" w14:textId="3FFAA226" w:rsidR="00E0307E" w:rsidRPr="00DC6F7A" w:rsidRDefault="00E0307E" w:rsidP="00E0307E">
            <w:pPr>
              <w:spacing w:line="240" w:lineRule="auto"/>
              <w:jc w:val="center"/>
              <w:rPr>
                <w:rFonts w:ascii="Calibri" w:eastAsia="Times New Roman" w:hAnsi="Calibri" w:cs="Calibri"/>
                <w:color w:val="000000"/>
                <w:szCs w:val="18"/>
              </w:rPr>
            </w:pPr>
            <w:r w:rsidRPr="00A5215F">
              <w:t>3</w:t>
            </w:r>
          </w:p>
        </w:tc>
        <w:tc>
          <w:tcPr>
            <w:tcW w:w="1335" w:type="dxa"/>
            <w:tcBorders>
              <w:top w:val="single" w:sz="4" w:space="0" w:color="auto"/>
              <w:left w:val="single" w:sz="4" w:space="0" w:color="auto"/>
              <w:bottom w:val="single" w:sz="4" w:space="0" w:color="auto"/>
              <w:right w:val="single" w:sz="4" w:space="0" w:color="auto"/>
            </w:tcBorders>
          </w:tcPr>
          <w:p w14:paraId="6B11B769" w14:textId="7DB1149A" w:rsidR="00E0307E" w:rsidRPr="00190A41" w:rsidRDefault="00E0307E" w:rsidP="00E0307E">
            <w:pPr>
              <w:spacing w:line="240" w:lineRule="auto"/>
              <w:jc w:val="center"/>
              <w:rPr>
                <w:rFonts w:ascii="Calibri" w:eastAsia="Times New Roman" w:hAnsi="Calibri" w:cs="Calibri"/>
                <w:color w:val="000000"/>
                <w:szCs w:val="18"/>
              </w:rPr>
            </w:pPr>
            <w:r w:rsidRPr="00B91095">
              <w:t>100%</w:t>
            </w:r>
          </w:p>
        </w:tc>
      </w:tr>
      <w:tr w:rsidR="00E0307E" w:rsidRPr="00384E5E" w14:paraId="4E96C53D" w14:textId="2E11D7CF"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F0E5928" w14:textId="4CCBFA6C"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Brazil</w:t>
            </w:r>
          </w:p>
        </w:tc>
        <w:tc>
          <w:tcPr>
            <w:tcW w:w="1910" w:type="dxa"/>
            <w:tcBorders>
              <w:top w:val="nil"/>
              <w:left w:val="nil"/>
              <w:bottom w:val="single" w:sz="4" w:space="0" w:color="auto"/>
              <w:right w:val="single" w:sz="4" w:space="0" w:color="auto"/>
            </w:tcBorders>
            <w:shd w:val="clear" w:color="auto" w:fill="auto"/>
            <w:vAlign w:val="center"/>
            <w:hideMark/>
          </w:tcPr>
          <w:p w14:paraId="747F3EC0"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29</w:t>
            </w:r>
          </w:p>
        </w:tc>
        <w:tc>
          <w:tcPr>
            <w:tcW w:w="1585" w:type="dxa"/>
            <w:tcBorders>
              <w:top w:val="nil"/>
              <w:left w:val="nil"/>
              <w:bottom w:val="single" w:sz="4" w:space="0" w:color="auto"/>
              <w:right w:val="single" w:sz="4" w:space="0" w:color="auto"/>
            </w:tcBorders>
            <w:shd w:val="clear" w:color="auto" w:fill="auto"/>
            <w:vAlign w:val="center"/>
            <w:hideMark/>
          </w:tcPr>
          <w:p w14:paraId="5097492E"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16</w:t>
            </w:r>
          </w:p>
        </w:tc>
        <w:tc>
          <w:tcPr>
            <w:tcW w:w="1335" w:type="dxa"/>
            <w:tcBorders>
              <w:top w:val="nil"/>
              <w:left w:val="nil"/>
              <w:bottom w:val="single" w:sz="4" w:space="0" w:color="auto"/>
              <w:right w:val="single" w:sz="4" w:space="0" w:color="auto"/>
            </w:tcBorders>
            <w:shd w:val="clear" w:color="auto" w:fill="auto"/>
            <w:vAlign w:val="center"/>
            <w:hideMark/>
          </w:tcPr>
          <w:p w14:paraId="56DF463F"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55%</w:t>
            </w:r>
          </w:p>
        </w:tc>
        <w:tc>
          <w:tcPr>
            <w:tcW w:w="1335" w:type="dxa"/>
            <w:tcBorders>
              <w:top w:val="single" w:sz="4" w:space="0" w:color="auto"/>
              <w:left w:val="nil"/>
              <w:bottom w:val="single" w:sz="4" w:space="0" w:color="auto"/>
              <w:right w:val="single" w:sz="4" w:space="0" w:color="auto"/>
            </w:tcBorders>
          </w:tcPr>
          <w:p w14:paraId="4907DB21" w14:textId="52DEF405" w:rsidR="00E0307E" w:rsidRPr="00DC6F7A" w:rsidRDefault="00E0307E" w:rsidP="00E0307E">
            <w:pPr>
              <w:spacing w:line="240" w:lineRule="auto"/>
              <w:jc w:val="center"/>
              <w:rPr>
                <w:rFonts w:ascii="Calibri" w:eastAsia="Times New Roman" w:hAnsi="Calibri" w:cs="Calibri"/>
                <w:color w:val="000000"/>
                <w:szCs w:val="18"/>
              </w:rPr>
            </w:pPr>
            <w:r w:rsidRPr="00A5215F">
              <w:t>19</w:t>
            </w:r>
          </w:p>
        </w:tc>
        <w:tc>
          <w:tcPr>
            <w:tcW w:w="1335" w:type="dxa"/>
            <w:tcBorders>
              <w:top w:val="single" w:sz="4" w:space="0" w:color="auto"/>
              <w:left w:val="single" w:sz="4" w:space="0" w:color="auto"/>
              <w:bottom w:val="single" w:sz="4" w:space="0" w:color="auto"/>
              <w:right w:val="single" w:sz="4" w:space="0" w:color="auto"/>
            </w:tcBorders>
          </w:tcPr>
          <w:p w14:paraId="7D90F131" w14:textId="27E19359" w:rsidR="00E0307E" w:rsidRPr="00190A41" w:rsidRDefault="00E0307E" w:rsidP="00E0307E">
            <w:pPr>
              <w:spacing w:line="240" w:lineRule="auto"/>
              <w:jc w:val="center"/>
              <w:rPr>
                <w:rFonts w:ascii="Calibri" w:eastAsia="Times New Roman" w:hAnsi="Calibri" w:cs="Calibri"/>
                <w:color w:val="000000"/>
                <w:szCs w:val="18"/>
              </w:rPr>
            </w:pPr>
            <w:r w:rsidRPr="00B91095">
              <w:t>66%</w:t>
            </w:r>
          </w:p>
        </w:tc>
      </w:tr>
      <w:tr w:rsidR="00E0307E" w:rsidRPr="00384E5E" w14:paraId="51AF3693" w14:textId="282DD926"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91993A6" w14:textId="180B270C"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Chile</w:t>
            </w:r>
          </w:p>
        </w:tc>
        <w:tc>
          <w:tcPr>
            <w:tcW w:w="1910" w:type="dxa"/>
            <w:tcBorders>
              <w:top w:val="nil"/>
              <w:left w:val="nil"/>
              <w:bottom w:val="single" w:sz="4" w:space="0" w:color="auto"/>
              <w:right w:val="single" w:sz="4" w:space="0" w:color="auto"/>
            </w:tcBorders>
            <w:shd w:val="clear" w:color="auto" w:fill="auto"/>
            <w:vAlign w:val="center"/>
            <w:hideMark/>
          </w:tcPr>
          <w:p w14:paraId="3541FCA8"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8</w:t>
            </w:r>
          </w:p>
        </w:tc>
        <w:tc>
          <w:tcPr>
            <w:tcW w:w="1585" w:type="dxa"/>
            <w:tcBorders>
              <w:top w:val="nil"/>
              <w:left w:val="nil"/>
              <w:bottom w:val="single" w:sz="4" w:space="0" w:color="auto"/>
              <w:right w:val="single" w:sz="4" w:space="0" w:color="auto"/>
            </w:tcBorders>
            <w:shd w:val="clear" w:color="auto" w:fill="auto"/>
            <w:vAlign w:val="center"/>
            <w:hideMark/>
          </w:tcPr>
          <w:p w14:paraId="3F867918"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nil"/>
              <w:left w:val="nil"/>
              <w:bottom w:val="single" w:sz="4" w:space="0" w:color="auto"/>
              <w:right w:val="single" w:sz="4" w:space="0" w:color="auto"/>
            </w:tcBorders>
            <w:shd w:val="clear" w:color="auto" w:fill="auto"/>
            <w:vAlign w:val="center"/>
            <w:hideMark/>
          </w:tcPr>
          <w:p w14:paraId="24E0732C"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single" w:sz="4" w:space="0" w:color="auto"/>
              <w:left w:val="nil"/>
              <w:bottom w:val="single" w:sz="4" w:space="0" w:color="auto"/>
              <w:right w:val="single" w:sz="4" w:space="0" w:color="auto"/>
            </w:tcBorders>
          </w:tcPr>
          <w:p w14:paraId="301AAEB8" w14:textId="2D796B20" w:rsidR="00E0307E" w:rsidRPr="00DC6F7A" w:rsidRDefault="00E0307E" w:rsidP="00E0307E">
            <w:pPr>
              <w:spacing w:line="240" w:lineRule="auto"/>
              <w:jc w:val="center"/>
              <w:rPr>
                <w:rFonts w:ascii="Calibri" w:eastAsia="Times New Roman" w:hAnsi="Calibri" w:cs="Calibri"/>
                <w:color w:val="000000"/>
                <w:szCs w:val="18"/>
              </w:rPr>
            </w:pPr>
            <w:r w:rsidRPr="00A5215F">
              <w:t>4</w:t>
            </w:r>
          </w:p>
        </w:tc>
        <w:tc>
          <w:tcPr>
            <w:tcW w:w="1335" w:type="dxa"/>
            <w:tcBorders>
              <w:top w:val="single" w:sz="4" w:space="0" w:color="auto"/>
              <w:left w:val="single" w:sz="4" w:space="0" w:color="auto"/>
              <w:bottom w:val="single" w:sz="4" w:space="0" w:color="auto"/>
              <w:right w:val="single" w:sz="4" w:space="0" w:color="auto"/>
            </w:tcBorders>
          </w:tcPr>
          <w:p w14:paraId="01F057BB" w14:textId="5CFB68EC" w:rsidR="00E0307E" w:rsidRPr="00190A41" w:rsidRDefault="00E0307E" w:rsidP="00E0307E">
            <w:pPr>
              <w:spacing w:line="240" w:lineRule="auto"/>
              <w:jc w:val="center"/>
              <w:rPr>
                <w:rFonts w:ascii="Calibri" w:eastAsia="Times New Roman" w:hAnsi="Calibri" w:cs="Calibri"/>
                <w:color w:val="000000"/>
                <w:szCs w:val="18"/>
              </w:rPr>
            </w:pPr>
            <w:r w:rsidRPr="00B91095">
              <w:t>50%</w:t>
            </w:r>
          </w:p>
        </w:tc>
      </w:tr>
      <w:tr w:rsidR="00E0307E" w:rsidRPr="00384E5E" w14:paraId="60C26CE4" w14:textId="06E5D5C6" w:rsidTr="003C5F98">
        <w:trPr>
          <w:trHeight w:val="122"/>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9CD8C34" w14:textId="7177303C"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Colombia</w:t>
            </w:r>
          </w:p>
        </w:tc>
        <w:tc>
          <w:tcPr>
            <w:tcW w:w="1910" w:type="dxa"/>
            <w:tcBorders>
              <w:top w:val="nil"/>
              <w:left w:val="nil"/>
              <w:bottom w:val="single" w:sz="4" w:space="0" w:color="auto"/>
              <w:right w:val="single" w:sz="4" w:space="0" w:color="auto"/>
            </w:tcBorders>
            <w:shd w:val="clear" w:color="auto" w:fill="auto"/>
            <w:vAlign w:val="center"/>
            <w:hideMark/>
          </w:tcPr>
          <w:p w14:paraId="6D8888D2"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11</w:t>
            </w:r>
          </w:p>
        </w:tc>
        <w:tc>
          <w:tcPr>
            <w:tcW w:w="1585" w:type="dxa"/>
            <w:tcBorders>
              <w:top w:val="nil"/>
              <w:left w:val="nil"/>
              <w:bottom w:val="single" w:sz="4" w:space="0" w:color="auto"/>
              <w:right w:val="single" w:sz="4" w:space="0" w:color="auto"/>
            </w:tcBorders>
            <w:shd w:val="clear" w:color="auto" w:fill="auto"/>
            <w:vAlign w:val="center"/>
            <w:hideMark/>
          </w:tcPr>
          <w:p w14:paraId="29F5C9A4"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nil"/>
              <w:left w:val="nil"/>
              <w:bottom w:val="single" w:sz="4" w:space="0" w:color="auto"/>
              <w:right w:val="single" w:sz="4" w:space="0" w:color="auto"/>
            </w:tcBorders>
            <w:shd w:val="clear" w:color="auto" w:fill="auto"/>
            <w:vAlign w:val="center"/>
            <w:hideMark/>
          </w:tcPr>
          <w:p w14:paraId="55455B0A"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single" w:sz="4" w:space="0" w:color="auto"/>
              <w:left w:val="nil"/>
              <w:bottom w:val="single" w:sz="4" w:space="0" w:color="auto"/>
              <w:right w:val="single" w:sz="4" w:space="0" w:color="auto"/>
            </w:tcBorders>
          </w:tcPr>
          <w:p w14:paraId="63F047E0" w14:textId="5C55D2EF" w:rsidR="00E0307E" w:rsidRPr="00DC6F7A" w:rsidRDefault="00E0307E" w:rsidP="00E0307E">
            <w:pPr>
              <w:spacing w:line="240" w:lineRule="auto"/>
              <w:jc w:val="center"/>
              <w:rPr>
                <w:rFonts w:ascii="Calibri" w:eastAsia="Times New Roman" w:hAnsi="Calibri" w:cs="Calibri"/>
                <w:color w:val="000000"/>
                <w:szCs w:val="18"/>
              </w:rPr>
            </w:pPr>
            <w:r>
              <w:rPr>
                <w:rFonts w:ascii="Calibri" w:eastAsia="Times New Roman" w:hAnsi="Calibri" w:cs="Calibri"/>
                <w:color w:val="000000"/>
                <w:szCs w:val="18"/>
              </w:rPr>
              <w:t>0</w:t>
            </w:r>
          </w:p>
        </w:tc>
        <w:tc>
          <w:tcPr>
            <w:tcW w:w="1335" w:type="dxa"/>
            <w:tcBorders>
              <w:top w:val="single" w:sz="4" w:space="0" w:color="auto"/>
              <w:left w:val="single" w:sz="4" w:space="0" w:color="auto"/>
              <w:bottom w:val="single" w:sz="4" w:space="0" w:color="auto"/>
              <w:right w:val="single" w:sz="4" w:space="0" w:color="auto"/>
            </w:tcBorders>
          </w:tcPr>
          <w:p w14:paraId="3A46D3AA" w14:textId="5C0E38C4" w:rsidR="00E0307E" w:rsidRPr="00190A41" w:rsidRDefault="00E0307E" w:rsidP="00E0307E">
            <w:pPr>
              <w:spacing w:line="240" w:lineRule="auto"/>
              <w:jc w:val="center"/>
              <w:rPr>
                <w:rFonts w:ascii="Calibri" w:eastAsia="Times New Roman" w:hAnsi="Calibri" w:cs="Calibri"/>
                <w:color w:val="000000"/>
                <w:szCs w:val="18"/>
              </w:rPr>
            </w:pPr>
            <w:r w:rsidRPr="00B91095">
              <w:t>0%</w:t>
            </w:r>
          </w:p>
        </w:tc>
      </w:tr>
      <w:tr w:rsidR="00E0307E" w:rsidRPr="00384E5E" w14:paraId="20DEF482" w14:textId="0534C1BF"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DD85400" w14:textId="1715DFC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Ecuador</w:t>
            </w:r>
          </w:p>
        </w:tc>
        <w:tc>
          <w:tcPr>
            <w:tcW w:w="1910" w:type="dxa"/>
            <w:tcBorders>
              <w:top w:val="nil"/>
              <w:left w:val="nil"/>
              <w:bottom w:val="single" w:sz="4" w:space="0" w:color="auto"/>
              <w:right w:val="single" w:sz="4" w:space="0" w:color="auto"/>
            </w:tcBorders>
            <w:shd w:val="clear" w:color="auto" w:fill="auto"/>
            <w:vAlign w:val="center"/>
            <w:hideMark/>
          </w:tcPr>
          <w:p w14:paraId="0F1B506E"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4</w:t>
            </w:r>
          </w:p>
        </w:tc>
        <w:tc>
          <w:tcPr>
            <w:tcW w:w="1585" w:type="dxa"/>
            <w:tcBorders>
              <w:top w:val="nil"/>
              <w:left w:val="nil"/>
              <w:bottom w:val="single" w:sz="4" w:space="0" w:color="auto"/>
              <w:right w:val="single" w:sz="4" w:space="0" w:color="auto"/>
            </w:tcBorders>
            <w:shd w:val="clear" w:color="auto" w:fill="auto"/>
            <w:vAlign w:val="center"/>
            <w:hideMark/>
          </w:tcPr>
          <w:p w14:paraId="25E949EE"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w:t>
            </w:r>
          </w:p>
        </w:tc>
        <w:tc>
          <w:tcPr>
            <w:tcW w:w="1335" w:type="dxa"/>
            <w:tcBorders>
              <w:top w:val="nil"/>
              <w:left w:val="nil"/>
              <w:bottom w:val="single" w:sz="4" w:space="0" w:color="auto"/>
              <w:right w:val="single" w:sz="4" w:space="0" w:color="auto"/>
            </w:tcBorders>
            <w:shd w:val="clear" w:color="auto" w:fill="auto"/>
            <w:vAlign w:val="center"/>
            <w:hideMark/>
          </w:tcPr>
          <w:p w14:paraId="01C5EB42"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25%</w:t>
            </w:r>
          </w:p>
        </w:tc>
        <w:tc>
          <w:tcPr>
            <w:tcW w:w="1335" w:type="dxa"/>
            <w:tcBorders>
              <w:top w:val="single" w:sz="4" w:space="0" w:color="auto"/>
              <w:left w:val="nil"/>
              <w:bottom w:val="single" w:sz="4" w:space="0" w:color="auto"/>
              <w:right w:val="single" w:sz="4" w:space="0" w:color="auto"/>
            </w:tcBorders>
          </w:tcPr>
          <w:p w14:paraId="524AC44C" w14:textId="7CB32966" w:rsidR="00E0307E" w:rsidRPr="00DC6F7A" w:rsidRDefault="00E0307E" w:rsidP="00E0307E">
            <w:pPr>
              <w:spacing w:line="240" w:lineRule="auto"/>
              <w:jc w:val="center"/>
              <w:rPr>
                <w:rFonts w:ascii="Calibri" w:eastAsia="Times New Roman" w:hAnsi="Calibri" w:cs="Calibri"/>
                <w:color w:val="000000"/>
                <w:szCs w:val="18"/>
              </w:rPr>
            </w:pPr>
            <w:r w:rsidRPr="00A5215F">
              <w:t>1</w:t>
            </w:r>
          </w:p>
        </w:tc>
        <w:tc>
          <w:tcPr>
            <w:tcW w:w="1335" w:type="dxa"/>
            <w:tcBorders>
              <w:top w:val="single" w:sz="4" w:space="0" w:color="auto"/>
              <w:left w:val="single" w:sz="4" w:space="0" w:color="auto"/>
              <w:bottom w:val="single" w:sz="4" w:space="0" w:color="auto"/>
              <w:right w:val="single" w:sz="4" w:space="0" w:color="auto"/>
            </w:tcBorders>
          </w:tcPr>
          <w:p w14:paraId="53F9716F" w14:textId="502B98D3" w:rsidR="00E0307E" w:rsidRPr="00190A41" w:rsidRDefault="00E0307E" w:rsidP="00E0307E">
            <w:pPr>
              <w:spacing w:line="240" w:lineRule="auto"/>
              <w:jc w:val="center"/>
              <w:rPr>
                <w:rFonts w:ascii="Calibri" w:eastAsia="Times New Roman" w:hAnsi="Calibri" w:cs="Calibri"/>
                <w:color w:val="000000"/>
                <w:szCs w:val="18"/>
              </w:rPr>
            </w:pPr>
            <w:r w:rsidRPr="00B91095">
              <w:t>25%</w:t>
            </w:r>
          </w:p>
        </w:tc>
      </w:tr>
      <w:tr w:rsidR="00E0307E" w:rsidRPr="00384E5E" w14:paraId="19BCB114" w14:textId="2DDAA72D"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456D52E" w14:textId="170AF6E1"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French Guiana</w:t>
            </w:r>
          </w:p>
        </w:tc>
        <w:tc>
          <w:tcPr>
            <w:tcW w:w="1910" w:type="dxa"/>
            <w:tcBorders>
              <w:top w:val="nil"/>
              <w:left w:val="nil"/>
              <w:bottom w:val="single" w:sz="4" w:space="0" w:color="auto"/>
              <w:right w:val="single" w:sz="4" w:space="0" w:color="auto"/>
            </w:tcBorders>
            <w:shd w:val="clear" w:color="auto" w:fill="auto"/>
            <w:vAlign w:val="center"/>
            <w:hideMark/>
          </w:tcPr>
          <w:p w14:paraId="323D07CD"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w:t>
            </w:r>
          </w:p>
        </w:tc>
        <w:tc>
          <w:tcPr>
            <w:tcW w:w="1585" w:type="dxa"/>
            <w:tcBorders>
              <w:top w:val="nil"/>
              <w:left w:val="nil"/>
              <w:bottom w:val="single" w:sz="4" w:space="0" w:color="auto"/>
              <w:right w:val="single" w:sz="4" w:space="0" w:color="auto"/>
            </w:tcBorders>
            <w:shd w:val="clear" w:color="auto" w:fill="auto"/>
            <w:vAlign w:val="center"/>
            <w:hideMark/>
          </w:tcPr>
          <w:p w14:paraId="6A60FEE3"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nil"/>
              <w:left w:val="nil"/>
              <w:bottom w:val="single" w:sz="4" w:space="0" w:color="auto"/>
              <w:right w:val="single" w:sz="4" w:space="0" w:color="auto"/>
            </w:tcBorders>
            <w:shd w:val="clear" w:color="auto" w:fill="auto"/>
            <w:vAlign w:val="center"/>
            <w:hideMark/>
          </w:tcPr>
          <w:p w14:paraId="261F4C3E"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single" w:sz="4" w:space="0" w:color="auto"/>
              <w:left w:val="nil"/>
              <w:bottom w:val="single" w:sz="4" w:space="0" w:color="auto"/>
              <w:right w:val="single" w:sz="4" w:space="0" w:color="auto"/>
            </w:tcBorders>
          </w:tcPr>
          <w:p w14:paraId="6FD7004D" w14:textId="6389F1BD" w:rsidR="00E0307E" w:rsidRPr="00DC6F7A" w:rsidRDefault="00E0307E" w:rsidP="00E0307E">
            <w:pPr>
              <w:spacing w:line="240" w:lineRule="auto"/>
              <w:jc w:val="center"/>
              <w:rPr>
                <w:rFonts w:ascii="Calibri" w:eastAsia="Times New Roman" w:hAnsi="Calibri" w:cs="Calibri"/>
                <w:color w:val="000000"/>
                <w:szCs w:val="18"/>
              </w:rPr>
            </w:pPr>
            <w:r>
              <w:rPr>
                <w:rFonts w:ascii="Calibri" w:eastAsia="Times New Roman" w:hAnsi="Calibri" w:cs="Calibri"/>
                <w:color w:val="000000"/>
                <w:szCs w:val="18"/>
              </w:rPr>
              <w:t>0</w:t>
            </w:r>
          </w:p>
        </w:tc>
        <w:tc>
          <w:tcPr>
            <w:tcW w:w="1335" w:type="dxa"/>
            <w:tcBorders>
              <w:top w:val="single" w:sz="4" w:space="0" w:color="auto"/>
              <w:left w:val="single" w:sz="4" w:space="0" w:color="auto"/>
              <w:bottom w:val="single" w:sz="4" w:space="0" w:color="auto"/>
              <w:right w:val="single" w:sz="4" w:space="0" w:color="auto"/>
            </w:tcBorders>
          </w:tcPr>
          <w:p w14:paraId="384C37E0" w14:textId="20D3DD8E" w:rsidR="00E0307E" w:rsidRPr="00190A41" w:rsidRDefault="00E0307E" w:rsidP="00E0307E">
            <w:pPr>
              <w:spacing w:line="240" w:lineRule="auto"/>
              <w:jc w:val="center"/>
              <w:rPr>
                <w:rFonts w:ascii="Calibri" w:eastAsia="Times New Roman" w:hAnsi="Calibri" w:cs="Calibri"/>
                <w:color w:val="000000"/>
                <w:szCs w:val="18"/>
              </w:rPr>
            </w:pPr>
            <w:r w:rsidRPr="00B91095">
              <w:t>0%</w:t>
            </w:r>
          </w:p>
        </w:tc>
      </w:tr>
      <w:tr w:rsidR="00E0307E" w:rsidRPr="00384E5E" w14:paraId="675D7014" w14:textId="32B4BCEC"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6E21BD6" w14:textId="3AE1AD68"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Guyana</w:t>
            </w:r>
          </w:p>
        </w:tc>
        <w:tc>
          <w:tcPr>
            <w:tcW w:w="1910" w:type="dxa"/>
            <w:tcBorders>
              <w:top w:val="nil"/>
              <w:left w:val="nil"/>
              <w:bottom w:val="single" w:sz="4" w:space="0" w:color="auto"/>
              <w:right w:val="single" w:sz="4" w:space="0" w:color="auto"/>
            </w:tcBorders>
            <w:shd w:val="clear" w:color="auto" w:fill="auto"/>
            <w:vAlign w:val="center"/>
            <w:hideMark/>
          </w:tcPr>
          <w:p w14:paraId="5B52DD32"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w:t>
            </w:r>
          </w:p>
        </w:tc>
        <w:tc>
          <w:tcPr>
            <w:tcW w:w="1585" w:type="dxa"/>
            <w:tcBorders>
              <w:top w:val="nil"/>
              <w:left w:val="nil"/>
              <w:bottom w:val="single" w:sz="4" w:space="0" w:color="auto"/>
              <w:right w:val="single" w:sz="4" w:space="0" w:color="auto"/>
            </w:tcBorders>
            <w:shd w:val="clear" w:color="auto" w:fill="auto"/>
            <w:vAlign w:val="center"/>
            <w:hideMark/>
          </w:tcPr>
          <w:p w14:paraId="14FCBC21"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w:t>
            </w:r>
          </w:p>
        </w:tc>
        <w:tc>
          <w:tcPr>
            <w:tcW w:w="1335" w:type="dxa"/>
            <w:tcBorders>
              <w:top w:val="nil"/>
              <w:left w:val="nil"/>
              <w:bottom w:val="single" w:sz="4" w:space="0" w:color="auto"/>
              <w:right w:val="single" w:sz="4" w:space="0" w:color="auto"/>
            </w:tcBorders>
            <w:shd w:val="clear" w:color="auto" w:fill="auto"/>
            <w:vAlign w:val="center"/>
            <w:hideMark/>
          </w:tcPr>
          <w:p w14:paraId="3ECA0638"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100%</w:t>
            </w:r>
          </w:p>
        </w:tc>
        <w:tc>
          <w:tcPr>
            <w:tcW w:w="1335" w:type="dxa"/>
            <w:tcBorders>
              <w:top w:val="single" w:sz="4" w:space="0" w:color="auto"/>
              <w:left w:val="nil"/>
              <w:bottom w:val="single" w:sz="4" w:space="0" w:color="auto"/>
              <w:right w:val="single" w:sz="4" w:space="0" w:color="auto"/>
            </w:tcBorders>
          </w:tcPr>
          <w:p w14:paraId="5BE042BA" w14:textId="5D1B3C10" w:rsidR="00E0307E" w:rsidRPr="00DC6F7A" w:rsidRDefault="00E0307E" w:rsidP="00E0307E">
            <w:pPr>
              <w:spacing w:line="240" w:lineRule="auto"/>
              <w:jc w:val="center"/>
              <w:rPr>
                <w:rFonts w:ascii="Calibri" w:eastAsia="Times New Roman" w:hAnsi="Calibri" w:cs="Calibri"/>
                <w:color w:val="000000"/>
                <w:szCs w:val="18"/>
              </w:rPr>
            </w:pPr>
            <w:r w:rsidRPr="00A5215F">
              <w:t>2</w:t>
            </w:r>
          </w:p>
        </w:tc>
        <w:tc>
          <w:tcPr>
            <w:tcW w:w="1335" w:type="dxa"/>
            <w:tcBorders>
              <w:top w:val="single" w:sz="4" w:space="0" w:color="auto"/>
              <w:left w:val="single" w:sz="4" w:space="0" w:color="auto"/>
              <w:bottom w:val="single" w:sz="4" w:space="0" w:color="auto"/>
              <w:right w:val="single" w:sz="4" w:space="0" w:color="auto"/>
            </w:tcBorders>
          </w:tcPr>
          <w:p w14:paraId="5AC0702A" w14:textId="181EE979" w:rsidR="00E0307E" w:rsidRPr="00190A41" w:rsidRDefault="00E0307E" w:rsidP="00E0307E">
            <w:pPr>
              <w:spacing w:line="240" w:lineRule="auto"/>
              <w:jc w:val="center"/>
              <w:rPr>
                <w:rFonts w:ascii="Calibri" w:eastAsia="Times New Roman" w:hAnsi="Calibri" w:cs="Calibri"/>
                <w:color w:val="000000"/>
                <w:szCs w:val="18"/>
              </w:rPr>
            </w:pPr>
            <w:r w:rsidRPr="00B91095">
              <w:t>100%</w:t>
            </w:r>
          </w:p>
        </w:tc>
      </w:tr>
      <w:tr w:rsidR="00E0307E" w:rsidRPr="00384E5E" w14:paraId="560337A6" w14:textId="02AE80F5" w:rsidTr="003C5F98">
        <w:trPr>
          <w:trHeight w:val="104"/>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6A19206" w14:textId="53705CEB"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Panama</w:t>
            </w:r>
          </w:p>
        </w:tc>
        <w:tc>
          <w:tcPr>
            <w:tcW w:w="1910" w:type="dxa"/>
            <w:tcBorders>
              <w:top w:val="nil"/>
              <w:left w:val="nil"/>
              <w:bottom w:val="single" w:sz="4" w:space="0" w:color="auto"/>
              <w:right w:val="single" w:sz="4" w:space="0" w:color="auto"/>
            </w:tcBorders>
            <w:shd w:val="clear" w:color="auto" w:fill="auto"/>
            <w:vAlign w:val="center"/>
            <w:hideMark/>
          </w:tcPr>
          <w:p w14:paraId="7F6BB316"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6</w:t>
            </w:r>
          </w:p>
        </w:tc>
        <w:tc>
          <w:tcPr>
            <w:tcW w:w="1585" w:type="dxa"/>
            <w:tcBorders>
              <w:top w:val="nil"/>
              <w:left w:val="nil"/>
              <w:bottom w:val="single" w:sz="4" w:space="0" w:color="auto"/>
              <w:right w:val="single" w:sz="4" w:space="0" w:color="auto"/>
            </w:tcBorders>
            <w:shd w:val="clear" w:color="auto" w:fill="auto"/>
            <w:vAlign w:val="center"/>
            <w:hideMark/>
          </w:tcPr>
          <w:p w14:paraId="61C25B0F"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w:t>
            </w:r>
          </w:p>
        </w:tc>
        <w:tc>
          <w:tcPr>
            <w:tcW w:w="1335" w:type="dxa"/>
            <w:tcBorders>
              <w:top w:val="nil"/>
              <w:left w:val="nil"/>
              <w:bottom w:val="single" w:sz="4" w:space="0" w:color="auto"/>
              <w:right w:val="single" w:sz="4" w:space="0" w:color="auto"/>
            </w:tcBorders>
            <w:shd w:val="clear" w:color="auto" w:fill="auto"/>
            <w:vAlign w:val="center"/>
            <w:hideMark/>
          </w:tcPr>
          <w:p w14:paraId="782C4941"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17%</w:t>
            </w:r>
          </w:p>
        </w:tc>
        <w:tc>
          <w:tcPr>
            <w:tcW w:w="1335" w:type="dxa"/>
            <w:tcBorders>
              <w:top w:val="single" w:sz="4" w:space="0" w:color="auto"/>
              <w:left w:val="nil"/>
              <w:bottom w:val="single" w:sz="4" w:space="0" w:color="auto"/>
              <w:right w:val="single" w:sz="4" w:space="0" w:color="auto"/>
            </w:tcBorders>
          </w:tcPr>
          <w:p w14:paraId="07C5CDC8" w14:textId="3077EC25" w:rsidR="00E0307E" w:rsidRPr="00DC6F7A" w:rsidRDefault="00E0307E" w:rsidP="00E0307E">
            <w:pPr>
              <w:spacing w:line="240" w:lineRule="auto"/>
              <w:jc w:val="center"/>
              <w:rPr>
                <w:rFonts w:ascii="Calibri" w:eastAsia="Times New Roman" w:hAnsi="Calibri" w:cs="Calibri"/>
                <w:color w:val="000000"/>
                <w:szCs w:val="18"/>
              </w:rPr>
            </w:pPr>
            <w:r w:rsidRPr="00A5215F">
              <w:t>3</w:t>
            </w:r>
          </w:p>
        </w:tc>
        <w:tc>
          <w:tcPr>
            <w:tcW w:w="1335" w:type="dxa"/>
            <w:tcBorders>
              <w:top w:val="single" w:sz="4" w:space="0" w:color="auto"/>
              <w:left w:val="single" w:sz="4" w:space="0" w:color="auto"/>
              <w:bottom w:val="single" w:sz="4" w:space="0" w:color="auto"/>
              <w:right w:val="single" w:sz="4" w:space="0" w:color="auto"/>
            </w:tcBorders>
          </w:tcPr>
          <w:p w14:paraId="7B95FA23" w14:textId="2677551D" w:rsidR="00E0307E" w:rsidRPr="00190A41" w:rsidRDefault="00E0307E" w:rsidP="00E0307E">
            <w:pPr>
              <w:spacing w:line="240" w:lineRule="auto"/>
              <w:jc w:val="center"/>
              <w:rPr>
                <w:rFonts w:ascii="Calibri" w:eastAsia="Times New Roman" w:hAnsi="Calibri" w:cs="Calibri"/>
                <w:color w:val="000000"/>
                <w:szCs w:val="18"/>
              </w:rPr>
            </w:pPr>
            <w:r w:rsidRPr="00B91095">
              <w:t>50%</w:t>
            </w:r>
          </w:p>
        </w:tc>
      </w:tr>
      <w:tr w:rsidR="00E0307E" w:rsidRPr="00384E5E" w14:paraId="483D0A2C" w14:textId="1B6BDAAE" w:rsidTr="003C5F98">
        <w:trPr>
          <w:trHeight w:val="14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47AD104" w14:textId="26C5759B"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Paraguay</w:t>
            </w:r>
          </w:p>
        </w:tc>
        <w:tc>
          <w:tcPr>
            <w:tcW w:w="1910" w:type="dxa"/>
            <w:tcBorders>
              <w:top w:val="nil"/>
              <w:left w:val="nil"/>
              <w:bottom w:val="single" w:sz="4" w:space="0" w:color="auto"/>
              <w:right w:val="single" w:sz="4" w:space="0" w:color="auto"/>
            </w:tcBorders>
            <w:shd w:val="clear" w:color="auto" w:fill="auto"/>
            <w:vAlign w:val="center"/>
            <w:hideMark/>
          </w:tcPr>
          <w:p w14:paraId="06B16E02"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w:t>
            </w:r>
          </w:p>
        </w:tc>
        <w:tc>
          <w:tcPr>
            <w:tcW w:w="1585" w:type="dxa"/>
            <w:tcBorders>
              <w:top w:val="nil"/>
              <w:left w:val="nil"/>
              <w:bottom w:val="single" w:sz="4" w:space="0" w:color="auto"/>
              <w:right w:val="single" w:sz="4" w:space="0" w:color="auto"/>
            </w:tcBorders>
            <w:shd w:val="clear" w:color="auto" w:fill="auto"/>
            <w:vAlign w:val="center"/>
            <w:hideMark/>
          </w:tcPr>
          <w:p w14:paraId="5FD5F740"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w:t>
            </w:r>
          </w:p>
        </w:tc>
        <w:tc>
          <w:tcPr>
            <w:tcW w:w="1335" w:type="dxa"/>
            <w:tcBorders>
              <w:top w:val="nil"/>
              <w:left w:val="nil"/>
              <w:bottom w:val="single" w:sz="4" w:space="0" w:color="auto"/>
              <w:right w:val="single" w:sz="4" w:space="0" w:color="auto"/>
            </w:tcBorders>
            <w:shd w:val="clear" w:color="auto" w:fill="auto"/>
            <w:vAlign w:val="center"/>
            <w:hideMark/>
          </w:tcPr>
          <w:p w14:paraId="2E7B38C1"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100%</w:t>
            </w:r>
          </w:p>
        </w:tc>
        <w:tc>
          <w:tcPr>
            <w:tcW w:w="1335" w:type="dxa"/>
            <w:tcBorders>
              <w:top w:val="single" w:sz="4" w:space="0" w:color="auto"/>
              <w:left w:val="nil"/>
              <w:bottom w:val="single" w:sz="4" w:space="0" w:color="auto"/>
              <w:right w:val="single" w:sz="4" w:space="0" w:color="auto"/>
            </w:tcBorders>
          </w:tcPr>
          <w:p w14:paraId="0E2ECA27" w14:textId="57C99196" w:rsidR="00E0307E" w:rsidRPr="00DC6F7A" w:rsidRDefault="00E0307E" w:rsidP="00E0307E">
            <w:pPr>
              <w:spacing w:line="240" w:lineRule="auto"/>
              <w:jc w:val="center"/>
              <w:rPr>
                <w:rFonts w:ascii="Calibri" w:eastAsia="Times New Roman" w:hAnsi="Calibri" w:cs="Calibri"/>
                <w:color w:val="000000"/>
                <w:szCs w:val="18"/>
              </w:rPr>
            </w:pPr>
            <w:r w:rsidRPr="00A5215F">
              <w:t>2</w:t>
            </w:r>
          </w:p>
        </w:tc>
        <w:tc>
          <w:tcPr>
            <w:tcW w:w="1335" w:type="dxa"/>
            <w:tcBorders>
              <w:top w:val="single" w:sz="4" w:space="0" w:color="auto"/>
              <w:left w:val="single" w:sz="4" w:space="0" w:color="auto"/>
              <w:bottom w:val="single" w:sz="4" w:space="0" w:color="auto"/>
              <w:right w:val="single" w:sz="4" w:space="0" w:color="auto"/>
            </w:tcBorders>
          </w:tcPr>
          <w:p w14:paraId="13B10AAC" w14:textId="32ACC46A" w:rsidR="00E0307E" w:rsidRPr="00190A41" w:rsidRDefault="00E0307E" w:rsidP="00E0307E">
            <w:pPr>
              <w:spacing w:line="240" w:lineRule="auto"/>
              <w:jc w:val="center"/>
              <w:rPr>
                <w:rFonts w:ascii="Calibri" w:eastAsia="Times New Roman" w:hAnsi="Calibri" w:cs="Calibri"/>
                <w:color w:val="000000"/>
                <w:szCs w:val="18"/>
              </w:rPr>
            </w:pPr>
            <w:r w:rsidRPr="00B91095">
              <w:t>0%</w:t>
            </w:r>
          </w:p>
        </w:tc>
      </w:tr>
      <w:tr w:rsidR="00E0307E" w:rsidRPr="00384E5E" w14:paraId="4652E098" w14:textId="4B86C7B4" w:rsidTr="003C5F98">
        <w:trPr>
          <w:trHeight w:val="104"/>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8BC0D74" w14:textId="7805A9BF"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Peru</w:t>
            </w:r>
          </w:p>
        </w:tc>
        <w:tc>
          <w:tcPr>
            <w:tcW w:w="1910" w:type="dxa"/>
            <w:tcBorders>
              <w:top w:val="nil"/>
              <w:left w:val="nil"/>
              <w:bottom w:val="single" w:sz="4" w:space="0" w:color="auto"/>
              <w:right w:val="single" w:sz="4" w:space="0" w:color="auto"/>
            </w:tcBorders>
            <w:shd w:val="clear" w:color="auto" w:fill="auto"/>
            <w:vAlign w:val="center"/>
            <w:hideMark/>
          </w:tcPr>
          <w:p w14:paraId="115D0252"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8</w:t>
            </w:r>
          </w:p>
        </w:tc>
        <w:tc>
          <w:tcPr>
            <w:tcW w:w="1585" w:type="dxa"/>
            <w:tcBorders>
              <w:top w:val="nil"/>
              <w:left w:val="nil"/>
              <w:bottom w:val="single" w:sz="4" w:space="0" w:color="auto"/>
              <w:right w:val="single" w:sz="4" w:space="0" w:color="auto"/>
            </w:tcBorders>
            <w:shd w:val="clear" w:color="auto" w:fill="auto"/>
            <w:vAlign w:val="center"/>
            <w:hideMark/>
          </w:tcPr>
          <w:p w14:paraId="382EBBD6"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8</w:t>
            </w:r>
          </w:p>
        </w:tc>
        <w:tc>
          <w:tcPr>
            <w:tcW w:w="1335" w:type="dxa"/>
            <w:tcBorders>
              <w:top w:val="nil"/>
              <w:left w:val="nil"/>
              <w:bottom w:val="single" w:sz="4" w:space="0" w:color="auto"/>
              <w:right w:val="single" w:sz="4" w:space="0" w:color="auto"/>
            </w:tcBorders>
            <w:shd w:val="clear" w:color="auto" w:fill="auto"/>
            <w:vAlign w:val="center"/>
            <w:hideMark/>
          </w:tcPr>
          <w:p w14:paraId="73E8D57C"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100%</w:t>
            </w:r>
          </w:p>
        </w:tc>
        <w:tc>
          <w:tcPr>
            <w:tcW w:w="1335" w:type="dxa"/>
            <w:tcBorders>
              <w:top w:val="single" w:sz="4" w:space="0" w:color="auto"/>
              <w:left w:val="nil"/>
              <w:bottom w:val="single" w:sz="4" w:space="0" w:color="auto"/>
              <w:right w:val="single" w:sz="4" w:space="0" w:color="auto"/>
            </w:tcBorders>
          </w:tcPr>
          <w:p w14:paraId="033B4A47" w14:textId="218EAD5D" w:rsidR="00E0307E" w:rsidRPr="00DC6F7A" w:rsidRDefault="00E0307E" w:rsidP="00E0307E">
            <w:pPr>
              <w:spacing w:line="240" w:lineRule="auto"/>
              <w:jc w:val="center"/>
              <w:rPr>
                <w:rFonts w:ascii="Calibri" w:eastAsia="Times New Roman" w:hAnsi="Calibri" w:cs="Calibri"/>
                <w:color w:val="000000"/>
                <w:szCs w:val="18"/>
              </w:rPr>
            </w:pPr>
            <w:r w:rsidRPr="00A5215F">
              <w:t>8</w:t>
            </w:r>
          </w:p>
        </w:tc>
        <w:tc>
          <w:tcPr>
            <w:tcW w:w="1335" w:type="dxa"/>
            <w:tcBorders>
              <w:top w:val="single" w:sz="4" w:space="0" w:color="auto"/>
              <w:left w:val="single" w:sz="4" w:space="0" w:color="auto"/>
              <w:bottom w:val="single" w:sz="4" w:space="0" w:color="auto"/>
              <w:right w:val="single" w:sz="4" w:space="0" w:color="auto"/>
            </w:tcBorders>
          </w:tcPr>
          <w:p w14:paraId="0CA80EF3" w14:textId="4A6A9C67" w:rsidR="00E0307E" w:rsidRPr="00190A41" w:rsidRDefault="00E0307E" w:rsidP="00E0307E">
            <w:pPr>
              <w:spacing w:line="240" w:lineRule="auto"/>
              <w:jc w:val="center"/>
              <w:rPr>
                <w:rFonts w:ascii="Calibri" w:eastAsia="Times New Roman" w:hAnsi="Calibri" w:cs="Calibri"/>
                <w:color w:val="000000"/>
                <w:szCs w:val="18"/>
              </w:rPr>
            </w:pPr>
            <w:r w:rsidRPr="00B91095">
              <w:t>100%</w:t>
            </w:r>
          </w:p>
        </w:tc>
      </w:tr>
      <w:tr w:rsidR="00E0307E" w:rsidRPr="00384E5E" w14:paraId="32DDE8D0" w14:textId="7AE50163"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47F0C72" w14:textId="1D5C256D"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Suriname</w:t>
            </w:r>
          </w:p>
        </w:tc>
        <w:tc>
          <w:tcPr>
            <w:tcW w:w="1910" w:type="dxa"/>
            <w:tcBorders>
              <w:top w:val="nil"/>
              <w:left w:val="nil"/>
              <w:bottom w:val="single" w:sz="4" w:space="0" w:color="auto"/>
              <w:right w:val="single" w:sz="4" w:space="0" w:color="auto"/>
            </w:tcBorders>
            <w:shd w:val="clear" w:color="auto" w:fill="auto"/>
            <w:vAlign w:val="center"/>
            <w:hideMark/>
          </w:tcPr>
          <w:p w14:paraId="490D5A77"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w:t>
            </w:r>
          </w:p>
        </w:tc>
        <w:tc>
          <w:tcPr>
            <w:tcW w:w="1585" w:type="dxa"/>
            <w:tcBorders>
              <w:top w:val="nil"/>
              <w:left w:val="nil"/>
              <w:bottom w:val="single" w:sz="4" w:space="0" w:color="auto"/>
              <w:right w:val="single" w:sz="4" w:space="0" w:color="auto"/>
            </w:tcBorders>
            <w:shd w:val="clear" w:color="auto" w:fill="auto"/>
            <w:vAlign w:val="center"/>
            <w:hideMark/>
          </w:tcPr>
          <w:p w14:paraId="2054542F"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nil"/>
              <w:left w:val="nil"/>
              <w:bottom w:val="single" w:sz="4" w:space="0" w:color="auto"/>
              <w:right w:val="single" w:sz="4" w:space="0" w:color="auto"/>
            </w:tcBorders>
            <w:shd w:val="clear" w:color="auto" w:fill="auto"/>
            <w:vAlign w:val="center"/>
            <w:hideMark/>
          </w:tcPr>
          <w:p w14:paraId="5E2E5774"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single" w:sz="4" w:space="0" w:color="auto"/>
              <w:left w:val="nil"/>
              <w:bottom w:val="single" w:sz="4" w:space="0" w:color="auto"/>
              <w:right w:val="single" w:sz="4" w:space="0" w:color="auto"/>
            </w:tcBorders>
          </w:tcPr>
          <w:p w14:paraId="5CEF8750" w14:textId="3E0BD479" w:rsidR="00E0307E" w:rsidRPr="00DC6F7A" w:rsidRDefault="00E0307E" w:rsidP="00E0307E">
            <w:pPr>
              <w:spacing w:line="240" w:lineRule="auto"/>
              <w:jc w:val="center"/>
              <w:rPr>
                <w:rFonts w:ascii="Calibri" w:eastAsia="Times New Roman" w:hAnsi="Calibri" w:cs="Calibri"/>
                <w:color w:val="000000"/>
                <w:szCs w:val="18"/>
              </w:rPr>
            </w:pPr>
            <w:r>
              <w:rPr>
                <w:rFonts w:ascii="Calibri" w:eastAsia="Times New Roman" w:hAnsi="Calibri" w:cs="Calibri"/>
                <w:color w:val="000000"/>
                <w:szCs w:val="18"/>
              </w:rPr>
              <w:t>0</w:t>
            </w:r>
          </w:p>
        </w:tc>
        <w:tc>
          <w:tcPr>
            <w:tcW w:w="1335" w:type="dxa"/>
            <w:tcBorders>
              <w:top w:val="single" w:sz="4" w:space="0" w:color="auto"/>
              <w:left w:val="single" w:sz="4" w:space="0" w:color="auto"/>
              <w:bottom w:val="single" w:sz="4" w:space="0" w:color="auto"/>
              <w:right w:val="single" w:sz="4" w:space="0" w:color="auto"/>
            </w:tcBorders>
          </w:tcPr>
          <w:p w14:paraId="3E731A97" w14:textId="2C02CE72" w:rsidR="00E0307E" w:rsidRPr="00190A41" w:rsidRDefault="00E0307E" w:rsidP="00E0307E">
            <w:pPr>
              <w:spacing w:line="240" w:lineRule="auto"/>
              <w:jc w:val="center"/>
              <w:rPr>
                <w:rFonts w:ascii="Calibri" w:eastAsia="Times New Roman" w:hAnsi="Calibri" w:cs="Calibri"/>
                <w:color w:val="000000"/>
                <w:szCs w:val="18"/>
              </w:rPr>
            </w:pPr>
            <w:r w:rsidRPr="00B91095">
              <w:t>0%</w:t>
            </w:r>
          </w:p>
        </w:tc>
      </w:tr>
      <w:tr w:rsidR="00E0307E" w:rsidRPr="00384E5E" w14:paraId="0748831D" w14:textId="73577AD2"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6394E14" w14:textId="570AFB45"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Uruguay</w:t>
            </w:r>
          </w:p>
        </w:tc>
        <w:tc>
          <w:tcPr>
            <w:tcW w:w="1910" w:type="dxa"/>
            <w:tcBorders>
              <w:top w:val="nil"/>
              <w:left w:val="nil"/>
              <w:bottom w:val="single" w:sz="4" w:space="0" w:color="auto"/>
              <w:right w:val="single" w:sz="4" w:space="0" w:color="auto"/>
            </w:tcBorders>
            <w:shd w:val="clear" w:color="auto" w:fill="auto"/>
            <w:vAlign w:val="center"/>
            <w:hideMark/>
          </w:tcPr>
          <w:p w14:paraId="5F7518ED"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w:t>
            </w:r>
          </w:p>
        </w:tc>
        <w:tc>
          <w:tcPr>
            <w:tcW w:w="1585" w:type="dxa"/>
            <w:tcBorders>
              <w:top w:val="nil"/>
              <w:left w:val="nil"/>
              <w:bottom w:val="single" w:sz="4" w:space="0" w:color="auto"/>
              <w:right w:val="single" w:sz="4" w:space="0" w:color="auto"/>
            </w:tcBorders>
            <w:shd w:val="clear" w:color="auto" w:fill="auto"/>
            <w:vAlign w:val="center"/>
            <w:hideMark/>
          </w:tcPr>
          <w:p w14:paraId="2A4A16C3"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2</w:t>
            </w:r>
          </w:p>
        </w:tc>
        <w:tc>
          <w:tcPr>
            <w:tcW w:w="1335" w:type="dxa"/>
            <w:tcBorders>
              <w:top w:val="nil"/>
              <w:left w:val="nil"/>
              <w:bottom w:val="single" w:sz="4" w:space="0" w:color="auto"/>
              <w:right w:val="single" w:sz="4" w:space="0" w:color="auto"/>
            </w:tcBorders>
            <w:shd w:val="clear" w:color="auto" w:fill="auto"/>
            <w:vAlign w:val="center"/>
            <w:hideMark/>
          </w:tcPr>
          <w:p w14:paraId="7758086F"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100%</w:t>
            </w:r>
          </w:p>
        </w:tc>
        <w:tc>
          <w:tcPr>
            <w:tcW w:w="1335" w:type="dxa"/>
            <w:tcBorders>
              <w:top w:val="single" w:sz="4" w:space="0" w:color="auto"/>
              <w:left w:val="nil"/>
              <w:bottom w:val="single" w:sz="4" w:space="0" w:color="auto"/>
              <w:right w:val="single" w:sz="4" w:space="0" w:color="auto"/>
            </w:tcBorders>
          </w:tcPr>
          <w:p w14:paraId="0609B697" w14:textId="2985D114" w:rsidR="00E0307E" w:rsidRPr="00DC6F7A" w:rsidRDefault="00E0307E" w:rsidP="00E0307E">
            <w:pPr>
              <w:spacing w:line="240" w:lineRule="auto"/>
              <w:jc w:val="center"/>
              <w:rPr>
                <w:rFonts w:ascii="Calibri" w:eastAsia="Times New Roman" w:hAnsi="Calibri" w:cs="Calibri"/>
                <w:color w:val="000000"/>
                <w:szCs w:val="18"/>
              </w:rPr>
            </w:pPr>
            <w:r w:rsidRPr="00A5215F">
              <w:t>2</w:t>
            </w:r>
          </w:p>
        </w:tc>
        <w:tc>
          <w:tcPr>
            <w:tcW w:w="1335" w:type="dxa"/>
            <w:tcBorders>
              <w:top w:val="single" w:sz="4" w:space="0" w:color="auto"/>
              <w:left w:val="single" w:sz="4" w:space="0" w:color="auto"/>
              <w:bottom w:val="single" w:sz="4" w:space="0" w:color="auto"/>
              <w:right w:val="single" w:sz="4" w:space="0" w:color="auto"/>
            </w:tcBorders>
          </w:tcPr>
          <w:p w14:paraId="7E0FC0F9" w14:textId="3755B053" w:rsidR="00E0307E" w:rsidRPr="00190A41" w:rsidRDefault="00E0307E" w:rsidP="00E0307E">
            <w:pPr>
              <w:spacing w:line="240" w:lineRule="auto"/>
              <w:jc w:val="center"/>
              <w:rPr>
                <w:rFonts w:ascii="Calibri" w:eastAsia="Times New Roman" w:hAnsi="Calibri" w:cs="Calibri"/>
                <w:color w:val="000000"/>
                <w:szCs w:val="18"/>
              </w:rPr>
            </w:pPr>
            <w:r w:rsidRPr="00B91095">
              <w:t>100%</w:t>
            </w:r>
          </w:p>
        </w:tc>
      </w:tr>
      <w:tr w:rsidR="00E0307E" w:rsidRPr="00384E5E" w14:paraId="5078581E" w14:textId="4DAFB62E" w:rsidTr="003C5F98">
        <w:trPr>
          <w:trHeight w:val="5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3DA9B86" w14:textId="7D967021"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Venezuela</w:t>
            </w:r>
          </w:p>
        </w:tc>
        <w:tc>
          <w:tcPr>
            <w:tcW w:w="1910" w:type="dxa"/>
            <w:tcBorders>
              <w:top w:val="nil"/>
              <w:left w:val="nil"/>
              <w:bottom w:val="single" w:sz="4" w:space="0" w:color="auto"/>
              <w:right w:val="single" w:sz="4" w:space="0" w:color="auto"/>
            </w:tcBorders>
            <w:shd w:val="clear" w:color="auto" w:fill="auto"/>
            <w:vAlign w:val="center"/>
            <w:hideMark/>
          </w:tcPr>
          <w:p w14:paraId="748D08B1"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11</w:t>
            </w:r>
          </w:p>
        </w:tc>
        <w:tc>
          <w:tcPr>
            <w:tcW w:w="1585" w:type="dxa"/>
            <w:tcBorders>
              <w:top w:val="nil"/>
              <w:left w:val="nil"/>
              <w:bottom w:val="single" w:sz="4" w:space="0" w:color="auto"/>
              <w:right w:val="single" w:sz="4" w:space="0" w:color="auto"/>
            </w:tcBorders>
            <w:shd w:val="clear" w:color="auto" w:fill="auto"/>
            <w:vAlign w:val="center"/>
            <w:hideMark/>
          </w:tcPr>
          <w:p w14:paraId="61936429"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nil"/>
              <w:left w:val="nil"/>
              <w:bottom w:val="single" w:sz="4" w:space="0" w:color="auto"/>
              <w:right w:val="single" w:sz="4" w:space="0" w:color="auto"/>
            </w:tcBorders>
            <w:shd w:val="clear" w:color="auto" w:fill="auto"/>
            <w:vAlign w:val="center"/>
            <w:hideMark/>
          </w:tcPr>
          <w:p w14:paraId="6E766E74" w14:textId="77777777" w:rsidR="00E0307E" w:rsidRPr="00384E5E" w:rsidRDefault="00E0307E" w:rsidP="00E0307E">
            <w:pPr>
              <w:spacing w:line="240" w:lineRule="auto"/>
              <w:jc w:val="center"/>
              <w:rPr>
                <w:rFonts w:ascii="Calibri" w:eastAsia="Times New Roman" w:hAnsi="Calibri" w:cs="Calibri"/>
                <w:color w:val="000000"/>
              </w:rPr>
            </w:pPr>
            <w:r w:rsidRPr="00384E5E">
              <w:rPr>
                <w:rFonts w:ascii="Calibri" w:eastAsia="Times New Roman" w:hAnsi="Calibri" w:cs="Calibri"/>
                <w:color w:val="000000"/>
              </w:rPr>
              <w:t>0%</w:t>
            </w:r>
          </w:p>
        </w:tc>
        <w:tc>
          <w:tcPr>
            <w:tcW w:w="1335" w:type="dxa"/>
            <w:tcBorders>
              <w:top w:val="single" w:sz="4" w:space="0" w:color="auto"/>
              <w:left w:val="nil"/>
              <w:bottom w:val="single" w:sz="4" w:space="0" w:color="auto"/>
              <w:right w:val="single" w:sz="4" w:space="0" w:color="auto"/>
            </w:tcBorders>
          </w:tcPr>
          <w:p w14:paraId="62F77459" w14:textId="1BA68B2B" w:rsidR="00E0307E" w:rsidRPr="00DC6F7A" w:rsidRDefault="00E0307E" w:rsidP="00E0307E">
            <w:pPr>
              <w:spacing w:line="240" w:lineRule="auto"/>
              <w:jc w:val="center"/>
              <w:rPr>
                <w:rFonts w:ascii="Calibri" w:eastAsia="Times New Roman" w:hAnsi="Calibri" w:cs="Calibri"/>
                <w:color w:val="000000"/>
                <w:szCs w:val="18"/>
                <w:highlight w:val="yellow"/>
              </w:rPr>
            </w:pPr>
            <w:r w:rsidRPr="00A5215F">
              <w:t>10</w:t>
            </w:r>
          </w:p>
        </w:tc>
        <w:tc>
          <w:tcPr>
            <w:tcW w:w="1335" w:type="dxa"/>
            <w:tcBorders>
              <w:top w:val="single" w:sz="4" w:space="0" w:color="auto"/>
              <w:left w:val="single" w:sz="4" w:space="0" w:color="auto"/>
              <w:bottom w:val="single" w:sz="4" w:space="0" w:color="auto"/>
              <w:right w:val="single" w:sz="4" w:space="0" w:color="auto"/>
            </w:tcBorders>
          </w:tcPr>
          <w:p w14:paraId="68ECE397" w14:textId="35761BBB" w:rsidR="00E0307E" w:rsidRPr="00190A41" w:rsidRDefault="00E0307E" w:rsidP="00E0307E">
            <w:pPr>
              <w:spacing w:line="240" w:lineRule="auto"/>
              <w:jc w:val="center"/>
              <w:rPr>
                <w:rFonts w:ascii="Calibri" w:eastAsia="Times New Roman" w:hAnsi="Calibri" w:cs="Calibri"/>
                <w:color w:val="000000"/>
                <w:szCs w:val="18"/>
                <w:highlight w:val="yellow"/>
              </w:rPr>
            </w:pPr>
            <w:r w:rsidRPr="00B91095">
              <w:t>91%</w:t>
            </w:r>
          </w:p>
        </w:tc>
      </w:tr>
      <w:tr w:rsidR="00A61C21" w:rsidRPr="00384E5E" w14:paraId="484395C1" w14:textId="0958256B" w:rsidTr="006B23D3">
        <w:trPr>
          <w:trHeight w:val="50"/>
          <w:jc w:val="center"/>
        </w:trPr>
        <w:tc>
          <w:tcPr>
            <w:tcW w:w="2140" w:type="dxa"/>
            <w:tcBorders>
              <w:top w:val="nil"/>
              <w:left w:val="nil"/>
              <w:bottom w:val="nil"/>
              <w:right w:val="nil"/>
            </w:tcBorders>
            <w:shd w:val="clear" w:color="auto" w:fill="auto"/>
            <w:vAlign w:val="center"/>
            <w:hideMark/>
          </w:tcPr>
          <w:p w14:paraId="33D95A08" w14:textId="77777777" w:rsidR="00A61C21" w:rsidRPr="00384E5E" w:rsidRDefault="00A61C21" w:rsidP="00384E5E">
            <w:pPr>
              <w:spacing w:line="240" w:lineRule="auto"/>
              <w:jc w:val="center"/>
              <w:rPr>
                <w:rFonts w:ascii="Calibri" w:eastAsia="Times New Roman" w:hAnsi="Calibri" w:cs="Calibri"/>
                <w:color w:val="000000"/>
              </w:rPr>
            </w:pPr>
          </w:p>
        </w:tc>
        <w:tc>
          <w:tcPr>
            <w:tcW w:w="1910" w:type="dxa"/>
            <w:tcBorders>
              <w:top w:val="nil"/>
              <w:left w:val="nil"/>
              <w:bottom w:val="nil"/>
              <w:right w:val="nil"/>
            </w:tcBorders>
            <w:shd w:val="clear" w:color="auto" w:fill="auto"/>
            <w:vAlign w:val="center"/>
            <w:hideMark/>
          </w:tcPr>
          <w:p w14:paraId="345FA44C" w14:textId="77777777" w:rsidR="00A61C21" w:rsidRPr="00384E5E" w:rsidRDefault="00A61C21" w:rsidP="00384E5E">
            <w:pPr>
              <w:spacing w:line="240" w:lineRule="auto"/>
              <w:jc w:val="center"/>
              <w:rPr>
                <w:rFonts w:ascii="Times New Roman" w:eastAsia="Times New Roman" w:hAnsi="Times New Roman" w:cs="Times New Roman"/>
                <w:szCs w:val="20"/>
              </w:rPr>
            </w:pPr>
          </w:p>
        </w:tc>
        <w:tc>
          <w:tcPr>
            <w:tcW w:w="1585" w:type="dxa"/>
            <w:tcBorders>
              <w:top w:val="nil"/>
              <w:left w:val="nil"/>
              <w:bottom w:val="nil"/>
              <w:right w:val="nil"/>
            </w:tcBorders>
            <w:shd w:val="clear" w:color="auto" w:fill="auto"/>
            <w:vAlign w:val="center"/>
            <w:hideMark/>
          </w:tcPr>
          <w:p w14:paraId="542EC4B6" w14:textId="77777777" w:rsidR="00A61C21" w:rsidRPr="00384E5E" w:rsidRDefault="00A61C21" w:rsidP="00384E5E">
            <w:pPr>
              <w:spacing w:line="240" w:lineRule="auto"/>
              <w:jc w:val="center"/>
              <w:rPr>
                <w:rFonts w:ascii="Times New Roman" w:eastAsia="Times New Roman" w:hAnsi="Times New Roman" w:cs="Times New Roman"/>
                <w:szCs w:val="20"/>
              </w:rPr>
            </w:pPr>
          </w:p>
        </w:tc>
        <w:tc>
          <w:tcPr>
            <w:tcW w:w="1335" w:type="dxa"/>
            <w:tcBorders>
              <w:top w:val="nil"/>
              <w:left w:val="nil"/>
              <w:bottom w:val="nil"/>
              <w:right w:val="nil"/>
            </w:tcBorders>
            <w:shd w:val="clear" w:color="auto" w:fill="auto"/>
            <w:vAlign w:val="center"/>
            <w:hideMark/>
          </w:tcPr>
          <w:p w14:paraId="213D5070" w14:textId="77777777" w:rsidR="00A61C21" w:rsidRPr="00384E5E" w:rsidRDefault="00A61C21" w:rsidP="00384E5E">
            <w:pPr>
              <w:spacing w:line="240" w:lineRule="auto"/>
              <w:jc w:val="center"/>
              <w:rPr>
                <w:rFonts w:ascii="Times New Roman" w:eastAsia="Times New Roman" w:hAnsi="Times New Roman" w:cs="Times New Roman"/>
                <w:szCs w:val="20"/>
              </w:rPr>
            </w:pPr>
          </w:p>
        </w:tc>
        <w:tc>
          <w:tcPr>
            <w:tcW w:w="1335" w:type="dxa"/>
            <w:tcBorders>
              <w:top w:val="nil"/>
              <w:left w:val="nil"/>
              <w:bottom w:val="nil"/>
              <w:right w:val="nil"/>
            </w:tcBorders>
          </w:tcPr>
          <w:p w14:paraId="04660963" w14:textId="77777777" w:rsidR="00A61C21" w:rsidRPr="00A61C21" w:rsidRDefault="00A61C21" w:rsidP="00384E5E">
            <w:pPr>
              <w:spacing w:line="240" w:lineRule="auto"/>
              <w:jc w:val="center"/>
              <w:rPr>
                <w:rFonts w:ascii="Calibri" w:eastAsia="Times New Roman" w:hAnsi="Calibri" w:cs="Calibri"/>
                <w:color w:val="000000"/>
              </w:rPr>
            </w:pPr>
          </w:p>
        </w:tc>
        <w:tc>
          <w:tcPr>
            <w:tcW w:w="1335" w:type="dxa"/>
            <w:tcBorders>
              <w:top w:val="nil"/>
              <w:left w:val="nil"/>
              <w:bottom w:val="single" w:sz="8" w:space="0" w:color="auto"/>
              <w:right w:val="nil"/>
            </w:tcBorders>
          </w:tcPr>
          <w:p w14:paraId="15A02D80" w14:textId="1158529D" w:rsidR="00A61C21" w:rsidRPr="00A61C21" w:rsidRDefault="00A61C21" w:rsidP="00384E5E">
            <w:pPr>
              <w:spacing w:line="240" w:lineRule="auto"/>
              <w:jc w:val="center"/>
              <w:rPr>
                <w:rFonts w:ascii="Calibri" w:eastAsia="Times New Roman" w:hAnsi="Calibri" w:cs="Calibri"/>
                <w:color w:val="000000"/>
              </w:rPr>
            </w:pPr>
          </w:p>
        </w:tc>
      </w:tr>
      <w:tr w:rsidR="00A61C21" w:rsidRPr="00384E5E" w14:paraId="008103EB" w14:textId="78AF46BE" w:rsidTr="006B23D3">
        <w:trPr>
          <w:trHeight w:val="315"/>
          <w:jc w:val="center"/>
        </w:trPr>
        <w:tc>
          <w:tcPr>
            <w:tcW w:w="2140" w:type="dxa"/>
            <w:tcBorders>
              <w:top w:val="single" w:sz="8" w:space="0" w:color="auto"/>
              <w:left w:val="single" w:sz="8" w:space="0" w:color="auto"/>
              <w:bottom w:val="single" w:sz="8" w:space="0" w:color="auto"/>
              <w:right w:val="nil"/>
            </w:tcBorders>
            <w:shd w:val="clear" w:color="000000" w:fill="FFFF00"/>
            <w:vAlign w:val="center"/>
            <w:hideMark/>
          </w:tcPr>
          <w:p w14:paraId="63D4E860" w14:textId="77777777" w:rsidR="00A61C21" w:rsidRPr="00384E5E" w:rsidRDefault="00A61C21" w:rsidP="00384E5E">
            <w:pPr>
              <w:spacing w:line="240" w:lineRule="auto"/>
              <w:jc w:val="center"/>
              <w:rPr>
                <w:rFonts w:ascii="Calibri" w:eastAsia="Times New Roman" w:hAnsi="Calibri" w:cs="Calibri"/>
                <w:b/>
                <w:bCs/>
                <w:color w:val="000000"/>
              </w:rPr>
            </w:pPr>
            <w:r w:rsidRPr="00384E5E">
              <w:rPr>
                <w:rFonts w:ascii="Calibri" w:eastAsia="Times New Roman" w:hAnsi="Calibri" w:cs="Calibri"/>
                <w:b/>
                <w:bCs/>
                <w:color w:val="000000"/>
              </w:rPr>
              <w:t>Total</w:t>
            </w:r>
          </w:p>
        </w:tc>
        <w:tc>
          <w:tcPr>
            <w:tcW w:w="1910" w:type="dxa"/>
            <w:tcBorders>
              <w:top w:val="single" w:sz="8" w:space="0" w:color="auto"/>
              <w:left w:val="nil"/>
              <w:bottom w:val="single" w:sz="8" w:space="0" w:color="auto"/>
              <w:right w:val="nil"/>
            </w:tcBorders>
            <w:shd w:val="clear" w:color="000000" w:fill="FFFF00"/>
            <w:vAlign w:val="center"/>
            <w:hideMark/>
          </w:tcPr>
          <w:p w14:paraId="79E38DDA" w14:textId="77777777" w:rsidR="00A61C21" w:rsidRPr="00384E5E" w:rsidRDefault="00A61C21" w:rsidP="00384E5E">
            <w:pPr>
              <w:spacing w:line="240" w:lineRule="auto"/>
              <w:jc w:val="center"/>
              <w:rPr>
                <w:rFonts w:ascii="Calibri" w:eastAsia="Times New Roman" w:hAnsi="Calibri" w:cs="Calibri"/>
                <w:b/>
                <w:bCs/>
                <w:color w:val="000000"/>
              </w:rPr>
            </w:pPr>
            <w:r w:rsidRPr="00384E5E">
              <w:rPr>
                <w:rFonts w:ascii="Calibri" w:eastAsia="Times New Roman" w:hAnsi="Calibri" w:cs="Calibri"/>
                <w:b/>
                <w:bCs/>
                <w:color w:val="000000"/>
              </w:rPr>
              <w:t>104</w:t>
            </w:r>
          </w:p>
        </w:tc>
        <w:tc>
          <w:tcPr>
            <w:tcW w:w="1585" w:type="dxa"/>
            <w:tcBorders>
              <w:top w:val="single" w:sz="8" w:space="0" w:color="auto"/>
              <w:left w:val="nil"/>
              <w:bottom w:val="single" w:sz="8" w:space="0" w:color="auto"/>
              <w:right w:val="nil"/>
            </w:tcBorders>
            <w:shd w:val="clear" w:color="000000" w:fill="FFFF00"/>
            <w:vAlign w:val="center"/>
            <w:hideMark/>
          </w:tcPr>
          <w:p w14:paraId="29C5E260" w14:textId="77777777" w:rsidR="00A61C21" w:rsidRPr="00384E5E" w:rsidRDefault="00A61C21" w:rsidP="00384E5E">
            <w:pPr>
              <w:spacing w:line="240" w:lineRule="auto"/>
              <w:jc w:val="center"/>
              <w:rPr>
                <w:rFonts w:ascii="Calibri" w:eastAsia="Times New Roman" w:hAnsi="Calibri" w:cs="Calibri"/>
                <w:b/>
                <w:bCs/>
                <w:color w:val="000000"/>
              </w:rPr>
            </w:pPr>
            <w:r w:rsidRPr="00384E5E">
              <w:rPr>
                <w:rFonts w:ascii="Calibri" w:eastAsia="Times New Roman" w:hAnsi="Calibri" w:cs="Calibri"/>
                <w:b/>
                <w:bCs/>
                <w:color w:val="000000"/>
              </w:rPr>
              <w:t>35</w:t>
            </w:r>
          </w:p>
        </w:tc>
        <w:tc>
          <w:tcPr>
            <w:tcW w:w="1335" w:type="dxa"/>
            <w:tcBorders>
              <w:top w:val="single" w:sz="8" w:space="0" w:color="auto"/>
              <w:left w:val="nil"/>
              <w:bottom w:val="single" w:sz="8" w:space="0" w:color="auto"/>
              <w:right w:val="nil"/>
            </w:tcBorders>
            <w:shd w:val="clear" w:color="000000" w:fill="FFFF00"/>
            <w:vAlign w:val="center"/>
            <w:hideMark/>
          </w:tcPr>
          <w:p w14:paraId="278A5238" w14:textId="77777777" w:rsidR="00A61C21" w:rsidRPr="00384E5E" w:rsidRDefault="00A61C21" w:rsidP="00384E5E">
            <w:pPr>
              <w:spacing w:line="240" w:lineRule="auto"/>
              <w:jc w:val="center"/>
              <w:rPr>
                <w:rFonts w:ascii="Calibri" w:eastAsia="Times New Roman" w:hAnsi="Calibri" w:cs="Calibri"/>
                <w:b/>
                <w:bCs/>
                <w:color w:val="000000"/>
              </w:rPr>
            </w:pPr>
            <w:r w:rsidRPr="00384E5E">
              <w:rPr>
                <w:rFonts w:ascii="Calibri" w:eastAsia="Times New Roman" w:hAnsi="Calibri" w:cs="Calibri"/>
                <w:b/>
                <w:bCs/>
                <w:color w:val="000000"/>
              </w:rPr>
              <w:t>33.65%</w:t>
            </w:r>
          </w:p>
        </w:tc>
        <w:tc>
          <w:tcPr>
            <w:tcW w:w="1335" w:type="dxa"/>
            <w:tcBorders>
              <w:top w:val="single" w:sz="8" w:space="0" w:color="auto"/>
              <w:left w:val="nil"/>
              <w:bottom w:val="single" w:sz="8" w:space="0" w:color="auto"/>
              <w:right w:val="nil"/>
            </w:tcBorders>
            <w:shd w:val="clear" w:color="000000" w:fill="FFFF00"/>
            <w:vAlign w:val="center"/>
          </w:tcPr>
          <w:p w14:paraId="0C2561A3" w14:textId="56CB93A6" w:rsidR="00A61C21" w:rsidRPr="00A61C21" w:rsidRDefault="00A01139" w:rsidP="00BF3799">
            <w:pPr>
              <w:spacing w:line="240" w:lineRule="auto"/>
              <w:jc w:val="center"/>
              <w:rPr>
                <w:rFonts w:ascii="Calibri" w:eastAsia="Times New Roman" w:hAnsi="Calibri" w:cs="Calibri"/>
                <w:b/>
                <w:color w:val="000000"/>
              </w:rPr>
            </w:pPr>
            <w:r>
              <w:rPr>
                <w:rFonts w:ascii="Calibri" w:eastAsia="Times New Roman" w:hAnsi="Calibri" w:cs="Calibri"/>
                <w:b/>
                <w:color w:val="000000"/>
              </w:rPr>
              <w:t>5</w:t>
            </w:r>
            <w:r w:rsidR="00E0307E">
              <w:rPr>
                <w:rFonts w:ascii="Calibri" w:eastAsia="Times New Roman" w:hAnsi="Calibri" w:cs="Calibri"/>
                <w:b/>
                <w:color w:val="000000"/>
              </w:rPr>
              <w:t>4</w:t>
            </w:r>
          </w:p>
        </w:tc>
        <w:tc>
          <w:tcPr>
            <w:tcW w:w="1335" w:type="dxa"/>
            <w:tcBorders>
              <w:top w:val="single" w:sz="8" w:space="0" w:color="auto"/>
              <w:left w:val="nil"/>
              <w:bottom w:val="single" w:sz="8" w:space="0" w:color="auto"/>
              <w:right w:val="single" w:sz="4" w:space="0" w:color="auto"/>
            </w:tcBorders>
            <w:shd w:val="clear" w:color="000000" w:fill="FFFF00"/>
            <w:vAlign w:val="center"/>
          </w:tcPr>
          <w:p w14:paraId="7739D218" w14:textId="1D69DBF5" w:rsidR="00A61C21" w:rsidRPr="00A61C21" w:rsidRDefault="00724705" w:rsidP="00BF3799">
            <w:pPr>
              <w:spacing w:line="240" w:lineRule="auto"/>
              <w:jc w:val="center"/>
              <w:rPr>
                <w:rFonts w:ascii="Calibri" w:eastAsia="Times New Roman" w:hAnsi="Calibri" w:cs="Calibri"/>
                <w:b/>
                <w:color w:val="000000"/>
              </w:rPr>
            </w:pPr>
            <w:r>
              <w:rPr>
                <w:rFonts w:ascii="Calibri" w:eastAsia="Times New Roman" w:hAnsi="Calibri" w:cs="Calibri"/>
                <w:b/>
                <w:color w:val="000000"/>
              </w:rPr>
              <w:t>5</w:t>
            </w:r>
            <w:r w:rsidR="00E0307E">
              <w:rPr>
                <w:rFonts w:ascii="Calibri" w:eastAsia="Times New Roman" w:hAnsi="Calibri" w:cs="Calibri"/>
                <w:b/>
                <w:color w:val="000000"/>
              </w:rPr>
              <w:t>1</w:t>
            </w:r>
            <w:r>
              <w:rPr>
                <w:rFonts w:ascii="Calibri" w:eastAsia="Times New Roman" w:hAnsi="Calibri" w:cs="Calibri"/>
                <w:b/>
                <w:color w:val="000000"/>
              </w:rPr>
              <w:t>.</w:t>
            </w:r>
            <w:r w:rsidR="00E0307E">
              <w:rPr>
                <w:rFonts w:ascii="Calibri" w:eastAsia="Times New Roman" w:hAnsi="Calibri" w:cs="Calibri"/>
                <w:b/>
                <w:color w:val="000000"/>
              </w:rPr>
              <w:t>92</w:t>
            </w:r>
            <w:r w:rsidR="00F15DA3">
              <w:rPr>
                <w:rFonts w:ascii="Calibri" w:eastAsia="Times New Roman" w:hAnsi="Calibri" w:cs="Calibri"/>
                <w:b/>
                <w:color w:val="000000"/>
              </w:rPr>
              <w:t>%</w:t>
            </w:r>
          </w:p>
        </w:tc>
      </w:tr>
      <w:tr w:rsidR="00A61C21" w:rsidRPr="00384E5E" w14:paraId="3D46D87E" w14:textId="5656B37A" w:rsidTr="006B23D3">
        <w:trPr>
          <w:trHeight w:val="375"/>
          <w:jc w:val="center"/>
        </w:trPr>
        <w:tc>
          <w:tcPr>
            <w:tcW w:w="4050" w:type="dxa"/>
            <w:gridSpan w:val="2"/>
            <w:tcBorders>
              <w:top w:val="nil"/>
              <w:left w:val="nil"/>
              <w:bottom w:val="nil"/>
              <w:right w:val="nil"/>
            </w:tcBorders>
            <w:shd w:val="clear" w:color="auto" w:fill="auto"/>
            <w:noWrap/>
            <w:vAlign w:val="center"/>
            <w:hideMark/>
          </w:tcPr>
          <w:p w14:paraId="460DE526" w14:textId="77777777" w:rsidR="00A61C21" w:rsidRPr="00384E5E" w:rsidRDefault="00A61C21" w:rsidP="00384E5E">
            <w:pPr>
              <w:spacing w:line="240" w:lineRule="auto"/>
              <w:rPr>
                <w:rFonts w:ascii="Calibri" w:eastAsia="Times New Roman" w:hAnsi="Calibri" w:cs="Calibri"/>
                <w:i/>
                <w:iCs/>
                <w:color w:val="000000"/>
                <w:sz w:val="14"/>
                <w:szCs w:val="18"/>
              </w:rPr>
            </w:pPr>
            <w:r w:rsidRPr="00384E5E">
              <w:rPr>
                <w:rFonts w:ascii="Calibri" w:eastAsia="Times New Roman" w:hAnsi="Calibri" w:cs="Calibri"/>
                <w:i/>
                <w:iCs/>
                <w:color w:val="000000"/>
                <w:sz w:val="14"/>
                <w:szCs w:val="18"/>
              </w:rPr>
              <w:t>* As reported by State to ICAO SAM RO</w:t>
            </w:r>
          </w:p>
        </w:tc>
        <w:tc>
          <w:tcPr>
            <w:tcW w:w="1585" w:type="dxa"/>
            <w:tcBorders>
              <w:top w:val="nil"/>
              <w:left w:val="nil"/>
              <w:bottom w:val="nil"/>
              <w:right w:val="nil"/>
            </w:tcBorders>
            <w:shd w:val="clear" w:color="auto" w:fill="auto"/>
            <w:noWrap/>
            <w:vAlign w:val="bottom"/>
            <w:hideMark/>
          </w:tcPr>
          <w:p w14:paraId="1E1CC424" w14:textId="77777777" w:rsidR="00A61C21" w:rsidRPr="00384E5E" w:rsidRDefault="00A61C21" w:rsidP="00384E5E">
            <w:pPr>
              <w:spacing w:line="240" w:lineRule="auto"/>
              <w:rPr>
                <w:rFonts w:ascii="Calibri" w:eastAsia="Times New Roman" w:hAnsi="Calibri" w:cs="Calibri"/>
                <w:i/>
                <w:iCs/>
                <w:color w:val="000000"/>
                <w:sz w:val="14"/>
                <w:szCs w:val="18"/>
              </w:rPr>
            </w:pPr>
          </w:p>
        </w:tc>
        <w:tc>
          <w:tcPr>
            <w:tcW w:w="1335" w:type="dxa"/>
            <w:tcBorders>
              <w:top w:val="nil"/>
              <w:left w:val="nil"/>
              <w:bottom w:val="nil"/>
              <w:right w:val="nil"/>
            </w:tcBorders>
            <w:shd w:val="clear" w:color="auto" w:fill="auto"/>
            <w:noWrap/>
            <w:vAlign w:val="bottom"/>
            <w:hideMark/>
          </w:tcPr>
          <w:p w14:paraId="509D4AAE" w14:textId="77777777" w:rsidR="00A61C21" w:rsidRPr="00384E5E" w:rsidRDefault="00A61C21" w:rsidP="00384E5E">
            <w:pPr>
              <w:spacing w:line="240" w:lineRule="auto"/>
              <w:rPr>
                <w:rFonts w:ascii="Times New Roman" w:eastAsia="Times New Roman" w:hAnsi="Times New Roman" w:cs="Times New Roman"/>
                <w:sz w:val="14"/>
                <w:szCs w:val="20"/>
              </w:rPr>
            </w:pPr>
          </w:p>
        </w:tc>
        <w:tc>
          <w:tcPr>
            <w:tcW w:w="1335" w:type="dxa"/>
            <w:tcBorders>
              <w:top w:val="nil"/>
              <w:left w:val="nil"/>
              <w:bottom w:val="nil"/>
              <w:right w:val="nil"/>
            </w:tcBorders>
          </w:tcPr>
          <w:p w14:paraId="64237BBE" w14:textId="77777777" w:rsidR="00A61C21" w:rsidRDefault="00A61C21" w:rsidP="00384E5E">
            <w:pPr>
              <w:spacing w:line="240" w:lineRule="auto"/>
              <w:rPr>
                <w:rFonts w:ascii="Times New Roman" w:eastAsia="Times New Roman" w:hAnsi="Times New Roman" w:cs="Times New Roman"/>
                <w:sz w:val="14"/>
                <w:szCs w:val="20"/>
              </w:rPr>
            </w:pPr>
          </w:p>
        </w:tc>
        <w:tc>
          <w:tcPr>
            <w:tcW w:w="1335" w:type="dxa"/>
            <w:tcBorders>
              <w:top w:val="nil"/>
              <w:left w:val="nil"/>
              <w:bottom w:val="nil"/>
              <w:right w:val="nil"/>
            </w:tcBorders>
          </w:tcPr>
          <w:p w14:paraId="573034B2" w14:textId="7D2DE126" w:rsidR="00A61C21" w:rsidRPr="00384E5E" w:rsidRDefault="00A61C21" w:rsidP="00384E5E">
            <w:pPr>
              <w:spacing w:line="240" w:lineRule="auto"/>
              <w:rPr>
                <w:rFonts w:ascii="Times New Roman" w:eastAsia="Times New Roman" w:hAnsi="Times New Roman" w:cs="Times New Roman"/>
                <w:sz w:val="14"/>
                <w:szCs w:val="20"/>
              </w:rPr>
            </w:pPr>
          </w:p>
        </w:tc>
      </w:tr>
      <w:tr w:rsidR="00A61C21" w:rsidRPr="00384E5E" w14:paraId="3BA4D54E" w14:textId="7EF950B3" w:rsidTr="00144A25">
        <w:trPr>
          <w:trHeight w:val="300"/>
          <w:jc w:val="center"/>
        </w:trPr>
        <w:tc>
          <w:tcPr>
            <w:tcW w:w="6970" w:type="dxa"/>
            <w:gridSpan w:val="4"/>
            <w:tcBorders>
              <w:top w:val="nil"/>
              <w:left w:val="nil"/>
              <w:bottom w:val="nil"/>
              <w:right w:val="nil"/>
            </w:tcBorders>
            <w:shd w:val="clear" w:color="auto" w:fill="auto"/>
            <w:noWrap/>
            <w:vAlign w:val="center"/>
            <w:hideMark/>
          </w:tcPr>
          <w:p w14:paraId="61EC2719" w14:textId="77777777" w:rsidR="00A61C21" w:rsidRPr="00384E5E" w:rsidRDefault="00A61C21" w:rsidP="00384E5E">
            <w:pPr>
              <w:spacing w:line="240" w:lineRule="auto"/>
              <w:rPr>
                <w:rFonts w:ascii="Calibri" w:eastAsia="Times New Roman" w:hAnsi="Calibri" w:cs="Calibri"/>
                <w:i/>
                <w:iCs/>
                <w:color w:val="000000"/>
                <w:sz w:val="14"/>
                <w:szCs w:val="18"/>
              </w:rPr>
            </w:pPr>
            <w:r w:rsidRPr="00384E5E">
              <w:rPr>
                <w:rFonts w:ascii="Calibri" w:eastAsia="Times New Roman" w:hAnsi="Calibri" w:cs="Calibri"/>
                <w:i/>
                <w:iCs/>
                <w:color w:val="000000"/>
                <w:sz w:val="14"/>
                <w:szCs w:val="18"/>
              </w:rPr>
              <w:t>** International aerodromes listed in the CARSAM Regional Air Navigation Plan</w:t>
            </w:r>
          </w:p>
        </w:tc>
        <w:tc>
          <w:tcPr>
            <w:tcW w:w="1335" w:type="dxa"/>
            <w:tcBorders>
              <w:top w:val="nil"/>
              <w:left w:val="nil"/>
              <w:bottom w:val="nil"/>
              <w:right w:val="nil"/>
            </w:tcBorders>
          </w:tcPr>
          <w:p w14:paraId="1E471244" w14:textId="77777777" w:rsidR="00A61C21" w:rsidRDefault="00A61C21" w:rsidP="00384E5E">
            <w:pPr>
              <w:spacing w:line="240" w:lineRule="auto"/>
              <w:rPr>
                <w:rFonts w:ascii="Calibri" w:eastAsia="Times New Roman" w:hAnsi="Calibri" w:cs="Calibri"/>
                <w:i/>
                <w:iCs/>
                <w:color w:val="000000"/>
                <w:sz w:val="14"/>
                <w:szCs w:val="18"/>
              </w:rPr>
            </w:pPr>
          </w:p>
        </w:tc>
        <w:tc>
          <w:tcPr>
            <w:tcW w:w="1335" w:type="dxa"/>
            <w:tcBorders>
              <w:top w:val="nil"/>
              <w:left w:val="nil"/>
              <w:bottom w:val="nil"/>
              <w:right w:val="nil"/>
            </w:tcBorders>
          </w:tcPr>
          <w:p w14:paraId="3D99D6DE" w14:textId="2F31A300" w:rsidR="00A61C21" w:rsidRPr="00384E5E" w:rsidRDefault="00A61C21" w:rsidP="00384E5E">
            <w:pPr>
              <w:spacing w:line="240" w:lineRule="auto"/>
              <w:rPr>
                <w:rFonts w:ascii="Calibri" w:eastAsia="Times New Roman" w:hAnsi="Calibri" w:cs="Calibri"/>
                <w:i/>
                <w:iCs/>
                <w:color w:val="000000"/>
                <w:sz w:val="14"/>
                <w:szCs w:val="18"/>
              </w:rPr>
            </w:pPr>
          </w:p>
        </w:tc>
      </w:tr>
      <w:tr w:rsidR="00A61C21" w:rsidRPr="00384E5E" w14:paraId="47DB48C8" w14:textId="0DB2E615" w:rsidTr="006B23D3">
        <w:trPr>
          <w:trHeight w:val="300"/>
          <w:jc w:val="center"/>
        </w:trPr>
        <w:tc>
          <w:tcPr>
            <w:tcW w:w="2140" w:type="dxa"/>
            <w:tcBorders>
              <w:top w:val="nil"/>
              <w:left w:val="nil"/>
              <w:bottom w:val="nil"/>
              <w:right w:val="nil"/>
            </w:tcBorders>
            <w:shd w:val="clear" w:color="auto" w:fill="auto"/>
            <w:noWrap/>
            <w:vAlign w:val="bottom"/>
            <w:hideMark/>
          </w:tcPr>
          <w:p w14:paraId="3D97E867" w14:textId="77777777" w:rsidR="00A61C21" w:rsidRPr="00384E5E" w:rsidRDefault="00A61C21" w:rsidP="00384E5E">
            <w:pPr>
              <w:spacing w:line="240" w:lineRule="auto"/>
              <w:rPr>
                <w:rFonts w:ascii="Calibri" w:eastAsia="Times New Roman" w:hAnsi="Calibri" w:cs="Calibri"/>
                <w:i/>
                <w:iCs/>
                <w:color w:val="000000"/>
                <w:szCs w:val="18"/>
              </w:rPr>
            </w:pPr>
          </w:p>
        </w:tc>
        <w:tc>
          <w:tcPr>
            <w:tcW w:w="1910" w:type="dxa"/>
            <w:tcBorders>
              <w:top w:val="nil"/>
              <w:left w:val="nil"/>
              <w:bottom w:val="nil"/>
              <w:right w:val="nil"/>
            </w:tcBorders>
            <w:shd w:val="clear" w:color="auto" w:fill="auto"/>
            <w:noWrap/>
            <w:vAlign w:val="bottom"/>
            <w:hideMark/>
          </w:tcPr>
          <w:p w14:paraId="07BB93CF" w14:textId="77777777" w:rsidR="00A61C21" w:rsidRPr="00384E5E" w:rsidRDefault="00A61C21" w:rsidP="00384E5E">
            <w:pPr>
              <w:spacing w:line="240" w:lineRule="auto"/>
              <w:rPr>
                <w:rFonts w:ascii="Times New Roman" w:eastAsia="Times New Roman" w:hAnsi="Times New Roman" w:cs="Times New Roman"/>
                <w:szCs w:val="20"/>
              </w:rPr>
            </w:pPr>
          </w:p>
        </w:tc>
        <w:tc>
          <w:tcPr>
            <w:tcW w:w="1585" w:type="dxa"/>
            <w:tcBorders>
              <w:top w:val="nil"/>
              <w:left w:val="nil"/>
              <w:bottom w:val="nil"/>
              <w:right w:val="nil"/>
            </w:tcBorders>
            <w:shd w:val="clear" w:color="auto" w:fill="auto"/>
            <w:noWrap/>
            <w:vAlign w:val="bottom"/>
            <w:hideMark/>
          </w:tcPr>
          <w:p w14:paraId="42221E40" w14:textId="77777777" w:rsidR="00A61C21" w:rsidRPr="00384E5E" w:rsidRDefault="00A61C21" w:rsidP="00384E5E">
            <w:pPr>
              <w:spacing w:line="240" w:lineRule="auto"/>
              <w:rPr>
                <w:rFonts w:ascii="Times New Roman" w:eastAsia="Times New Roman" w:hAnsi="Times New Roman" w:cs="Times New Roman"/>
                <w:szCs w:val="20"/>
              </w:rPr>
            </w:pPr>
          </w:p>
        </w:tc>
        <w:tc>
          <w:tcPr>
            <w:tcW w:w="1335" w:type="dxa"/>
            <w:tcBorders>
              <w:top w:val="nil"/>
              <w:left w:val="nil"/>
              <w:bottom w:val="nil"/>
              <w:right w:val="nil"/>
            </w:tcBorders>
            <w:shd w:val="clear" w:color="auto" w:fill="auto"/>
            <w:noWrap/>
            <w:vAlign w:val="bottom"/>
            <w:hideMark/>
          </w:tcPr>
          <w:p w14:paraId="31EF63FA" w14:textId="77777777" w:rsidR="00A61C21" w:rsidRPr="00384E5E" w:rsidRDefault="00A61C21" w:rsidP="00384E5E">
            <w:pPr>
              <w:spacing w:line="240" w:lineRule="auto"/>
              <w:rPr>
                <w:rFonts w:ascii="Times New Roman" w:eastAsia="Times New Roman" w:hAnsi="Times New Roman" w:cs="Times New Roman"/>
                <w:szCs w:val="20"/>
              </w:rPr>
            </w:pPr>
          </w:p>
        </w:tc>
        <w:tc>
          <w:tcPr>
            <w:tcW w:w="1335" w:type="dxa"/>
            <w:tcBorders>
              <w:top w:val="nil"/>
              <w:left w:val="nil"/>
              <w:bottom w:val="nil"/>
              <w:right w:val="nil"/>
            </w:tcBorders>
          </w:tcPr>
          <w:p w14:paraId="1C6F8B3D" w14:textId="77777777" w:rsidR="00A61C21" w:rsidRDefault="00A61C21" w:rsidP="00384E5E">
            <w:pPr>
              <w:spacing w:line="240" w:lineRule="auto"/>
              <w:rPr>
                <w:rFonts w:ascii="Times New Roman" w:eastAsia="Times New Roman" w:hAnsi="Times New Roman" w:cs="Times New Roman"/>
                <w:szCs w:val="20"/>
              </w:rPr>
            </w:pPr>
          </w:p>
        </w:tc>
        <w:tc>
          <w:tcPr>
            <w:tcW w:w="1335" w:type="dxa"/>
            <w:tcBorders>
              <w:top w:val="nil"/>
              <w:left w:val="nil"/>
              <w:bottom w:val="nil"/>
              <w:right w:val="nil"/>
            </w:tcBorders>
          </w:tcPr>
          <w:p w14:paraId="23315F77" w14:textId="26977BA7" w:rsidR="00A61C21" w:rsidRPr="00384E5E" w:rsidRDefault="00A61C21" w:rsidP="00384E5E">
            <w:pPr>
              <w:spacing w:line="240" w:lineRule="auto"/>
              <w:rPr>
                <w:rFonts w:ascii="Times New Roman" w:eastAsia="Times New Roman" w:hAnsi="Times New Roman" w:cs="Times New Roman"/>
                <w:szCs w:val="20"/>
              </w:rPr>
            </w:pPr>
          </w:p>
        </w:tc>
      </w:tr>
    </w:tbl>
    <w:p w14:paraId="312FB860" w14:textId="77777777" w:rsidR="00B21CB0" w:rsidRPr="009976A5" w:rsidRDefault="00B21CB0" w:rsidP="00B21CB0">
      <w:pPr>
        <w:rPr>
          <w:rFonts w:cstheme="minorHAnsi"/>
          <w:szCs w:val="18"/>
        </w:rPr>
      </w:pPr>
    </w:p>
    <w:p w14:paraId="20A91DA1" w14:textId="202090D8" w:rsidR="00B21CB0" w:rsidRPr="007A4458" w:rsidRDefault="00B21CB0" w:rsidP="00B21CB0">
      <w:pPr>
        <w:rPr>
          <w:rFonts w:cstheme="minorHAnsi"/>
          <w:szCs w:val="18"/>
        </w:rPr>
      </w:pPr>
    </w:p>
    <w:p w14:paraId="12659246" w14:textId="77777777" w:rsidR="00B21CB0" w:rsidRPr="007A4458" w:rsidRDefault="00B21CB0" w:rsidP="00B21CB0">
      <w:pPr>
        <w:rPr>
          <w:rFonts w:cstheme="minorHAnsi"/>
          <w:szCs w:val="18"/>
        </w:rPr>
      </w:pPr>
    </w:p>
    <w:p w14:paraId="14C0E501" w14:textId="127BC48B" w:rsidR="000C745C" w:rsidRPr="007A6298" w:rsidRDefault="000C745C" w:rsidP="00BE76D3">
      <w:pPr>
        <w:jc w:val="center"/>
        <w:rPr>
          <w:rFonts w:cstheme="minorHAnsi"/>
          <w:szCs w:val="18"/>
          <w:lang w:val="es-419"/>
        </w:rPr>
      </w:pPr>
      <w:r w:rsidRPr="007A6298">
        <w:rPr>
          <w:rFonts w:cstheme="minorHAnsi"/>
          <w:szCs w:val="18"/>
          <w:lang w:val="es-419"/>
        </w:rPr>
        <w:t>-----</w:t>
      </w:r>
    </w:p>
    <w:sectPr w:rsidR="000C745C" w:rsidRPr="007A6298" w:rsidSect="00543DEA">
      <w:headerReference w:type="default" r:id="rId12"/>
      <w:footerReference w:type="default" r:id="rId13"/>
      <w:pgSz w:w="12240" w:h="15840" w:code="1"/>
      <w:pgMar w:top="99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662A" w14:textId="77777777" w:rsidR="00582BC2" w:rsidRDefault="00582BC2" w:rsidP="005B52AD">
      <w:pPr>
        <w:spacing w:line="240" w:lineRule="auto"/>
      </w:pPr>
      <w:r>
        <w:separator/>
      </w:r>
    </w:p>
  </w:endnote>
  <w:endnote w:type="continuationSeparator" w:id="0">
    <w:p w14:paraId="0DD4221A" w14:textId="77777777" w:rsidR="00582BC2" w:rsidRDefault="00582BC2" w:rsidP="005B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9569"/>
      <w:docPartObj>
        <w:docPartGallery w:val="Page Numbers (Bottom of Page)"/>
        <w:docPartUnique/>
      </w:docPartObj>
    </w:sdtPr>
    <w:sdtEndPr>
      <w:rPr>
        <w:noProof/>
      </w:rPr>
    </w:sdtEndPr>
    <w:sdtContent>
      <w:p w14:paraId="6EA002F5" w14:textId="58879C4B" w:rsidR="00C12B23" w:rsidRPr="00730DC3" w:rsidRDefault="00C12B23" w:rsidP="00754B8F">
        <w:pPr>
          <w:pStyle w:val="Footer"/>
          <w:pBdr>
            <w:top w:val="single" w:sz="4" w:space="1" w:color="auto"/>
          </w:pBdr>
          <w:jc w:val="right"/>
          <w:rPr>
            <w:lang w:val="es-PE"/>
          </w:rPr>
        </w:pPr>
        <w:r w:rsidRPr="00240A92">
          <w:fldChar w:fldCharType="begin"/>
        </w:r>
        <w:r w:rsidRPr="00240A92">
          <w:rPr>
            <w:lang w:val="es-PE"/>
          </w:rPr>
          <w:instrText xml:space="preserve"> PAGE   \* MERGEFORMAT </w:instrText>
        </w:r>
        <w:r w:rsidRPr="00240A92">
          <w:fldChar w:fldCharType="separate"/>
        </w:r>
        <w:r w:rsidR="00BF3799">
          <w:rPr>
            <w:noProof/>
            <w:lang w:val="es-PE"/>
          </w:rPr>
          <w:t>1</w:t>
        </w:r>
        <w:r w:rsidRPr="00240A92">
          <w:rPr>
            <w:noProof/>
          </w:rPr>
          <w:fldChar w:fldCharType="end"/>
        </w:r>
        <w:r w:rsidRPr="00730DC3">
          <w:rPr>
            <w:noProof/>
            <w:lang w:val="es-PE"/>
          </w:rPr>
          <w:tab/>
        </w:r>
        <w:r w:rsidRPr="00730DC3">
          <w:rPr>
            <w:lang w:val="es-PE"/>
          </w:rPr>
          <w:t xml:space="preserve"> </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F27D" w14:textId="77777777" w:rsidR="00582BC2" w:rsidRDefault="00582BC2" w:rsidP="005B52AD">
      <w:pPr>
        <w:spacing w:line="240" w:lineRule="auto"/>
      </w:pPr>
      <w:r>
        <w:separator/>
      </w:r>
    </w:p>
  </w:footnote>
  <w:footnote w:type="continuationSeparator" w:id="0">
    <w:p w14:paraId="52B56F07" w14:textId="77777777" w:rsidR="00582BC2" w:rsidRDefault="00582BC2" w:rsidP="005B52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E0A7" w14:textId="77777777" w:rsidR="00C12B23" w:rsidRDefault="00C12B23" w:rsidP="00D93537">
    <w:pPr>
      <w:pStyle w:val="Header"/>
      <w:jc w:val="center"/>
    </w:pPr>
    <w:r>
      <w:rPr>
        <w:noProof/>
      </w:rPr>
      <w:drawing>
        <wp:inline distT="0" distB="0" distL="0" distR="0" wp14:anchorId="6A9F3EEA" wp14:editId="7A3D73EA">
          <wp:extent cx="1345833" cy="46313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CAO SAF .PNG"/>
                  <pic:cNvPicPr/>
                </pic:nvPicPr>
                <pic:blipFill rotWithShape="1">
                  <a:blip r:embed="rId1">
                    <a:extLst>
                      <a:ext uri="{28A0092B-C50C-407E-A947-70E740481C1C}">
                        <a14:useLocalDpi xmlns:a14="http://schemas.microsoft.com/office/drawing/2010/main" val="0"/>
                      </a:ext>
                    </a:extLst>
                  </a:blip>
                  <a:srcRect t="11568" b="13171"/>
                  <a:stretch/>
                </pic:blipFill>
                <pic:spPr bwMode="auto">
                  <a:xfrm>
                    <a:off x="0" y="0"/>
                    <a:ext cx="1360709" cy="46825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294E134" wp14:editId="449051D8">
          <wp:extent cx="591293" cy="44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RVSOP.png"/>
                  <pic:cNvPicPr/>
                </pic:nvPicPr>
                <pic:blipFill>
                  <a:blip r:embed="rId2">
                    <a:extLst>
                      <a:ext uri="{28A0092B-C50C-407E-A947-70E740481C1C}">
                        <a14:useLocalDpi xmlns:a14="http://schemas.microsoft.com/office/drawing/2010/main" val="0"/>
                      </a:ext>
                    </a:extLst>
                  </a:blip>
                  <a:stretch>
                    <a:fillRect/>
                  </a:stretch>
                </pic:blipFill>
                <pic:spPr>
                  <a:xfrm>
                    <a:off x="0" y="0"/>
                    <a:ext cx="602371" cy="451778"/>
                  </a:xfrm>
                  <a:prstGeom prst="rect">
                    <a:avLst/>
                  </a:prstGeom>
                </pic:spPr>
              </pic:pic>
            </a:graphicData>
          </a:graphic>
        </wp:inline>
      </w:drawing>
    </w:r>
  </w:p>
  <w:p w14:paraId="2F7C5D48" w14:textId="77777777" w:rsidR="00C12B23" w:rsidRDefault="00C1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757"/>
    <w:multiLevelType w:val="hybridMultilevel"/>
    <w:tmpl w:val="5410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2B94"/>
    <w:multiLevelType w:val="hybridMultilevel"/>
    <w:tmpl w:val="1FD0E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4146"/>
    <w:multiLevelType w:val="hybridMultilevel"/>
    <w:tmpl w:val="9CA6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927A3"/>
    <w:multiLevelType w:val="hybridMultilevel"/>
    <w:tmpl w:val="0FE89490"/>
    <w:lvl w:ilvl="0" w:tplc="5EB485BC">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01BA0"/>
    <w:multiLevelType w:val="hybridMultilevel"/>
    <w:tmpl w:val="163A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626FB"/>
    <w:multiLevelType w:val="hybridMultilevel"/>
    <w:tmpl w:val="3DEE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D623A"/>
    <w:multiLevelType w:val="multilevel"/>
    <w:tmpl w:val="21C6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F6542"/>
    <w:multiLevelType w:val="hybridMultilevel"/>
    <w:tmpl w:val="B2B08E66"/>
    <w:lvl w:ilvl="0" w:tplc="7E74ABCE">
      <w:start w:val="1"/>
      <w:numFmt w:val="bullet"/>
      <w:lvlText w:val="•"/>
      <w:lvlJc w:val="left"/>
      <w:pPr>
        <w:tabs>
          <w:tab w:val="num" w:pos="720"/>
        </w:tabs>
        <w:ind w:left="720" w:hanging="360"/>
      </w:pPr>
      <w:rPr>
        <w:rFonts w:ascii="Arial" w:hAnsi="Arial" w:hint="default"/>
      </w:rPr>
    </w:lvl>
    <w:lvl w:ilvl="1" w:tplc="82CEBAE2" w:tentative="1">
      <w:start w:val="1"/>
      <w:numFmt w:val="bullet"/>
      <w:lvlText w:val="•"/>
      <w:lvlJc w:val="left"/>
      <w:pPr>
        <w:tabs>
          <w:tab w:val="num" w:pos="1440"/>
        </w:tabs>
        <w:ind w:left="1440" w:hanging="360"/>
      </w:pPr>
      <w:rPr>
        <w:rFonts w:ascii="Arial" w:hAnsi="Arial" w:hint="default"/>
      </w:rPr>
    </w:lvl>
    <w:lvl w:ilvl="2" w:tplc="FD682D9E" w:tentative="1">
      <w:start w:val="1"/>
      <w:numFmt w:val="bullet"/>
      <w:lvlText w:val="•"/>
      <w:lvlJc w:val="left"/>
      <w:pPr>
        <w:tabs>
          <w:tab w:val="num" w:pos="2160"/>
        </w:tabs>
        <w:ind w:left="2160" w:hanging="360"/>
      </w:pPr>
      <w:rPr>
        <w:rFonts w:ascii="Arial" w:hAnsi="Arial" w:hint="default"/>
      </w:rPr>
    </w:lvl>
    <w:lvl w:ilvl="3" w:tplc="864EEE48" w:tentative="1">
      <w:start w:val="1"/>
      <w:numFmt w:val="bullet"/>
      <w:lvlText w:val="•"/>
      <w:lvlJc w:val="left"/>
      <w:pPr>
        <w:tabs>
          <w:tab w:val="num" w:pos="2880"/>
        </w:tabs>
        <w:ind w:left="2880" w:hanging="360"/>
      </w:pPr>
      <w:rPr>
        <w:rFonts w:ascii="Arial" w:hAnsi="Arial" w:hint="default"/>
      </w:rPr>
    </w:lvl>
    <w:lvl w:ilvl="4" w:tplc="DEE4620E" w:tentative="1">
      <w:start w:val="1"/>
      <w:numFmt w:val="bullet"/>
      <w:lvlText w:val="•"/>
      <w:lvlJc w:val="left"/>
      <w:pPr>
        <w:tabs>
          <w:tab w:val="num" w:pos="3600"/>
        </w:tabs>
        <w:ind w:left="3600" w:hanging="360"/>
      </w:pPr>
      <w:rPr>
        <w:rFonts w:ascii="Arial" w:hAnsi="Arial" w:hint="default"/>
      </w:rPr>
    </w:lvl>
    <w:lvl w:ilvl="5" w:tplc="4D8684BA" w:tentative="1">
      <w:start w:val="1"/>
      <w:numFmt w:val="bullet"/>
      <w:lvlText w:val="•"/>
      <w:lvlJc w:val="left"/>
      <w:pPr>
        <w:tabs>
          <w:tab w:val="num" w:pos="4320"/>
        </w:tabs>
        <w:ind w:left="4320" w:hanging="360"/>
      </w:pPr>
      <w:rPr>
        <w:rFonts w:ascii="Arial" w:hAnsi="Arial" w:hint="default"/>
      </w:rPr>
    </w:lvl>
    <w:lvl w:ilvl="6" w:tplc="654462DA" w:tentative="1">
      <w:start w:val="1"/>
      <w:numFmt w:val="bullet"/>
      <w:lvlText w:val="•"/>
      <w:lvlJc w:val="left"/>
      <w:pPr>
        <w:tabs>
          <w:tab w:val="num" w:pos="5040"/>
        </w:tabs>
        <w:ind w:left="5040" w:hanging="360"/>
      </w:pPr>
      <w:rPr>
        <w:rFonts w:ascii="Arial" w:hAnsi="Arial" w:hint="default"/>
      </w:rPr>
    </w:lvl>
    <w:lvl w:ilvl="7" w:tplc="D01A053C" w:tentative="1">
      <w:start w:val="1"/>
      <w:numFmt w:val="bullet"/>
      <w:lvlText w:val="•"/>
      <w:lvlJc w:val="left"/>
      <w:pPr>
        <w:tabs>
          <w:tab w:val="num" w:pos="5760"/>
        </w:tabs>
        <w:ind w:left="5760" w:hanging="360"/>
      </w:pPr>
      <w:rPr>
        <w:rFonts w:ascii="Arial" w:hAnsi="Arial" w:hint="default"/>
      </w:rPr>
    </w:lvl>
    <w:lvl w:ilvl="8" w:tplc="24D2EF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F05D64"/>
    <w:multiLevelType w:val="hybridMultilevel"/>
    <w:tmpl w:val="0DB4F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D606D"/>
    <w:multiLevelType w:val="hybridMultilevel"/>
    <w:tmpl w:val="F840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5D4EE9"/>
    <w:multiLevelType w:val="hybridMultilevel"/>
    <w:tmpl w:val="F0E0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316C5"/>
    <w:multiLevelType w:val="hybridMultilevel"/>
    <w:tmpl w:val="3D4E52F0"/>
    <w:lvl w:ilvl="0" w:tplc="BE6A80E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644475"/>
    <w:multiLevelType w:val="hybridMultilevel"/>
    <w:tmpl w:val="EFCC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17902"/>
    <w:multiLevelType w:val="hybridMultilevel"/>
    <w:tmpl w:val="93583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02586"/>
    <w:multiLevelType w:val="hybridMultilevel"/>
    <w:tmpl w:val="34C0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46E92"/>
    <w:multiLevelType w:val="hybridMultilevel"/>
    <w:tmpl w:val="4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54C53"/>
    <w:multiLevelType w:val="hybridMultilevel"/>
    <w:tmpl w:val="9C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B341E"/>
    <w:multiLevelType w:val="hybridMultilevel"/>
    <w:tmpl w:val="A3A0A0F0"/>
    <w:lvl w:ilvl="0" w:tplc="0409000F">
      <w:start w:val="1"/>
      <w:numFmt w:val="decimal"/>
      <w:lvlText w:val="%1."/>
      <w:lvlJc w:val="left"/>
      <w:pPr>
        <w:ind w:left="803" w:hanging="360"/>
      </w:pPr>
      <w:rPr>
        <w:rFonts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F172B"/>
    <w:multiLevelType w:val="hybridMultilevel"/>
    <w:tmpl w:val="FFD42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595757"/>
    <w:multiLevelType w:val="hybridMultilevel"/>
    <w:tmpl w:val="2E085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81936"/>
    <w:multiLevelType w:val="hybridMultilevel"/>
    <w:tmpl w:val="E9D0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7511C"/>
    <w:multiLevelType w:val="hybridMultilevel"/>
    <w:tmpl w:val="CFBA9794"/>
    <w:lvl w:ilvl="0" w:tplc="B0A66C90">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A0971C5"/>
    <w:multiLevelType w:val="hybridMultilevel"/>
    <w:tmpl w:val="B32A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551E9"/>
    <w:multiLevelType w:val="hybridMultilevel"/>
    <w:tmpl w:val="2EE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71C60"/>
    <w:multiLevelType w:val="hybridMultilevel"/>
    <w:tmpl w:val="A6849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492E61"/>
    <w:multiLevelType w:val="hybridMultilevel"/>
    <w:tmpl w:val="F2F8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33D21"/>
    <w:multiLevelType w:val="hybridMultilevel"/>
    <w:tmpl w:val="4CB630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7916B6"/>
    <w:multiLevelType w:val="hybridMultilevel"/>
    <w:tmpl w:val="7F9E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3341A"/>
    <w:multiLevelType w:val="hybridMultilevel"/>
    <w:tmpl w:val="326A6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7E4486"/>
    <w:multiLevelType w:val="hybridMultilevel"/>
    <w:tmpl w:val="34AE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A2548"/>
    <w:multiLevelType w:val="hybridMultilevel"/>
    <w:tmpl w:val="00924AEA"/>
    <w:lvl w:ilvl="0" w:tplc="0F86C6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A51AD"/>
    <w:multiLevelType w:val="hybridMultilevel"/>
    <w:tmpl w:val="4BAA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2E00C7"/>
    <w:multiLevelType w:val="hybridMultilevel"/>
    <w:tmpl w:val="71F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C6973"/>
    <w:multiLevelType w:val="hybridMultilevel"/>
    <w:tmpl w:val="B7189722"/>
    <w:lvl w:ilvl="0" w:tplc="6EBED37E">
      <w:start w:val="1"/>
      <w:numFmt w:val="bullet"/>
      <w:lvlText w:val=""/>
      <w:lvlJc w:val="left"/>
      <w:pPr>
        <w:ind w:left="720" w:hanging="360"/>
      </w:pPr>
      <w:rPr>
        <w:rFonts w:ascii="Symbol" w:hAnsi="Symbol"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F3103A"/>
    <w:multiLevelType w:val="hybridMultilevel"/>
    <w:tmpl w:val="476E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40DF0"/>
    <w:multiLevelType w:val="hybridMultilevel"/>
    <w:tmpl w:val="B95A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7A34B1"/>
    <w:multiLevelType w:val="hybridMultilevel"/>
    <w:tmpl w:val="63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226EEF"/>
    <w:multiLevelType w:val="hybridMultilevel"/>
    <w:tmpl w:val="4C3C2D32"/>
    <w:lvl w:ilvl="0" w:tplc="5EB485BC">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70BCE"/>
    <w:multiLevelType w:val="hybridMultilevel"/>
    <w:tmpl w:val="20C6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656DDB"/>
    <w:multiLevelType w:val="hybridMultilevel"/>
    <w:tmpl w:val="54DE3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5137BB"/>
    <w:multiLevelType w:val="hybridMultilevel"/>
    <w:tmpl w:val="2BA265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104A74"/>
    <w:multiLevelType w:val="hybridMultilevel"/>
    <w:tmpl w:val="3674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392A"/>
    <w:multiLevelType w:val="hybridMultilevel"/>
    <w:tmpl w:val="A47C9E3E"/>
    <w:lvl w:ilvl="0" w:tplc="48288EEE">
      <w:start w:val="1"/>
      <w:numFmt w:val="bullet"/>
      <w:lvlText w:val="•"/>
      <w:lvlJc w:val="left"/>
      <w:pPr>
        <w:tabs>
          <w:tab w:val="num" w:pos="720"/>
        </w:tabs>
        <w:ind w:left="720" w:hanging="360"/>
      </w:pPr>
      <w:rPr>
        <w:rFonts w:ascii="Arial" w:hAnsi="Arial" w:hint="default"/>
      </w:rPr>
    </w:lvl>
    <w:lvl w:ilvl="1" w:tplc="A8DE0134" w:tentative="1">
      <w:start w:val="1"/>
      <w:numFmt w:val="bullet"/>
      <w:lvlText w:val="•"/>
      <w:lvlJc w:val="left"/>
      <w:pPr>
        <w:tabs>
          <w:tab w:val="num" w:pos="1440"/>
        </w:tabs>
        <w:ind w:left="1440" w:hanging="360"/>
      </w:pPr>
      <w:rPr>
        <w:rFonts w:ascii="Arial" w:hAnsi="Arial" w:hint="default"/>
      </w:rPr>
    </w:lvl>
    <w:lvl w:ilvl="2" w:tplc="77A44D9C" w:tentative="1">
      <w:start w:val="1"/>
      <w:numFmt w:val="bullet"/>
      <w:lvlText w:val="•"/>
      <w:lvlJc w:val="left"/>
      <w:pPr>
        <w:tabs>
          <w:tab w:val="num" w:pos="2160"/>
        </w:tabs>
        <w:ind w:left="2160" w:hanging="360"/>
      </w:pPr>
      <w:rPr>
        <w:rFonts w:ascii="Arial" w:hAnsi="Arial" w:hint="default"/>
      </w:rPr>
    </w:lvl>
    <w:lvl w:ilvl="3" w:tplc="B866B366" w:tentative="1">
      <w:start w:val="1"/>
      <w:numFmt w:val="bullet"/>
      <w:lvlText w:val="•"/>
      <w:lvlJc w:val="left"/>
      <w:pPr>
        <w:tabs>
          <w:tab w:val="num" w:pos="2880"/>
        </w:tabs>
        <w:ind w:left="2880" w:hanging="360"/>
      </w:pPr>
      <w:rPr>
        <w:rFonts w:ascii="Arial" w:hAnsi="Arial" w:hint="default"/>
      </w:rPr>
    </w:lvl>
    <w:lvl w:ilvl="4" w:tplc="D1E24114" w:tentative="1">
      <w:start w:val="1"/>
      <w:numFmt w:val="bullet"/>
      <w:lvlText w:val="•"/>
      <w:lvlJc w:val="left"/>
      <w:pPr>
        <w:tabs>
          <w:tab w:val="num" w:pos="3600"/>
        </w:tabs>
        <w:ind w:left="3600" w:hanging="360"/>
      </w:pPr>
      <w:rPr>
        <w:rFonts w:ascii="Arial" w:hAnsi="Arial" w:hint="default"/>
      </w:rPr>
    </w:lvl>
    <w:lvl w:ilvl="5" w:tplc="F70E8114" w:tentative="1">
      <w:start w:val="1"/>
      <w:numFmt w:val="bullet"/>
      <w:lvlText w:val="•"/>
      <w:lvlJc w:val="left"/>
      <w:pPr>
        <w:tabs>
          <w:tab w:val="num" w:pos="4320"/>
        </w:tabs>
        <w:ind w:left="4320" w:hanging="360"/>
      </w:pPr>
      <w:rPr>
        <w:rFonts w:ascii="Arial" w:hAnsi="Arial" w:hint="default"/>
      </w:rPr>
    </w:lvl>
    <w:lvl w:ilvl="6" w:tplc="4EEA012C" w:tentative="1">
      <w:start w:val="1"/>
      <w:numFmt w:val="bullet"/>
      <w:lvlText w:val="•"/>
      <w:lvlJc w:val="left"/>
      <w:pPr>
        <w:tabs>
          <w:tab w:val="num" w:pos="5040"/>
        </w:tabs>
        <w:ind w:left="5040" w:hanging="360"/>
      </w:pPr>
      <w:rPr>
        <w:rFonts w:ascii="Arial" w:hAnsi="Arial" w:hint="default"/>
      </w:rPr>
    </w:lvl>
    <w:lvl w:ilvl="7" w:tplc="5CCEE64C" w:tentative="1">
      <w:start w:val="1"/>
      <w:numFmt w:val="bullet"/>
      <w:lvlText w:val="•"/>
      <w:lvlJc w:val="left"/>
      <w:pPr>
        <w:tabs>
          <w:tab w:val="num" w:pos="5760"/>
        </w:tabs>
        <w:ind w:left="5760" w:hanging="360"/>
      </w:pPr>
      <w:rPr>
        <w:rFonts w:ascii="Arial" w:hAnsi="Arial" w:hint="default"/>
      </w:rPr>
    </w:lvl>
    <w:lvl w:ilvl="8" w:tplc="A2563D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1EC2817"/>
    <w:multiLevelType w:val="hybridMultilevel"/>
    <w:tmpl w:val="CFBA9794"/>
    <w:lvl w:ilvl="0" w:tplc="B0A66C90">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26C6EBB"/>
    <w:multiLevelType w:val="hybridMultilevel"/>
    <w:tmpl w:val="7F9E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06F92"/>
    <w:multiLevelType w:val="hybridMultilevel"/>
    <w:tmpl w:val="28D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CA4955"/>
    <w:multiLevelType w:val="hybridMultilevel"/>
    <w:tmpl w:val="30A44E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50A571E"/>
    <w:multiLevelType w:val="hybridMultilevel"/>
    <w:tmpl w:val="C5303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313A3F"/>
    <w:multiLevelType w:val="hybridMultilevel"/>
    <w:tmpl w:val="96A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6D546A"/>
    <w:multiLevelType w:val="hybridMultilevel"/>
    <w:tmpl w:val="465C9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B221547"/>
    <w:multiLevelType w:val="hybridMultilevel"/>
    <w:tmpl w:val="FE303B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C1056DA"/>
    <w:multiLevelType w:val="hybridMultilevel"/>
    <w:tmpl w:val="7F9E3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073282">
    <w:abstractNumId w:val="46"/>
  </w:num>
  <w:num w:numId="2" w16cid:durableId="578904254">
    <w:abstractNumId w:val="50"/>
  </w:num>
  <w:num w:numId="3" w16cid:durableId="1891303667">
    <w:abstractNumId w:val="16"/>
  </w:num>
  <w:num w:numId="4" w16cid:durableId="270820859">
    <w:abstractNumId w:val="1"/>
  </w:num>
  <w:num w:numId="5" w16cid:durableId="1914241107">
    <w:abstractNumId w:val="44"/>
  </w:num>
  <w:num w:numId="6" w16cid:durableId="96020977">
    <w:abstractNumId w:val="19"/>
  </w:num>
  <w:num w:numId="7" w16cid:durableId="1744065983">
    <w:abstractNumId w:val="27"/>
  </w:num>
  <w:num w:numId="8" w16cid:durableId="2007975884">
    <w:abstractNumId w:val="51"/>
  </w:num>
  <w:num w:numId="9" w16cid:durableId="694770197">
    <w:abstractNumId w:val="17"/>
  </w:num>
  <w:num w:numId="10" w16cid:durableId="1567687819">
    <w:abstractNumId w:val="30"/>
  </w:num>
  <w:num w:numId="11" w16cid:durableId="1883251820">
    <w:abstractNumId w:val="49"/>
  </w:num>
  <w:num w:numId="12" w16cid:durableId="794715503">
    <w:abstractNumId w:val="15"/>
  </w:num>
  <w:num w:numId="13" w16cid:durableId="904222928">
    <w:abstractNumId w:val="10"/>
  </w:num>
  <w:num w:numId="14" w16cid:durableId="1485508930">
    <w:abstractNumId w:val="23"/>
  </w:num>
  <w:num w:numId="15" w16cid:durableId="1212956239">
    <w:abstractNumId w:val="4"/>
  </w:num>
  <w:num w:numId="16" w16cid:durableId="1800612569">
    <w:abstractNumId w:val="21"/>
  </w:num>
  <w:num w:numId="17" w16cid:durableId="1515420540">
    <w:abstractNumId w:val="43"/>
  </w:num>
  <w:num w:numId="18" w16cid:durableId="1058213496">
    <w:abstractNumId w:val="28"/>
  </w:num>
  <w:num w:numId="19" w16cid:durableId="74712864">
    <w:abstractNumId w:val="18"/>
  </w:num>
  <w:num w:numId="20" w16cid:durableId="2125034659">
    <w:abstractNumId w:val="39"/>
  </w:num>
  <w:num w:numId="21" w16cid:durableId="1753088140">
    <w:abstractNumId w:val="24"/>
  </w:num>
  <w:num w:numId="22" w16cid:durableId="986931732">
    <w:abstractNumId w:val="47"/>
  </w:num>
  <w:num w:numId="23" w16cid:durableId="251087538">
    <w:abstractNumId w:val="25"/>
  </w:num>
  <w:num w:numId="24" w16cid:durableId="1168986552">
    <w:abstractNumId w:val="20"/>
  </w:num>
  <w:num w:numId="25" w16cid:durableId="437219185">
    <w:abstractNumId w:val="48"/>
  </w:num>
  <w:num w:numId="26" w16cid:durableId="607856104">
    <w:abstractNumId w:val="38"/>
  </w:num>
  <w:num w:numId="27" w16cid:durableId="1831671377">
    <w:abstractNumId w:val="8"/>
  </w:num>
  <w:num w:numId="28" w16cid:durableId="1814174727">
    <w:abstractNumId w:val="13"/>
  </w:num>
  <w:num w:numId="29" w16cid:durableId="1114205120">
    <w:abstractNumId w:val="41"/>
  </w:num>
  <w:num w:numId="30" w16cid:durableId="165832190">
    <w:abstractNumId w:val="36"/>
  </w:num>
  <w:num w:numId="31" w16cid:durableId="1209103248">
    <w:abstractNumId w:val="12"/>
  </w:num>
  <w:num w:numId="32" w16cid:durableId="809983295">
    <w:abstractNumId w:val="34"/>
  </w:num>
  <w:num w:numId="33" w16cid:durableId="363138419">
    <w:abstractNumId w:val="32"/>
  </w:num>
  <w:num w:numId="34" w16cid:durableId="926423679">
    <w:abstractNumId w:val="14"/>
  </w:num>
  <w:num w:numId="35" w16cid:durableId="498423990">
    <w:abstractNumId w:val="7"/>
  </w:num>
  <w:num w:numId="36" w16cid:durableId="1552304503">
    <w:abstractNumId w:val="42"/>
  </w:num>
  <w:num w:numId="37" w16cid:durableId="785737082">
    <w:abstractNumId w:val="11"/>
  </w:num>
  <w:num w:numId="38" w16cid:durableId="1201942327">
    <w:abstractNumId w:val="5"/>
  </w:num>
  <w:num w:numId="39" w16cid:durableId="1062680123">
    <w:abstractNumId w:val="26"/>
  </w:num>
  <w:num w:numId="40" w16cid:durableId="592055094">
    <w:abstractNumId w:val="33"/>
  </w:num>
  <w:num w:numId="41" w16cid:durableId="896747665">
    <w:abstractNumId w:val="22"/>
  </w:num>
  <w:num w:numId="42" w16cid:durableId="1939827601">
    <w:abstractNumId w:val="6"/>
  </w:num>
  <w:num w:numId="43" w16cid:durableId="1354725839">
    <w:abstractNumId w:val="9"/>
  </w:num>
  <w:num w:numId="44" w16cid:durableId="1765607159">
    <w:abstractNumId w:val="2"/>
  </w:num>
  <w:num w:numId="45" w16cid:durableId="689913740">
    <w:abstractNumId w:val="3"/>
  </w:num>
  <w:num w:numId="46" w16cid:durableId="1987664250">
    <w:abstractNumId w:val="37"/>
  </w:num>
  <w:num w:numId="47" w16cid:durableId="1034770458">
    <w:abstractNumId w:val="40"/>
  </w:num>
  <w:num w:numId="48" w16cid:durableId="2122800824">
    <w:abstractNumId w:val="0"/>
  </w:num>
  <w:num w:numId="49" w16cid:durableId="534390799">
    <w:abstractNumId w:val="45"/>
  </w:num>
  <w:num w:numId="50" w16cid:durableId="488443436">
    <w:abstractNumId w:val="31"/>
  </w:num>
  <w:num w:numId="51" w16cid:durableId="179441750">
    <w:abstractNumId w:val="29"/>
  </w:num>
  <w:num w:numId="52" w16cid:durableId="244655435">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es-PE" w:vendorID="64" w:dllVersion="6" w:nlCheck="1" w:checkStyle="0"/>
  <w:activeWritingStyle w:appName="MSWord" w:lang="es-ES" w:vendorID="64" w:dllVersion="6" w:nlCheck="1" w:checkStyle="0"/>
  <w:activeWritingStyle w:appName="MSWord" w:lang="en-US" w:vendorID="64" w:dllVersion="6" w:nlCheck="1" w:checkStyle="1"/>
  <w:activeWritingStyle w:appName="MSWord" w:lang="es-419" w:vendorID="64" w:dllVersion="6" w:nlCheck="1" w:checkStyle="0"/>
  <w:activeWritingStyle w:appName="MSWord" w:lang="es-AR" w:vendorID="64" w:dllVersion="6" w:nlCheck="1" w:checkStyle="0"/>
  <w:activeWritingStyle w:appName="MSWord" w:lang="es-MX" w:vendorID="64" w:dllVersion="6" w:nlCheck="1" w:checkStyle="0"/>
  <w:activeWritingStyle w:appName="MSWord" w:lang="es-419" w:vendorID="64" w:dllVersion="0" w:nlCheck="1" w:checkStyle="0"/>
  <w:activeWritingStyle w:appName="MSWord" w:lang="es-PE"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97"/>
    <w:rsid w:val="00003D14"/>
    <w:rsid w:val="00004DF2"/>
    <w:rsid w:val="00005241"/>
    <w:rsid w:val="000054EB"/>
    <w:rsid w:val="00011EFE"/>
    <w:rsid w:val="00020F64"/>
    <w:rsid w:val="00023B71"/>
    <w:rsid w:val="0003131E"/>
    <w:rsid w:val="00034F47"/>
    <w:rsid w:val="00035E27"/>
    <w:rsid w:val="00046893"/>
    <w:rsid w:val="000508F7"/>
    <w:rsid w:val="000528F0"/>
    <w:rsid w:val="00055141"/>
    <w:rsid w:val="00061094"/>
    <w:rsid w:val="00065D71"/>
    <w:rsid w:val="00066BB0"/>
    <w:rsid w:val="00066FB3"/>
    <w:rsid w:val="00072AFC"/>
    <w:rsid w:val="00077E30"/>
    <w:rsid w:val="000819DC"/>
    <w:rsid w:val="00082167"/>
    <w:rsid w:val="00083974"/>
    <w:rsid w:val="0009113E"/>
    <w:rsid w:val="000A0FD5"/>
    <w:rsid w:val="000A5986"/>
    <w:rsid w:val="000B4480"/>
    <w:rsid w:val="000B5F65"/>
    <w:rsid w:val="000C3DD6"/>
    <w:rsid w:val="000C49E9"/>
    <w:rsid w:val="000C745C"/>
    <w:rsid w:val="000C77AA"/>
    <w:rsid w:val="000D6625"/>
    <w:rsid w:val="000F0152"/>
    <w:rsid w:val="000F0FF6"/>
    <w:rsid w:val="000F2358"/>
    <w:rsid w:val="000F454E"/>
    <w:rsid w:val="000F5BCD"/>
    <w:rsid w:val="000F6C8F"/>
    <w:rsid w:val="000F6EB2"/>
    <w:rsid w:val="000F7C14"/>
    <w:rsid w:val="00104900"/>
    <w:rsid w:val="001247B1"/>
    <w:rsid w:val="00130711"/>
    <w:rsid w:val="00130E10"/>
    <w:rsid w:val="00130F59"/>
    <w:rsid w:val="0013299D"/>
    <w:rsid w:val="00133293"/>
    <w:rsid w:val="0013553A"/>
    <w:rsid w:val="00135907"/>
    <w:rsid w:val="00137CCA"/>
    <w:rsid w:val="00142DE8"/>
    <w:rsid w:val="00145338"/>
    <w:rsid w:val="0014705F"/>
    <w:rsid w:val="00154294"/>
    <w:rsid w:val="00156223"/>
    <w:rsid w:val="0015697B"/>
    <w:rsid w:val="00156AAF"/>
    <w:rsid w:val="00156DEF"/>
    <w:rsid w:val="00162C18"/>
    <w:rsid w:val="00165DB5"/>
    <w:rsid w:val="00166CAA"/>
    <w:rsid w:val="00167728"/>
    <w:rsid w:val="001718B8"/>
    <w:rsid w:val="00173328"/>
    <w:rsid w:val="0017509F"/>
    <w:rsid w:val="001751B9"/>
    <w:rsid w:val="001826A3"/>
    <w:rsid w:val="00190A41"/>
    <w:rsid w:val="00194560"/>
    <w:rsid w:val="001A367D"/>
    <w:rsid w:val="001B092C"/>
    <w:rsid w:val="001B17D2"/>
    <w:rsid w:val="001B44C9"/>
    <w:rsid w:val="001B5FEC"/>
    <w:rsid w:val="001C1666"/>
    <w:rsid w:val="001C47F4"/>
    <w:rsid w:val="001C5563"/>
    <w:rsid w:val="001C5C2F"/>
    <w:rsid w:val="001C74CD"/>
    <w:rsid w:val="001D169C"/>
    <w:rsid w:val="001D60B4"/>
    <w:rsid w:val="001D718D"/>
    <w:rsid w:val="001D7C99"/>
    <w:rsid w:val="001E32E0"/>
    <w:rsid w:val="001E63AD"/>
    <w:rsid w:val="001F287F"/>
    <w:rsid w:val="001F4463"/>
    <w:rsid w:val="001F759C"/>
    <w:rsid w:val="00200397"/>
    <w:rsid w:val="00200665"/>
    <w:rsid w:val="002021DC"/>
    <w:rsid w:val="00204694"/>
    <w:rsid w:val="002113DE"/>
    <w:rsid w:val="0021152E"/>
    <w:rsid w:val="00212C70"/>
    <w:rsid w:val="0021322F"/>
    <w:rsid w:val="00214586"/>
    <w:rsid w:val="00227E19"/>
    <w:rsid w:val="00240A92"/>
    <w:rsid w:val="0024562A"/>
    <w:rsid w:val="00245F17"/>
    <w:rsid w:val="002473A0"/>
    <w:rsid w:val="00253B5D"/>
    <w:rsid w:val="0025601A"/>
    <w:rsid w:val="00256C58"/>
    <w:rsid w:val="002620E2"/>
    <w:rsid w:val="00262348"/>
    <w:rsid w:val="0026304B"/>
    <w:rsid w:val="00264BA1"/>
    <w:rsid w:val="00274059"/>
    <w:rsid w:val="00274C03"/>
    <w:rsid w:val="002752E9"/>
    <w:rsid w:val="00277B00"/>
    <w:rsid w:val="0028217F"/>
    <w:rsid w:val="00283B2A"/>
    <w:rsid w:val="0028448F"/>
    <w:rsid w:val="00284CA6"/>
    <w:rsid w:val="002852D2"/>
    <w:rsid w:val="00286872"/>
    <w:rsid w:val="0029249E"/>
    <w:rsid w:val="002A1E6C"/>
    <w:rsid w:val="002A47FC"/>
    <w:rsid w:val="002A6B85"/>
    <w:rsid w:val="002B1787"/>
    <w:rsid w:val="002B509E"/>
    <w:rsid w:val="002C1BD0"/>
    <w:rsid w:val="002C339A"/>
    <w:rsid w:val="002D6AF1"/>
    <w:rsid w:val="002E4863"/>
    <w:rsid w:val="002E7930"/>
    <w:rsid w:val="002F05B7"/>
    <w:rsid w:val="002F181D"/>
    <w:rsid w:val="002F7681"/>
    <w:rsid w:val="00301397"/>
    <w:rsid w:val="00305C22"/>
    <w:rsid w:val="00306522"/>
    <w:rsid w:val="003079F7"/>
    <w:rsid w:val="00310AB2"/>
    <w:rsid w:val="00323D19"/>
    <w:rsid w:val="00323ECC"/>
    <w:rsid w:val="00324D28"/>
    <w:rsid w:val="00334737"/>
    <w:rsid w:val="003375AF"/>
    <w:rsid w:val="003450A4"/>
    <w:rsid w:val="003463F3"/>
    <w:rsid w:val="00347BCE"/>
    <w:rsid w:val="00351183"/>
    <w:rsid w:val="00351C9A"/>
    <w:rsid w:val="00353010"/>
    <w:rsid w:val="0035346D"/>
    <w:rsid w:val="0035440B"/>
    <w:rsid w:val="003614AA"/>
    <w:rsid w:val="00365A3A"/>
    <w:rsid w:val="00365E4C"/>
    <w:rsid w:val="00371578"/>
    <w:rsid w:val="0037322A"/>
    <w:rsid w:val="003737E9"/>
    <w:rsid w:val="00376935"/>
    <w:rsid w:val="0037747B"/>
    <w:rsid w:val="00377794"/>
    <w:rsid w:val="00381C73"/>
    <w:rsid w:val="0038287C"/>
    <w:rsid w:val="0038288A"/>
    <w:rsid w:val="0038461D"/>
    <w:rsid w:val="00384BAC"/>
    <w:rsid w:val="00384E5E"/>
    <w:rsid w:val="00386408"/>
    <w:rsid w:val="00387181"/>
    <w:rsid w:val="00387BD4"/>
    <w:rsid w:val="00387E62"/>
    <w:rsid w:val="00391DD5"/>
    <w:rsid w:val="003937C8"/>
    <w:rsid w:val="00393E1E"/>
    <w:rsid w:val="00396232"/>
    <w:rsid w:val="003977E4"/>
    <w:rsid w:val="003A1CEC"/>
    <w:rsid w:val="003A3FF8"/>
    <w:rsid w:val="003A7854"/>
    <w:rsid w:val="003A7E0C"/>
    <w:rsid w:val="003B2528"/>
    <w:rsid w:val="003B3A85"/>
    <w:rsid w:val="003B7A0D"/>
    <w:rsid w:val="003C1EFF"/>
    <w:rsid w:val="003C73CE"/>
    <w:rsid w:val="003C7D5E"/>
    <w:rsid w:val="003D1C2B"/>
    <w:rsid w:val="003D3F57"/>
    <w:rsid w:val="003D46B8"/>
    <w:rsid w:val="003D4EDB"/>
    <w:rsid w:val="003E2DCA"/>
    <w:rsid w:val="003E4282"/>
    <w:rsid w:val="0040091F"/>
    <w:rsid w:val="00403EEB"/>
    <w:rsid w:val="00405D29"/>
    <w:rsid w:val="00405E3C"/>
    <w:rsid w:val="0040612C"/>
    <w:rsid w:val="00406475"/>
    <w:rsid w:val="00407E92"/>
    <w:rsid w:val="00410248"/>
    <w:rsid w:val="004179D6"/>
    <w:rsid w:val="00417F1C"/>
    <w:rsid w:val="00421E06"/>
    <w:rsid w:val="00421F16"/>
    <w:rsid w:val="00426855"/>
    <w:rsid w:val="00427690"/>
    <w:rsid w:val="00430EE3"/>
    <w:rsid w:val="0043225F"/>
    <w:rsid w:val="00440384"/>
    <w:rsid w:val="00440B92"/>
    <w:rsid w:val="0044102D"/>
    <w:rsid w:val="00441A88"/>
    <w:rsid w:val="00446E11"/>
    <w:rsid w:val="00447428"/>
    <w:rsid w:val="00447830"/>
    <w:rsid w:val="00450E78"/>
    <w:rsid w:val="00452F65"/>
    <w:rsid w:val="004563F3"/>
    <w:rsid w:val="00462E20"/>
    <w:rsid w:val="0047514A"/>
    <w:rsid w:val="00476363"/>
    <w:rsid w:val="004774C8"/>
    <w:rsid w:val="00484A20"/>
    <w:rsid w:val="004878AD"/>
    <w:rsid w:val="00495006"/>
    <w:rsid w:val="00495129"/>
    <w:rsid w:val="00495FDD"/>
    <w:rsid w:val="004975F7"/>
    <w:rsid w:val="004A46AA"/>
    <w:rsid w:val="004A7181"/>
    <w:rsid w:val="004A7772"/>
    <w:rsid w:val="004B04CC"/>
    <w:rsid w:val="004B09B4"/>
    <w:rsid w:val="004B7C99"/>
    <w:rsid w:val="004C1EEE"/>
    <w:rsid w:val="004C2292"/>
    <w:rsid w:val="004C7343"/>
    <w:rsid w:val="004D4A28"/>
    <w:rsid w:val="004D6C55"/>
    <w:rsid w:val="004E0E12"/>
    <w:rsid w:val="004E5EBB"/>
    <w:rsid w:val="004F327D"/>
    <w:rsid w:val="004F4F68"/>
    <w:rsid w:val="00504E63"/>
    <w:rsid w:val="00511CEB"/>
    <w:rsid w:val="00513802"/>
    <w:rsid w:val="00520D72"/>
    <w:rsid w:val="00525909"/>
    <w:rsid w:val="00533E7D"/>
    <w:rsid w:val="005340F5"/>
    <w:rsid w:val="00534601"/>
    <w:rsid w:val="005414D1"/>
    <w:rsid w:val="00541A7B"/>
    <w:rsid w:val="00543DEA"/>
    <w:rsid w:val="0055223C"/>
    <w:rsid w:val="00553997"/>
    <w:rsid w:val="00556D50"/>
    <w:rsid w:val="00557102"/>
    <w:rsid w:val="00557B9F"/>
    <w:rsid w:val="00561514"/>
    <w:rsid w:val="00563360"/>
    <w:rsid w:val="0056375D"/>
    <w:rsid w:val="00565C36"/>
    <w:rsid w:val="0056638D"/>
    <w:rsid w:val="0056657E"/>
    <w:rsid w:val="00576AE0"/>
    <w:rsid w:val="005827FC"/>
    <w:rsid w:val="00582BC2"/>
    <w:rsid w:val="00583BAB"/>
    <w:rsid w:val="0058531B"/>
    <w:rsid w:val="0058640E"/>
    <w:rsid w:val="005869E9"/>
    <w:rsid w:val="00593CB1"/>
    <w:rsid w:val="00594029"/>
    <w:rsid w:val="0059644C"/>
    <w:rsid w:val="00597317"/>
    <w:rsid w:val="005A4810"/>
    <w:rsid w:val="005B091A"/>
    <w:rsid w:val="005B0B99"/>
    <w:rsid w:val="005B37AC"/>
    <w:rsid w:val="005B52AD"/>
    <w:rsid w:val="005B5339"/>
    <w:rsid w:val="005B75A8"/>
    <w:rsid w:val="005C0C01"/>
    <w:rsid w:val="005D1652"/>
    <w:rsid w:val="005D36A5"/>
    <w:rsid w:val="005D39FE"/>
    <w:rsid w:val="005D3C02"/>
    <w:rsid w:val="005E1390"/>
    <w:rsid w:val="005E6A11"/>
    <w:rsid w:val="006057F8"/>
    <w:rsid w:val="00605C17"/>
    <w:rsid w:val="006061BB"/>
    <w:rsid w:val="0060666F"/>
    <w:rsid w:val="0061535E"/>
    <w:rsid w:val="0061667B"/>
    <w:rsid w:val="00617A36"/>
    <w:rsid w:val="00623BB6"/>
    <w:rsid w:val="0063011E"/>
    <w:rsid w:val="00631554"/>
    <w:rsid w:val="00632B68"/>
    <w:rsid w:val="00637945"/>
    <w:rsid w:val="006424B3"/>
    <w:rsid w:val="00645A85"/>
    <w:rsid w:val="00647B30"/>
    <w:rsid w:val="0065053B"/>
    <w:rsid w:val="00650BC8"/>
    <w:rsid w:val="0065471B"/>
    <w:rsid w:val="00661622"/>
    <w:rsid w:val="00662CC8"/>
    <w:rsid w:val="0066420A"/>
    <w:rsid w:val="00670FB5"/>
    <w:rsid w:val="00671FEB"/>
    <w:rsid w:val="0067673C"/>
    <w:rsid w:val="006779E0"/>
    <w:rsid w:val="0068250D"/>
    <w:rsid w:val="00686E8F"/>
    <w:rsid w:val="006A316B"/>
    <w:rsid w:val="006B1DC7"/>
    <w:rsid w:val="006B23D3"/>
    <w:rsid w:val="006B7210"/>
    <w:rsid w:val="006C1047"/>
    <w:rsid w:val="006C196C"/>
    <w:rsid w:val="006C1BAA"/>
    <w:rsid w:val="006C21B8"/>
    <w:rsid w:val="006C5F67"/>
    <w:rsid w:val="006D1534"/>
    <w:rsid w:val="006D355F"/>
    <w:rsid w:val="006D46B2"/>
    <w:rsid w:val="006E1CB0"/>
    <w:rsid w:val="006F7E19"/>
    <w:rsid w:val="00701BCB"/>
    <w:rsid w:val="0070217E"/>
    <w:rsid w:val="007026ED"/>
    <w:rsid w:val="0070479E"/>
    <w:rsid w:val="00704C42"/>
    <w:rsid w:val="00712862"/>
    <w:rsid w:val="0072047B"/>
    <w:rsid w:val="00724705"/>
    <w:rsid w:val="007248DD"/>
    <w:rsid w:val="00727B0E"/>
    <w:rsid w:val="00727C55"/>
    <w:rsid w:val="00730DC3"/>
    <w:rsid w:val="007323A4"/>
    <w:rsid w:val="00735B30"/>
    <w:rsid w:val="00741DEA"/>
    <w:rsid w:val="007462A5"/>
    <w:rsid w:val="00746C3F"/>
    <w:rsid w:val="007509C7"/>
    <w:rsid w:val="007531FF"/>
    <w:rsid w:val="00754B8F"/>
    <w:rsid w:val="00762842"/>
    <w:rsid w:val="00773DA2"/>
    <w:rsid w:val="00777365"/>
    <w:rsid w:val="00777DFA"/>
    <w:rsid w:val="007802A3"/>
    <w:rsid w:val="00781B71"/>
    <w:rsid w:val="00782E7F"/>
    <w:rsid w:val="00783F02"/>
    <w:rsid w:val="007909F8"/>
    <w:rsid w:val="00791264"/>
    <w:rsid w:val="00797278"/>
    <w:rsid w:val="00797CA8"/>
    <w:rsid w:val="007A22B0"/>
    <w:rsid w:val="007A2C74"/>
    <w:rsid w:val="007A4458"/>
    <w:rsid w:val="007A5880"/>
    <w:rsid w:val="007A6298"/>
    <w:rsid w:val="007B4020"/>
    <w:rsid w:val="007B5517"/>
    <w:rsid w:val="007B7D7D"/>
    <w:rsid w:val="007C29C4"/>
    <w:rsid w:val="007C4297"/>
    <w:rsid w:val="007C6D70"/>
    <w:rsid w:val="007C795E"/>
    <w:rsid w:val="007E07E1"/>
    <w:rsid w:val="007E2CFA"/>
    <w:rsid w:val="007E4D1E"/>
    <w:rsid w:val="007E77D0"/>
    <w:rsid w:val="007F21FA"/>
    <w:rsid w:val="007F27E3"/>
    <w:rsid w:val="007F40FE"/>
    <w:rsid w:val="007F48D2"/>
    <w:rsid w:val="007F4C1F"/>
    <w:rsid w:val="007F4F84"/>
    <w:rsid w:val="007F66DA"/>
    <w:rsid w:val="00800D71"/>
    <w:rsid w:val="00803335"/>
    <w:rsid w:val="008050E9"/>
    <w:rsid w:val="00810B22"/>
    <w:rsid w:val="00813AC1"/>
    <w:rsid w:val="00814122"/>
    <w:rsid w:val="008151E6"/>
    <w:rsid w:val="00820F7E"/>
    <w:rsid w:val="008216EC"/>
    <w:rsid w:val="00823EDC"/>
    <w:rsid w:val="00830815"/>
    <w:rsid w:val="00831A94"/>
    <w:rsid w:val="00834B08"/>
    <w:rsid w:val="00834EA6"/>
    <w:rsid w:val="00834F9E"/>
    <w:rsid w:val="008403D6"/>
    <w:rsid w:val="008405EF"/>
    <w:rsid w:val="0084310D"/>
    <w:rsid w:val="008438EC"/>
    <w:rsid w:val="0084404C"/>
    <w:rsid w:val="0084465D"/>
    <w:rsid w:val="0085078C"/>
    <w:rsid w:val="0085362E"/>
    <w:rsid w:val="00854419"/>
    <w:rsid w:val="00854424"/>
    <w:rsid w:val="00862B9A"/>
    <w:rsid w:val="008661AC"/>
    <w:rsid w:val="008666C7"/>
    <w:rsid w:val="0086733A"/>
    <w:rsid w:val="00871A1D"/>
    <w:rsid w:val="00872828"/>
    <w:rsid w:val="008728DC"/>
    <w:rsid w:val="00880346"/>
    <w:rsid w:val="00882C64"/>
    <w:rsid w:val="008855A2"/>
    <w:rsid w:val="008912CB"/>
    <w:rsid w:val="0089294A"/>
    <w:rsid w:val="008A2CD6"/>
    <w:rsid w:val="008A3367"/>
    <w:rsid w:val="008A6F29"/>
    <w:rsid w:val="008B00E8"/>
    <w:rsid w:val="008B1267"/>
    <w:rsid w:val="008B1FD4"/>
    <w:rsid w:val="008C05B6"/>
    <w:rsid w:val="008C075D"/>
    <w:rsid w:val="008C3EC9"/>
    <w:rsid w:val="008C4C26"/>
    <w:rsid w:val="008C5827"/>
    <w:rsid w:val="008C6C35"/>
    <w:rsid w:val="008D361F"/>
    <w:rsid w:val="008E0783"/>
    <w:rsid w:val="008E1D3D"/>
    <w:rsid w:val="008E2F14"/>
    <w:rsid w:val="008F0F72"/>
    <w:rsid w:val="008F25E7"/>
    <w:rsid w:val="008F2C7C"/>
    <w:rsid w:val="008F433D"/>
    <w:rsid w:val="008F44CA"/>
    <w:rsid w:val="008F4B57"/>
    <w:rsid w:val="008F5F93"/>
    <w:rsid w:val="0090223A"/>
    <w:rsid w:val="00910650"/>
    <w:rsid w:val="0091132C"/>
    <w:rsid w:val="0091221E"/>
    <w:rsid w:val="009149DB"/>
    <w:rsid w:val="00916729"/>
    <w:rsid w:val="0092775C"/>
    <w:rsid w:val="00930504"/>
    <w:rsid w:val="0093337D"/>
    <w:rsid w:val="00935CD1"/>
    <w:rsid w:val="00935E61"/>
    <w:rsid w:val="0094297F"/>
    <w:rsid w:val="009441CD"/>
    <w:rsid w:val="00946D75"/>
    <w:rsid w:val="0095140E"/>
    <w:rsid w:val="0095325E"/>
    <w:rsid w:val="00965ADE"/>
    <w:rsid w:val="009668D2"/>
    <w:rsid w:val="00973020"/>
    <w:rsid w:val="00974A6C"/>
    <w:rsid w:val="009755FC"/>
    <w:rsid w:val="00977B54"/>
    <w:rsid w:val="00980445"/>
    <w:rsid w:val="00986095"/>
    <w:rsid w:val="009864DF"/>
    <w:rsid w:val="009872BE"/>
    <w:rsid w:val="00993967"/>
    <w:rsid w:val="00993B65"/>
    <w:rsid w:val="00996C2F"/>
    <w:rsid w:val="009976A5"/>
    <w:rsid w:val="009A2215"/>
    <w:rsid w:val="009A33CC"/>
    <w:rsid w:val="009A4214"/>
    <w:rsid w:val="009A60D6"/>
    <w:rsid w:val="009B28CB"/>
    <w:rsid w:val="009B3846"/>
    <w:rsid w:val="009B52AF"/>
    <w:rsid w:val="009B5FDD"/>
    <w:rsid w:val="009B7291"/>
    <w:rsid w:val="009C0D41"/>
    <w:rsid w:val="009C173E"/>
    <w:rsid w:val="009C1756"/>
    <w:rsid w:val="009D0715"/>
    <w:rsid w:val="009D0C30"/>
    <w:rsid w:val="009D1026"/>
    <w:rsid w:val="009D4670"/>
    <w:rsid w:val="009D5235"/>
    <w:rsid w:val="009D6264"/>
    <w:rsid w:val="009E6877"/>
    <w:rsid w:val="009E714D"/>
    <w:rsid w:val="009F5007"/>
    <w:rsid w:val="009F6C1A"/>
    <w:rsid w:val="009F7102"/>
    <w:rsid w:val="00A0096B"/>
    <w:rsid w:val="00A01139"/>
    <w:rsid w:val="00A05301"/>
    <w:rsid w:val="00A0738C"/>
    <w:rsid w:val="00A07D2F"/>
    <w:rsid w:val="00A149FC"/>
    <w:rsid w:val="00A1576E"/>
    <w:rsid w:val="00A15AB4"/>
    <w:rsid w:val="00A22A0F"/>
    <w:rsid w:val="00A23945"/>
    <w:rsid w:val="00A25409"/>
    <w:rsid w:val="00A276DA"/>
    <w:rsid w:val="00A311C8"/>
    <w:rsid w:val="00A341BB"/>
    <w:rsid w:val="00A345E3"/>
    <w:rsid w:val="00A42CCF"/>
    <w:rsid w:val="00A46B36"/>
    <w:rsid w:val="00A50CF5"/>
    <w:rsid w:val="00A53873"/>
    <w:rsid w:val="00A53A91"/>
    <w:rsid w:val="00A551FD"/>
    <w:rsid w:val="00A557F1"/>
    <w:rsid w:val="00A568BE"/>
    <w:rsid w:val="00A61C21"/>
    <w:rsid w:val="00A65EA2"/>
    <w:rsid w:val="00A66ADB"/>
    <w:rsid w:val="00A678D3"/>
    <w:rsid w:val="00A70772"/>
    <w:rsid w:val="00A723B4"/>
    <w:rsid w:val="00A82907"/>
    <w:rsid w:val="00A82AB9"/>
    <w:rsid w:val="00A849CE"/>
    <w:rsid w:val="00A87B59"/>
    <w:rsid w:val="00A911DF"/>
    <w:rsid w:val="00A934C3"/>
    <w:rsid w:val="00A94728"/>
    <w:rsid w:val="00A97E42"/>
    <w:rsid w:val="00AA1ACE"/>
    <w:rsid w:val="00AA2F9C"/>
    <w:rsid w:val="00AB1F9F"/>
    <w:rsid w:val="00AB5F79"/>
    <w:rsid w:val="00AB707D"/>
    <w:rsid w:val="00AB7B17"/>
    <w:rsid w:val="00AC0E85"/>
    <w:rsid w:val="00AC2C1C"/>
    <w:rsid w:val="00AC394A"/>
    <w:rsid w:val="00AC5AB6"/>
    <w:rsid w:val="00AC5C59"/>
    <w:rsid w:val="00AD6BF2"/>
    <w:rsid w:val="00AE000D"/>
    <w:rsid w:val="00AE17C0"/>
    <w:rsid w:val="00AE2A56"/>
    <w:rsid w:val="00AF1E5E"/>
    <w:rsid w:val="00B11FAB"/>
    <w:rsid w:val="00B21CB0"/>
    <w:rsid w:val="00B31243"/>
    <w:rsid w:val="00B3314C"/>
    <w:rsid w:val="00B34F4F"/>
    <w:rsid w:val="00B40520"/>
    <w:rsid w:val="00B422F9"/>
    <w:rsid w:val="00B43306"/>
    <w:rsid w:val="00B46436"/>
    <w:rsid w:val="00B467B1"/>
    <w:rsid w:val="00B5330A"/>
    <w:rsid w:val="00B5747B"/>
    <w:rsid w:val="00B679AB"/>
    <w:rsid w:val="00B703DB"/>
    <w:rsid w:val="00B70BE4"/>
    <w:rsid w:val="00B7210D"/>
    <w:rsid w:val="00B76985"/>
    <w:rsid w:val="00B839AB"/>
    <w:rsid w:val="00B85109"/>
    <w:rsid w:val="00B85CD4"/>
    <w:rsid w:val="00B95121"/>
    <w:rsid w:val="00B9529E"/>
    <w:rsid w:val="00B954A4"/>
    <w:rsid w:val="00BA2876"/>
    <w:rsid w:val="00BA4783"/>
    <w:rsid w:val="00BA7D9D"/>
    <w:rsid w:val="00BB2660"/>
    <w:rsid w:val="00BB3BE2"/>
    <w:rsid w:val="00BC443A"/>
    <w:rsid w:val="00BC6034"/>
    <w:rsid w:val="00BC7A43"/>
    <w:rsid w:val="00BD10FC"/>
    <w:rsid w:val="00BD12EC"/>
    <w:rsid w:val="00BD3C11"/>
    <w:rsid w:val="00BE2C71"/>
    <w:rsid w:val="00BE4574"/>
    <w:rsid w:val="00BE76D3"/>
    <w:rsid w:val="00BF14B2"/>
    <w:rsid w:val="00BF3799"/>
    <w:rsid w:val="00BF47BA"/>
    <w:rsid w:val="00BF7DB3"/>
    <w:rsid w:val="00C00F36"/>
    <w:rsid w:val="00C0463A"/>
    <w:rsid w:val="00C06CFE"/>
    <w:rsid w:val="00C10C9E"/>
    <w:rsid w:val="00C113CD"/>
    <w:rsid w:val="00C12B23"/>
    <w:rsid w:val="00C15DCB"/>
    <w:rsid w:val="00C15FE9"/>
    <w:rsid w:val="00C1666A"/>
    <w:rsid w:val="00C209CD"/>
    <w:rsid w:val="00C227C1"/>
    <w:rsid w:val="00C2349B"/>
    <w:rsid w:val="00C23981"/>
    <w:rsid w:val="00C250BE"/>
    <w:rsid w:val="00C31D5D"/>
    <w:rsid w:val="00C34C29"/>
    <w:rsid w:val="00C3543C"/>
    <w:rsid w:val="00C40A65"/>
    <w:rsid w:val="00C51ECF"/>
    <w:rsid w:val="00C53514"/>
    <w:rsid w:val="00C5498F"/>
    <w:rsid w:val="00C64971"/>
    <w:rsid w:val="00C77530"/>
    <w:rsid w:val="00C96919"/>
    <w:rsid w:val="00CA668E"/>
    <w:rsid w:val="00CA6DA3"/>
    <w:rsid w:val="00CD1A01"/>
    <w:rsid w:val="00CD5E51"/>
    <w:rsid w:val="00CD734A"/>
    <w:rsid w:val="00CE08F5"/>
    <w:rsid w:val="00CE2029"/>
    <w:rsid w:val="00CE2270"/>
    <w:rsid w:val="00CE31C2"/>
    <w:rsid w:val="00D014A8"/>
    <w:rsid w:val="00D1267A"/>
    <w:rsid w:val="00D1291A"/>
    <w:rsid w:val="00D204C8"/>
    <w:rsid w:val="00D2138A"/>
    <w:rsid w:val="00D22699"/>
    <w:rsid w:val="00D2771A"/>
    <w:rsid w:val="00D41899"/>
    <w:rsid w:val="00D43381"/>
    <w:rsid w:val="00D454BD"/>
    <w:rsid w:val="00D51C33"/>
    <w:rsid w:val="00D5429A"/>
    <w:rsid w:val="00D5548C"/>
    <w:rsid w:val="00D6365C"/>
    <w:rsid w:val="00D66B21"/>
    <w:rsid w:val="00D6760A"/>
    <w:rsid w:val="00D706F8"/>
    <w:rsid w:val="00D70895"/>
    <w:rsid w:val="00D70ECF"/>
    <w:rsid w:val="00D71C79"/>
    <w:rsid w:val="00D76CB9"/>
    <w:rsid w:val="00D77978"/>
    <w:rsid w:val="00D80770"/>
    <w:rsid w:val="00D83CB8"/>
    <w:rsid w:val="00D87DD6"/>
    <w:rsid w:val="00D90AD2"/>
    <w:rsid w:val="00D93537"/>
    <w:rsid w:val="00D94D9F"/>
    <w:rsid w:val="00DB2CD2"/>
    <w:rsid w:val="00DB61F0"/>
    <w:rsid w:val="00DC008B"/>
    <w:rsid w:val="00DC54D0"/>
    <w:rsid w:val="00DC6F7A"/>
    <w:rsid w:val="00DD41A7"/>
    <w:rsid w:val="00DD6F29"/>
    <w:rsid w:val="00DE1BA5"/>
    <w:rsid w:val="00DE7285"/>
    <w:rsid w:val="00DF6B32"/>
    <w:rsid w:val="00DF7EAA"/>
    <w:rsid w:val="00E00267"/>
    <w:rsid w:val="00E004FC"/>
    <w:rsid w:val="00E005C7"/>
    <w:rsid w:val="00E00626"/>
    <w:rsid w:val="00E0307E"/>
    <w:rsid w:val="00E06D75"/>
    <w:rsid w:val="00E07029"/>
    <w:rsid w:val="00E11404"/>
    <w:rsid w:val="00E21052"/>
    <w:rsid w:val="00E225ED"/>
    <w:rsid w:val="00E24674"/>
    <w:rsid w:val="00E26CE6"/>
    <w:rsid w:val="00E27EC5"/>
    <w:rsid w:val="00E35B49"/>
    <w:rsid w:val="00E4721C"/>
    <w:rsid w:val="00E50E80"/>
    <w:rsid w:val="00E54044"/>
    <w:rsid w:val="00E5608A"/>
    <w:rsid w:val="00E60441"/>
    <w:rsid w:val="00E7263E"/>
    <w:rsid w:val="00E74F26"/>
    <w:rsid w:val="00E75606"/>
    <w:rsid w:val="00E801C0"/>
    <w:rsid w:val="00E843B2"/>
    <w:rsid w:val="00E8652C"/>
    <w:rsid w:val="00E9562F"/>
    <w:rsid w:val="00EA691C"/>
    <w:rsid w:val="00EB1C9A"/>
    <w:rsid w:val="00EB1E98"/>
    <w:rsid w:val="00EB4001"/>
    <w:rsid w:val="00EC337C"/>
    <w:rsid w:val="00EC3DCA"/>
    <w:rsid w:val="00ED2199"/>
    <w:rsid w:val="00ED23D1"/>
    <w:rsid w:val="00ED260E"/>
    <w:rsid w:val="00ED28F4"/>
    <w:rsid w:val="00ED38AE"/>
    <w:rsid w:val="00ED4FC5"/>
    <w:rsid w:val="00ED7771"/>
    <w:rsid w:val="00EE2183"/>
    <w:rsid w:val="00EE37A6"/>
    <w:rsid w:val="00EE4391"/>
    <w:rsid w:val="00EE75A2"/>
    <w:rsid w:val="00EF07C4"/>
    <w:rsid w:val="00EF7A98"/>
    <w:rsid w:val="00F002DF"/>
    <w:rsid w:val="00F013C2"/>
    <w:rsid w:val="00F02364"/>
    <w:rsid w:val="00F0277A"/>
    <w:rsid w:val="00F041AF"/>
    <w:rsid w:val="00F05D0C"/>
    <w:rsid w:val="00F068BB"/>
    <w:rsid w:val="00F07C09"/>
    <w:rsid w:val="00F150C5"/>
    <w:rsid w:val="00F15755"/>
    <w:rsid w:val="00F15DA3"/>
    <w:rsid w:val="00F17994"/>
    <w:rsid w:val="00F23282"/>
    <w:rsid w:val="00F2687D"/>
    <w:rsid w:val="00F26A9B"/>
    <w:rsid w:val="00F27959"/>
    <w:rsid w:val="00F32FD0"/>
    <w:rsid w:val="00F4028B"/>
    <w:rsid w:val="00F424CF"/>
    <w:rsid w:val="00F43165"/>
    <w:rsid w:val="00F44198"/>
    <w:rsid w:val="00F452C7"/>
    <w:rsid w:val="00F50027"/>
    <w:rsid w:val="00F56356"/>
    <w:rsid w:val="00F76100"/>
    <w:rsid w:val="00F8170C"/>
    <w:rsid w:val="00F81AFD"/>
    <w:rsid w:val="00F824BE"/>
    <w:rsid w:val="00F82B15"/>
    <w:rsid w:val="00F93900"/>
    <w:rsid w:val="00F96C2A"/>
    <w:rsid w:val="00F97ADA"/>
    <w:rsid w:val="00FA0DDD"/>
    <w:rsid w:val="00FA206A"/>
    <w:rsid w:val="00FA5FF3"/>
    <w:rsid w:val="00FA6A93"/>
    <w:rsid w:val="00FB51B9"/>
    <w:rsid w:val="00FB6F4C"/>
    <w:rsid w:val="00FC2EE4"/>
    <w:rsid w:val="00FC6DFC"/>
    <w:rsid w:val="00FD0545"/>
    <w:rsid w:val="00FD054C"/>
    <w:rsid w:val="00FD0640"/>
    <w:rsid w:val="00FD0CB4"/>
    <w:rsid w:val="00FD2F00"/>
    <w:rsid w:val="00FD62DB"/>
    <w:rsid w:val="00FE3033"/>
    <w:rsid w:val="00FE536B"/>
    <w:rsid w:val="00FE69D0"/>
    <w:rsid w:val="00FE7DE8"/>
    <w:rsid w:val="00FF4D71"/>
    <w:rsid w:val="00FF6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DA6E2"/>
  <w15:docId w15:val="{10D105B4-0DB5-42C3-B04F-8796B35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5C"/>
    <w:pPr>
      <w:spacing w:after="0"/>
    </w:pPr>
    <w:rPr>
      <w:sz w:val="18"/>
    </w:rPr>
  </w:style>
  <w:style w:type="paragraph" w:styleId="Heading1">
    <w:name w:val="heading 1"/>
    <w:basedOn w:val="Normal"/>
    <w:next w:val="Normal"/>
    <w:link w:val="Heading1Char"/>
    <w:uiPriority w:val="9"/>
    <w:qFormat/>
    <w:rsid w:val="00142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745C"/>
    <w:pPr>
      <w:keepNext/>
      <w:keepLines/>
      <w:pBdr>
        <w:bottom w:val="single" w:sz="4" w:space="1" w:color="4F81BD" w:themeColor="accent1"/>
      </w:pBdr>
      <w:spacing w:before="160" w:after="120"/>
      <w:outlineLvl w:val="1"/>
    </w:pPr>
    <w:rPr>
      <w:rFonts w:asciiTheme="majorHAnsi" w:eastAsiaTheme="majorEastAsia" w:hAnsiTheme="majorHAnsi" w:cstheme="majorBidi"/>
      <w:color w:val="365F91" w:themeColor="accent1" w:themeShade="BF"/>
      <w:sz w:val="22"/>
      <w:szCs w:val="26"/>
    </w:rPr>
  </w:style>
  <w:style w:type="paragraph" w:styleId="Heading3">
    <w:name w:val="heading 3"/>
    <w:basedOn w:val="Normal"/>
    <w:next w:val="Normal"/>
    <w:link w:val="Heading3Char"/>
    <w:uiPriority w:val="9"/>
    <w:semiHidden/>
    <w:unhideWhenUsed/>
    <w:qFormat/>
    <w:rsid w:val="00F15DA3"/>
    <w:pPr>
      <w:keepNext/>
      <w:keepLines/>
      <w:spacing w:before="40" w:line="240" w:lineRule="auto"/>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EBB"/>
    <w:pPr>
      <w:ind w:left="720"/>
      <w:contextualSpacing/>
    </w:pPr>
  </w:style>
  <w:style w:type="table" w:styleId="TableGrid">
    <w:name w:val="Table Grid"/>
    <w:basedOn w:val="TableNormal"/>
    <w:uiPriority w:val="59"/>
    <w:rsid w:val="005B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2AD"/>
    <w:pPr>
      <w:tabs>
        <w:tab w:val="center" w:pos="4680"/>
        <w:tab w:val="right" w:pos="9360"/>
      </w:tabs>
      <w:spacing w:line="240" w:lineRule="auto"/>
    </w:pPr>
  </w:style>
  <w:style w:type="character" w:customStyle="1" w:styleId="HeaderChar">
    <w:name w:val="Header Char"/>
    <w:basedOn w:val="DefaultParagraphFont"/>
    <w:link w:val="Header"/>
    <w:uiPriority w:val="99"/>
    <w:rsid w:val="005B52AD"/>
  </w:style>
  <w:style w:type="paragraph" w:styleId="Footer">
    <w:name w:val="footer"/>
    <w:basedOn w:val="Normal"/>
    <w:link w:val="FooterChar"/>
    <w:uiPriority w:val="99"/>
    <w:unhideWhenUsed/>
    <w:rsid w:val="005B52AD"/>
    <w:pPr>
      <w:tabs>
        <w:tab w:val="center" w:pos="4680"/>
        <w:tab w:val="right" w:pos="9360"/>
      </w:tabs>
      <w:spacing w:line="240" w:lineRule="auto"/>
    </w:pPr>
  </w:style>
  <w:style w:type="character" w:customStyle="1" w:styleId="FooterChar">
    <w:name w:val="Footer Char"/>
    <w:basedOn w:val="DefaultParagraphFont"/>
    <w:link w:val="Footer"/>
    <w:uiPriority w:val="99"/>
    <w:rsid w:val="005B52AD"/>
  </w:style>
  <w:style w:type="paragraph" w:styleId="BalloonText">
    <w:name w:val="Balloon Text"/>
    <w:basedOn w:val="Normal"/>
    <w:link w:val="BalloonTextChar"/>
    <w:uiPriority w:val="99"/>
    <w:semiHidden/>
    <w:unhideWhenUsed/>
    <w:rsid w:val="00730D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C3"/>
    <w:rPr>
      <w:rFonts w:ascii="Tahoma" w:hAnsi="Tahoma" w:cs="Tahoma"/>
      <w:sz w:val="16"/>
      <w:szCs w:val="16"/>
    </w:rPr>
  </w:style>
  <w:style w:type="paragraph" w:customStyle="1" w:styleId="Default">
    <w:name w:val="Default"/>
    <w:rsid w:val="00ED77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668D2"/>
    <w:rPr>
      <w:color w:val="0000FF" w:themeColor="hyperlink"/>
      <w:u w:val="single"/>
    </w:rPr>
  </w:style>
  <w:style w:type="paragraph" w:styleId="PlainText">
    <w:name w:val="Plain Text"/>
    <w:basedOn w:val="Normal"/>
    <w:link w:val="PlainTextChar"/>
    <w:uiPriority w:val="99"/>
    <w:semiHidden/>
    <w:unhideWhenUsed/>
    <w:rsid w:val="009668D2"/>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668D2"/>
    <w:rPr>
      <w:rFonts w:ascii="Calibri" w:hAnsi="Calibri"/>
      <w:szCs w:val="21"/>
    </w:rPr>
  </w:style>
  <w:style w:type="character" w:styleId="PlaceholderText">
    <w:name w:val="Placeholder Text"/>
    <w:basedOn w:val="DefaultParagraphFont"/>
    <w:uiPriority w:val="99"/>
    <w:semiHidden/>
    <w:rsid w:val="00533E7D"/>
    <w:rPr>
      <w:color w:val="808080"/>
    </w:rPr>
  </w:style>
  <w:style w:type="character" w:customStyle="1" w:styleId="Heading2Char">
    <w:name w:val="Heading 2 Char"/>
    <w:basedOn w:val="DefaultParagraphFont"/>
    <w:link w:val="Heading2"/>
    <w:uiPriority w:val="9"/>
    <w:rsid w:val="000C745C"/>
    <w:rPr>
      <w:rFonts w:asciiTheme="majorHAnsi" w:eastAsiaTheme="majorEastAsia" w:hAnsiTheme="majorHAnsi" w:cstheme="majorBidi"/>
      <w:color w:val="365F91" w:themeColor="accent1" w:themeShade="BF"/>
      <w:szCs w:val="26"/>
    </w:rPr>
  </w:style>
  <w:style w:type="character" w:styleId="Strong">
    <w:name w:val="Strong"/>
    <w:basedOn w:val="DefaultParagraphFont"/>
    <w:uiPriority w:val="22"/>
    <w:qFormat/>
    <w:rsid w:val="00593CB1"/>
    <w:rPr>
      <w:b/>
      <w:bCs/>
    </w:rPr>
  </w:style>
  <w:style w:type="character" w:customStyle="1" w:styleId="ms-rtethemeforecolor-2-0">
    <w:name w:val="ms-rtethemeforecolor-2-0"/>
    <w:basedOn w:val="DefaultParagraphFont"/>
    <w:rsid w:val="00593CB1"/>
  </w:style>
  <w:style w:type="paragraph" w:styleId="NormalWeb">
    <w:name w:val="Normal (Web)"/>
    <w:basedOn w:val="Normal"/>
    <w:uiPriority w:val="99"/>
    <w:unhideWhenUsed/>
    <w:rsid w:val="00593C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93CB1"/>
    <w:rPr>
      <w:color w:val="800080" w:themeColor="followedHyperlink"/>
      <w:u w:val="single"/>
    </w:rPr>
  </w:style>
  <w:style w:type="character" w:customStyle="1" w:styleId="Heading1Char">
    <w:name w:val="Heading 1 Char"/>
    <w:basedOn w:val="DefaultParagraphFont"/>
    <w:link w:val="Heading1"/>
    <w:uiPriority w:val="9"/>
    <w:rsid w:val="00142DE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149FC"/>
    <w:rPr>
      <w:sz w:val="16"/>
      <w:szCs w:val="16"/>
    </w:rPr>
  </w:style>
  <w:style w:type="paragraph" w:styleId="CommentText">
    <w:name w:val="annotation text"/>
    <w:basedOn w:val="Normal"/>
    <w:link w:val="CommentTextChar"/>
    <w:uiPriority w:val="99"/>
    <w:semiHidden/>
    <w:unhideWhenUsed/>
    <w:rsid w:val="00A149FC"/>
    <w:pPr>
      <w:spacing w:line="240" w:lineRule="auto"/>
    </w:pPr>
    <w:rPr>
      <w:sz w:val="20"/>
      <w:szCs w:val="20"/>
    </w:rPr>
  </w:style>
  <w:style w:type="character" w:customStyle="1" w:styleId="CommentTextChar">
    <w:name w:val="Comment Text Char"/>
    <w:basedOn w:val="DefaultParagraphFont"/>
    <w:link w:val="CommentText"/>
    <w:uiPriority w:val="99"/>
    <w:semiHidden/>
    <w:rsid w:val="00A149FC"/>
    <w:rPr>
      <w:sz w:val="20"/>
      <w:szCs w:val="20"/>
    </w:rPr>
  </w:style>
  <w:style w:type="paragraph" w:styleId="CommentSubject">
    <w:name w:val="annotation subject"/>
    <w:basedOn w:val="CommentText"/>
    <w:next w:val="CommentText"/>
    <w:link w:val="CommentSubjectChar"/>
    <w:uiPriority w:val="99"/>
    <w:semiHidden/>
    <w:unhideWhenUsed/>
    <w:rsid w:val="00A149FC"/>
    <w:rPr>
      <w:b/>
      <w:bCs/>
    </w:rPr>
  </w:style>
  <w:style w:type="character" w:customStyle="1" w:styleId="CommentSubjectChar">
    <w:name w:val="Comment Subject Char"/>
    <w:basedOn w:val="CommentTextChar"/>
    <w:link w:val="CommentSubject"/>
    <w:uiPriority w:val="99"/>
    <w:semiHidden/>
    <w:rsid w:val="00A149FC"/>
    <w:rPr>
      <w:b/>
      <w:bCs/>
      <w:sz w:val="20"/>
      <w:szCs w:val="20"/>
    </w:rPr>
  </w:style>
  <w:style w:type="character" w:customStyle="1" w:styleId="Heading3Char">
    <w:name w:val="Heading 3 Char"/>
    <w:basedOn w:val="DefaultParagraphFont"/>
    <w:link w:val="Heading3"/>
    <w:uiPriority w:val="9"/>
    <w:semiHidden/>
    <w:rsid w:val="00F15DA3"/>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link w:val="ListParagraph"/>
    <w:uiPriority w:val="34"/>
    <w:locked/>
    <w:rsid w:val="00F15DA3"/>
    <w:rPr>
      <w:sz w:val="18"/>
    </w:rPr>
  </w:style>
  <w:style w:type="character" w:styleId="UnresolvedMention">
    <w:name w:val="Unresolved Mention"/>
    <w:basedOn w:val="DefaultParagraphFont"/>
    <w:uiPriority w:val="99"/>
    <w:semiHidden/>
    <w:unhideWhenUsed/>
    <w:rsid w:val="004C1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6323">
      <w:bodyDiv w:val="1"/>
      <w:marLeft w:val="0"/>
      <w:marRight w:val="0"/>
      <w:marTop w:val="0"/>
      <w:marBottom w:val="0"/>
      <w:divBdr>
        <w:top w:val="none" w:sz="0" w:space="0" w:color="auto"/>
        <w:left w:val="none" w:sz="0" w:space="0" w:color="auto"/>
        <w:bottom w:val="none" w:sz="0" w:space="0" w:color="auto"/>
        <w:right w:val="none" w:sz="0" w:space="0" w:color="auto"/>
      </w:divBdr>
    </w:div>
    <w:div w:id="211505116">
      <w:bodyDiv w:val="1"/>
      <w:marLeft w:val="0"/>
      <w:marRight w:val="0"/>
      <w:marTop w:val="0"/>
      <w:marBottom w:val="0"/>
      <w:divBdr>
        <w:top w:val="none" w:sz="0" w:space="0" w:color="auto"/>
        <w:left w:val="none" w:sz="0" w:space="0" w:color="auto"/>
        <w:bottom w:val="none" w:sz="0" w:space="0" w:color="auto"/>
        <w:right w:val="none" w:sz="0" w:space="0" w:color="auto"/>
      </w:divBdr>
    </w:div>
    <w:div w:id="229579736">
      <w:bodyDiv w:val="1"/>
      <w:marLeft w:val="0"/>
      <w:marRight w:val="0"/>
      <w:marTop w:val="0"/>
      <w:marBottom w:val="0"/>
      <w:divBdr>
        <w:top w:val="none" w:sz="0" w:space="0" w:color="auto"/>
        <w:left w:val="none" w:sz="0" w:space="0" w:color="auto"/>
        <w:bottom w:val="none" w:sz="0" w:space="0" w:color="auto"/>
        <w:right w:val="none" w:sz="0" w:space="0" w:color="auto"/>
      </w:divBdr>
    </w:div>
    <w:div w:id="277219053">
      <w:bodyDiv w:val="1"/>
      <w:marLeft w:val="0"/>
      <w:marRight w:val="0"/>
      <w:marTop w:val="0"/>
      <w:marBottom w:val="0"/>
      <w:divBdr>
        <w:top w:val="none" w:sz="0" w:space="0" w:color="auto"/>
        <w:left w:val="none" w:sz="0" w:space="0" w:color="auto"/>
        <w:bottom w:val="none" w:sz="0" w:space="0" w:color="auto"/>
        <w:right w:val="none" w:sz="0" w:space="0" w:color="auto"/>
      </w:divBdr>
    </w:div>
    <w:div w:id="349843339">
      <w:bodyDiv w:val="1"/>
      <w:marLeft w:val="0"/>
      <w:marRight w:val="0"/>
      <w:marTop w:val="0"/>
      <w:marBottom w:val="0"/>
      <w:divBdr>
        <w:top w:val="none" w:sz="0" w:space="0" w:color="auto"/>
        <w:left w:val="none" w:sz="0" w:space="0" w:color="auto"/>
        <w:bottom w:val="none" w:sz="0" w:space="0" w:color="auto"/>
        <w:right w:val="none" w:sz="0" w:space="0" w:color="auto"/>
      </w:divBdr>
    </w:div>
    <w:div w:id="453796063">
      <w:bodyDiv w:val="1"/>
      <w:marLeft w:val="0"/>
      <w:marRight w:val="0"/>
      <w:marTop w:val="0"/>
      <w:marBottom w:val="0"/>
      <w:divBdr>
        <w:top w:val="none" w:sz="0" w:space="0" w:color="auto"/>
        <w:left w:val="none" w:sz="0" w:space="0" w:color="auto"/>
        <w:bottom w:val="none" w:sz="0" w:space="0" w:color="auto"/>
        <w:right w:val="none" w:sz="0" w:space="0" w:color="auto"/>
      </w:divBdr>
    </w:div>
    <w:div w:id="625965212">
      <w:bodyDiv w:val="1"/>
      <w:marLeft w:val="0"/>
      <w:marRight w:val="0"/>
      <w:marTop w:val="0"/>
      <w:marBottom w:val="0"/>
      <w:divBdr>
        <w:top w:val="none" w:sz="0" w:space="0" w:color="auto"/>
        <w:left w:val="none" w:sz="0" w:space="0" w:color="auto"/>
        <w:bottom w:val="none" w:sz="0" w:space="0" w:color="auto"/>
        <w:right w:val="none" w:sz="0" w:space="0" w:color="auto"/>
      </w:divBdr>
    </w:div>
    <w:div w:id="675768465">
      <w:bodyDiv w:val="1"/>
      <w:marLeft w:val="0"/>
      <w:marRight w:val="0"/>
      <w:marTop w:val="0"/>
      <w:marBottom w:val="0"/>
      <w:divBdr>
        <w:top w:val="none" w:sz="0" w:space="0" w:color="auto"/>
        <w:left w:val="none" w:sz="0" w:space="0" w:color="auto"/>
        <w:bottom w:val="none" w:sz="0" w:space="0" w:color="auto"/>
        <w:right w:val="none" w:sz="0" w:space="0" w:color="auto"/>
      </w:divBdr>
    </w:div>
    <w:div w:id="677924411">
      <w:bodyDiv w:val="1"/>
      <w:marLeft w:val="0"/>
      <w:marRight w:val="0"/>
      <w:marTop w:val="0"/>
      <w:marBottom w:val="0"/>
      <w:divBdr>
        <w:top w:val="none" w:sz="0" w:space="0" w:color="auto"/>
        <w:left w:val="none" w:sz="0" w:space="0" w:color="auto"/>
        <w:bottom w:val="none" w:sz="0" w:space="0" w:color="auto"/>
        <w:right w:val="none" w:sz="0" w:space="0" w:color="auto"/>
      </w:divBdr>
    </w:div>
    <w:div w:id="685640058">
      <w:bodyDiv w:val="1"/>
      <w:marLeft w:val="0"/>
      <w:marRight w:val="0"/>
      <w:marTop w:val="0"/>
      <w:marBottom w:val="0"/>
      <w:divBdr>
        <w:top w:val="none" w:sz="0" w:space="0" w:color="auto"/>
        <w:left w:val="none" w:sz="0" w:space="0" w:color="auto"/>
        <w:bottom w:val="none" w:sz="0" w:space="0" w:color="auto"/>
        <w:right w:val="none" w:sz="0" w:space="0" w:color="auto"/>
      </w:divBdr>
    </w:div>
    <w:div w:id="900092195">
      <w:bodyDiv w:val="1"/>
      <w:marLeft w:val="0"/>
      <w:marRight w:val="0"/>
      <w:marTop w:val="0"/>
      <w:marBottom w:val="0"/>
      <w:divBdr>
        <w:top w:val="none" w:sz="0" w:space="0" w:color="auto"/>
        <w:left w:val="none" w:sz="0" w:space="0" w:color="auto"/>
        <w:bottom w:val="none" w:sz="0" w:space="0" w:color="auto"/>
        <w:right w:val="none" w:sz="0" w:space="0" w:color="auto"/>
      </w:divBdr>
    </w:div>
    <w:div w:id="902327250">
      <w:bodyDiv w:val="1"/>
      <w:marLeft w:val="0"/>
      <w:marRight w:val="0"/>
      <w:marTop w:val="0"/>
      <w:marBottom w:val="0"/>
      <w:divBdr>
        <w:top w:val="none" w:sz="0" w:space="0" w:color="auto"/>
        <w:left w:val="none" w:sz="0" w:space="0" w:color="auto"/>
        <w:bottom w:val="none" w:sz="0" w:space="0" w:color="auto"/>
        <w:right w:val="none" w:sz="0" w:space="0" w:color="auto"/>
      </w:divBdr>
    </w:div>
    <w:div w:id="902369966">
      <w:bodyDiv w:val="1"/>
      <w:marLeft w:val="0"/>
      <w:marRight w:val="0"/>
      <w:marTop w:val="0"/>
      <w:marBottom w:val="0"/>
      <w:divBdr>
        <w:top w:val="none" w:sz="0" w:space="0" w:color="auto"/>
        <w:left w:val="none" w:sz="0" w:space="0" w:color="auto"/>
        <w:bottom w:val="none" w:sz="0" w:space="0" w:color="auto"/>
        <w:right w:val="none" w:sz="0" w:space="0" w:color="auto"/>
      </w:divBdr>
      <w:divsChild>
        <w:div w:id="707687105">
          <w:marLeft w:val="547"/>
          <w:marRight w:val="0"/>
          <w:marTop w:val="125"/>
          <w:marBottom w:val="0"/>
          <w:divBdr>
            <w:top w:val="none" w:sz="0" w:space="0" w:color="auto"/>
            <w:left w:val="none" w:sz="0" w:space="0" w:color="auto"/>
            <w:bottom w:val="none" w:sz="0" w:space="0" w:color="auto"/>
            <w:right w:val="none" w:sz="0" w:space="0" w:color="auto"/>
          </w:divBdr>
        </w:div>
        <w:div w:id="687219559">
          <w:marLeft w:val="547"/>
          <w:marRight w:val="0"/>
          <w:marTop w:val="125"/>
          <w:marBottom w:val="0"/>
          <w:divBdr>
            <w:top w:val="none" w:sz="0" w:space="0" w:color="auto"/>
            <w:left w:val="none" w:sz="0" w:space="0" w:color="auto"/>
            <w:bottom w:val="none" w:sz="0" w:space="0" w:color="auto"/>
            <w:right w:val="none" w:sz="0" w:space="0" w:color="auto"/>
          </w:divBdr>
        </w:div>
        <w:div w:id="286086119">
          <w:marLeft w:val="547"/>
          <w:marRight w:val="0"/>
          <w:marTop w:val="125"/>
          <w:marBottom w:val="0"/>
          <w:divBdr>
            <w:top w:val="none" w:sz="0" w:space="0" w:color="auto"/>
            <w:left w:val="none" w:sz="0" w:space="0" w:color="auto"/>
            <w:bottom w:val="none" w:sz="0" w:space="0" w:color="auto"/>
            <w:right w:val="none" w:sz="0" w:space="0" w:color="auto"/>
          </w:divBdr>
        </w:div>
        <w:div w:id="1232931398">
          <w:marLeft w:val="547"/>
          <w:marRight w:val="0"/>
          <w:marTop w:val="125"/>
          <w:marBottom w:val="0"/>
          <w:divBdr>
            <w:top w:val="none" w:sz="0" w:space="0" w:color="auto"/>
            <w:left w:val="none" w:sz="0" w:space="0" w:color="auto"/>
            <w:bottom w:val="none" w:sz="0" w:space="0" w:color="auto"/>
            <w:right w:val="none" w:sz="0" w:space="0" w:color="auto"/>
          </w:divBdr>
        </w:div>
        <w:div w:id="1649046821">
          <w:marLeft w:val="547"/>
          <w:marRight w:val="0"/>
          <w:marTop w:val="125"/>
          <w:marBottom w:val="0"/>
          <w:divBdr>
            <w:top w:val="none" w:sz="0" w:space="0" w:color="auto"/>
            <w:left w:val="none" w:sz="0" w:space="0" w:color="auto"/>
            <w:bottom w:val="none" w:sz="0" w:space="0" w:color="auto"/>
            <w:right w:val="none" w:sz="0" w:space="0" w:color="auto"/>
          </w:divBdr>
        </w:div>
        <w:div w:id="1539777292">
          <w:marLeft w:val="547"/>
          <w:marRight w:val="0"/>
          <w:marTop w:val="125"/>
          <w:marBottom w:val="0"/>
          <w:divBdr>
            <w:top w:val="none" w:sz="0" w:space="0" w:color="auto"/>
            <w:left w:val="none" w:sz="0" w:space="0" w:color="auto"/>
            <w:bottom w:val="none" w:sz="0" w:space="0" w:color="auto"/>
            <w:right w:val="none" w:sz="0" w:space="0" w:color="auto"/>
          </w:divBdr>
        </w:div>
        <w:div w:id="861018986">
          <w:marLeft w:val="547"/>
          <w:marRight w:val="0"/>
          <w:marTop w:val="125"/>
          <w:marBottom w:val="0"/>
          <w:divBdr>
            <w:top w:val="none" w:sz="0" w:space="0" w:color="auto"/>
            <w:left w:val="none" w:sz="0" w:space="0" w:color="auto"/>
            <w:bottom w:val="none" w:sz="0" w:space="0" w:color="auto"/>
            <w:right w:val="none" w:sz="0" w:space="0" w:color="auto"/>
          </w:divBdr>
        </w:div>
      </w:divsChild>
    </w:div>
    <w:div w:id="920067516">
      <w:bodyDiv w:val="1"/>
      <w:marLeft w:val="0"/>
      <w:marRight w:val="0"/>
      <w:marTop w:val="0"/>
      <w:marBottom w:val="0"/>
      <w:divBdr>
        <w:top w:val="none" w:sz="0" w:space="0" w:color="auto"/>
        <w:left w:val="none" w:sz="0" w:space="0" w:color="auto"/>
        <w:bottom w:val="none" w:sz="0" w:space="0" w:color="auto"/>
        <w:right w:val="none" w:sz="0" w:space="0" w:color="auto"/>
      </w:divBdr>
    </w:div>
    <w:div w:id="938834160">
      <w:bodyDiv w:val="1"/>
      <w:marLeft w:val="0"/>
      <w:marRight w:val="0"/>
      <w:marTop w:val="0"/>
      <w:marBottom w:val="0"/>
      <w:divBdr>
        <w:top w:val="none" w:sz="0" w:space="0" w:color="auto"/>
        <w:left w:val="none" w:sz="0" w:space="0" w:color="auto"/>
        <w:bottom w:val="none" w:sz="0" w:space="0" w:color="auto"/>
        <w:right w:val="none" w:sz="0" w:space="0" w:color="auto"/>
      </w:divBdr>
    </w:div>
    <w:div w:id="1005134645">
      <w:bodyDiv w:val="1"/>
      <w:marLeft w:val="0"/>
      <w:marRight w:val="0"/>
      <w:marTop w:val="0"/>
      <w:marBottom w:val="0"/>
      <w:divBdr>
        <w:top w:val="none" w:sz="0" w:space="0" w:color="auto"/>
        <w:left w:val="none" w:sz="0" w:space="0" w:color="auto"/>
        <w:bottom w:val="none" w:sz="0" w:space="0" w:color="auto"/>
        <w:right w:val="none" w:sz="0" w:space="0" w:color="auto"/>
      </w:divBdr>
    </w:div>
    <w:div w:id="1028143328">
      <w:bodyDiv w:val="1"/>
      <w:marLeft w:val="0"/>
      <w:marRight w:val="0"/>
      <w:marTop w:val="0"/>
      <w:marBottom w:val="0"/>
      <w:divBdr>
        <w:top w:val="none" w:sz="0" w:space="0" w:color="auto"/>
        <w:left w:val="none" w:sz="0" w:space="0" w:color="auto"/>
        <w:bottom w:val="none" w:sz="0" w:space="0" w:color="auto"/>
        <w:right w:val="none" w:sz="0" w:space="0" w:color="auto"/>
      </w:divBdr>
    </w:div>
    <w:div w:id="1051268871">
      <w:bodyDiv w:val="1"/>
      <w:marLeft w:val="0"/>
      <w:marRight w:val="0"/>
      <w:marTop w:val="0"/>
      <w:marBottom w:val="0"/>
      <w:divBdr>
        <w:top w:val="none" w:sz="0" w:space="0" w:color="auto"/>
        <w:left w:val="none" w:sz="0" w:space="0" w:color="auto"/>
        <w:bottom w:val="none" w:sz="0" w:space="0" w:color="auto"/>
        <w:right w:val="none" w:sz="0" w:space="0" w:color="auto"/>
      </w:divBdr>
    </w:div>
    <w:div w:id="1107963639">
      <w:bodyDiv w:val="1"/>
      <w:marLeft w:val="0"/>
      <w:marRight w:val="0"/>
      <w:marTop w:val="0"/>
      <w:marBottom w:val="0"/>
      <w:divBdr>
        <w:top w:val="none" w:sz="0" w:space="0" w:color="auto"/>
        <w:left w:val="none" w:sz="0" w:space="0" w:color="auto"/>
        <w:bottom w:val="none" w:sz="0" w:space="0" w:color="auto"/>
        <w:right w:val="none" w:sz="0" w:space="0" w:color="auto"/>
      </w:divBdr>
      <w:divsChild>
        <w:div w:id="187724423">
          <w:marLeft w:val="547"/>
          <w:marRight w:val="0"/>
          <w:marTop w:val="154"/>
          <w:marBottom w:val="0"/>
          <w:divBdr>
            <w:top w:val="none" w:sz="0" w:space="0" w:color="auto"/>
            <w:left w:val="none" w:sz="0" w:space="0" w:color="auto"/>
            <w:bottom w:val="none" w:sz="0" w:space="0" w:color="auto"/>
            <w:right w:val="none" w:sz="0" w:space="0" w:color="auto"/>
          </w:divBdr>
        </w:div>
        <w:div w:id="1991054289">
          <w:marLeft w:val="547"/>
          <w:marRight w:val="0"/>
          <w:marTop w:val="154"/>
          <w:marBottom w:val="0"/>
          <w:divBdr>
            <w:top w:val="none" w:sz="0" w:space="0" w:color="auto"/>
            <w:left w:val="none" w:sz="0" w:space="0" w:color="auto"/>
            <w:bottom w:val="none" w:sz="0" w:space="0" w:color="auto"/>
            <w:right w:val="none" w:sz="0" w:space="0" w:color="auto"/>
          </w:divBdr>
        </w:div>
        <w:div w:id="1204517134">
          <w:marLeft w:val="547"/>
          <w:marRight w:val="0"/>
          <w:marTop w:val="154"/>
          <w:marBottom w:val="0"/>
          <w:divBdr>
            <w:top w:val="none" w:sz="0" w:space="0" w:color="auto"/>
            <w:left w:val="none" w:sz="0" w:space="0" w:color="auto"/>
            <w:bottom w:val="none" w:sz="0" w:space="0" w:color="auto"/>
            <w:right w:val="none" w:sz="0" w:space="0" w:color="auto"/>
          </w:divBdr>
        </w:div>
        <w:div w:id="1473474353">
          <w:marLeft w:val="547"/>
          <w:marRight w:val="0"/>
          <w:marTop w:val="154"/>
          <w:marBottom w:val="0"/>
          <w:divBdr>
            <w:top w:val="none" w:sz="0" w:space="0" w:color="auto"/>
            <w:left w:val="none" w:sz="0" w:space="0" w:color="auto"/>
            <w:bottom w:val="none" w:sz="0" w:space="0" w:color="auto"/>
            <w:right w:val="none" w:sz="0" w:space="0" w:color="auto"/>
          </w:divBdr>
        </w:div>
      </w:divsChild>
    </w:div>
    <w:div w:id="1174344587">
      <w:bodyDiv w:val="1"/>
      <w:marLeft w:val="0"/>
      <w:marRight w:val="0"/>
      <w:marTop w:val="0"/>
      <w:marBottom w:val="0"/>
      <w:divBdr>
        <w:top w:val="none" w:sz="0" w:space="0" w:color="auto"/>
        <w:left w:val="none" w:sz="0" w:space="0" w:color="auto"/>
        <w:bottom w:val="none" w:sz="0" w:space="0" w:color="auto"/>
        <w:right w:val="none" w:sz="0" w:space="0" w:color="auto"/>
      </w:divBdr>
    </w:div>
    <w:div w:id="1192377579">
      <w:bodyDiv w:val="1"/>
      <w:marLeft w:val="0"/>
      <w:marRight w:val="0"/>
      <w:marTop w:val="0"/>
      <w:marBottom w:val="0"/>
      <w:divBdr>
        <w:top w:val="none" w:sz="0" w:space="0" w:color="auto"/>
        <w:left w:val="none" w:sz="0" w:space="0" w:color="auto"/>
        <w:bottom w:val="none" w:sz="0" w:space="0" w:color="auto"/>
        <w:right w:val="none" w:sz="0" w:space="0" w:color="auto"/>
      </w:divBdr>
    </w:div>
    <w:div w:id="1221866440">
      <w:bodyDiv w:val="1"/>
      <w:marLeft w:val="0"/>
      <w:marRight w:val="0"/>
      <w:marTop w:val="0"/>
      <w:marBottom w:val="0"/>
      <w:divBdr>
        <w:top w:val="none" w:sz="0" w:space="0" w:color="auto"/>
        <w:left w:val="none" w:sz="0" w:space="0" w:color="auto"/>
        <w:bottom w:val="none" w:sz="0" w:space="0" w:color="auto"/>
        <w:right w:val="none" w:sz="0" w:space="0" w:color="auto"/>
      </w:divBdr>
    </w:div>
    <w:div w:id="1409155383">
      <w:bodyDiv w:val="1"/>
      <w:marLeft w:val="0"/>
      <w:marRight w:val="0"/>
      <w:marTop w:val="0"/>
      <w:marBottom w:val="0"/>
      <w:divBdr>
        <w:top w:val="none" w:sz="0" w:space="0" w:color="auto"/>
        <w:left w:val="none" w:sz="0" w:space="0" w:color="auto"/>
        <w:bottom w:val="none" w:sz="0" w:space="0" w:color="auto"/>
        <w:right w:val="none" w:sz="0" w:space="0" w:color="auto"/>
      </w:divBdr>
    </w:div>
    <w:div w:id="1448088547">
      <w:bodyDiv w:val="1"/>
      <w:marLeft w:val="0"/>
      <w:marRight w:val="0"/>
      <w:marTop w:val="0"/>
      <w:marBottom w:val="0"/>
      <w:divBdr>
        <w:top w:val="none" w:sz="0" w:space="0" w:color="auto"/>
        <w:left w:val="none" w:sz="0" w:space="0" w:color="auto"/>
        <w:bottom w:val="none" w:sz="0" w:space="0" w:color="auto"/>
        <w:right w:val="none" w:sz="0" w:space="0" w:color="auto"/>
      </w:divBdr>
    </w:div>
    <w:div w:id="1495679066">
      <w:bodyDiv w:val="1"/>
      <w:marLeft w:val="0"/>
      <w:marRight w:val="0"/>
      <w:marTop w:val="0"/>
      <w:marBottom w:val="0"/>
      <w:divBdr>
        <w:top w:val="none" w:sz="0" w:space="0" w:color="auto"/>
        <w:left w:val="none" w:sz="0" w:space="0" w:color="auto"/>
        <w:bottom w:val="none" w:sz="0" w:space="0" w:color="auto"/>
        <w:right w:val="none" w:sz="0" w:space="0" w:color="auto"/>
      </w:divBdr>
    </w:div>
    <w:div w:id="1504126431">
      <w:bodyDiv w:val="1"/>
      <w:marLeft w:val="0"/>
      <w:marRight w:val="0"/>
      <w:marTop w:val="0"/>
      <w:marBottom w:val="0"/>
      <w:divBdr>
        <w:top w:val="none" w:sz="0" w:space="0" w:color="auto"/>
        <w:left w:val="none" w:sz="0" w:space="0" w:color="auto"/>
        <w:bottom w:val="none" w:sz="0" w:space="0" w:color="auto"/>
        <w:right w:val="none" w:sz="0" w:space="0" w:color="auto"/>
      </w:divBdr>
    </w:div>
    <w:div w:id="1516728265">
      <w:bodyDiv w:val="1"/>
      <w:marLeft w:val="0"/>
      <w:marRight w:val="0"/>
      <w:marTop w:val="0"/>
      <w:marBottom w:val="0"/>
      <w:divBdr>
        <w:top w:val="none" w:sz="0" w:space="0" w:color="auto"/>
        <w:left w:val="none" w:sz="0" w:space="0" w:color="auto"/>
        <w:bottom w:val="none" w:sz="0" w:space="0" w:color="auto"/>
        <w:right w:val="none" w:sz="0" w:space="0" w:color="auto"/>
      </w:divBdr>
    </w:div>
    <w:div w:id="1582637029">
      <w:bodyDiv w:val="1"/>
      <w:marLeft w:val="0"/>
      <w:marRight w:val="0"/>
      <w:marTop w:val="0"/>
      <w:marBottom w:val="0"/>
      <w:divBdr>
        <w:top w:val="none" w:sz="0" w:space="0" w:color="auto"/>
        <w:left w:val="none" w:sz="0" w:space="0" w:color="auto"/>
        <w:bottom w:val="none" w:sz="0" w:space="0" w:color="auto"/>
        <w:right w:val="none" w:sz="0" w:space="0" w:color="auto"/>
      </w:divBdr>
    </w:div>
    <w:div w:id="1622413992">
      <w:bodyDiv w:val="1"/>
      <w:marLeft w:val="0"/>
      <w:marRight w:val="0"/>
      <w:marTop w:val="0"/>
      <w:marBottom w:val="0"/>
      <w:divBdr>
        <w:top w:val="none" w:sz="0" w:space="0" w:color="auto"/>
        <w:left w:val="none" w:sz="0" w:space="0" w:color="auto"/>
        <w:bottom w:val="none" w:sz="0" w:space="0" w:color="auto"/>
        <w:right w:val="none" w:sz="0" w:space="0" w:color="auto"/>
      </w:divBdr>
    </w:div>
    <w:div w:id="1747992895">
      <w:bodyDiv w:val="1"/>
      <w:marLeft w:val="0"/>
      <w:marRight w:val="0"/>
      <w:marTop w:val="0"/>
      <w:marBottom w:val="0"/>
      <w:divBdr>
        <w:top w:val="none" w:sz="0" w:space="0" w:color="auto"/>
        <w:left w:val="none" w:sz="0" w:space="0" w:color="auto"/>
        <w:bottom w:val="none" w:sz="0" w:space="0" w:color="auto"/>
        <w:right w:val="none" w:sz="0" w:space="0" w:color="auto"/>
      </w:divBdr>
    </w:div>
    <w:div w:id="1766724275">
      <w:bodyDiv w:val="1"/>
      <w:marLeft w:val="0"/>
      <w:marRight w:val="0"/>
      <w:marTop w:val="0"/>
      <w:marBottom w:val="0"/>
      <w:divBdr>
        <w:top w:val="none" w:sz="0" w:space="0" w:color="auto"/>
        <w:left w:val="none" w:sz="0" w:space="0" w:color="auto"/>
        <w:bottom w:val="none" w:sz="0" w:space="0" w:color="auto"/>
        <w:right w:val="none" w:sz="0" w:space="0" w:color="auto"/>
      </w:divBdr>
    </w:div>
    <w:div w:id="1784882653">
      <w:bodyDiv w:val="1"/>
      <w:marLeft w:val="0"/>
      <w:marRight w:val="0"/>
      <w:marTop w:val="0"/>
      <w:marBottom w:val="0"/>
      <w:divBdr>
        <w:top w:val="none" w:sz="0" w:space="0" w:color="auto"/>
        <w:left w:val="none" w:sz="0" w:space="0" w:color="auto"/>
        <w:bottom w:val="none" w:sz="0" w:space="0" w:color="auto"/>
        <w:right w:val="none" w:sz="0" w:space="0" w:color="auto"/>
      </w:divBdr>
    </w:div>
    <w:div w:id="1815298500">
      <w:bodyDiv w:val="1"/>
      <w:marLeft w:val="0"/>
      <w:marRight w:val="0"/>
      <w:marTop w:val="0"/>
      <w:marBottom w:val="0"/>
      <w:divBdr>
        <w:top w:val="none" w:sz="0" w:space="0" w:color="auto"/>
        <w:left w:val="none" w:sz="0" w:space="0" w:color="auto"/>
        <w:bottom w:val="none" w:sz="0" w:space="0" w:color="auto"/>
        <w:right w:val="none" w:sz="0" w:space="0" w:color="auto"/>
      </w:divBdr>
    </w:div>
    <w:div w:id="19670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330B9F9BEE64A8696D29DD646CB97" ma:contentTypeVersion="1" ma:contentTypeDescription="Create a new document." ma:contentTypeScope="" ma:versionID="48c42a8fb5b295858b745710365e7dea">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7F825-76EA-4108-ADA1-BB454F62C615}"/>
</file>

<file path=customXml/itemProps3.xml><?xml version="1.0" encoding="utf-8"?>
<ds:datastoreItem xmlns:ds="http://schemas.openxmlformats.org/officeDocument/2006/customXml" ds:itemID="{CB4B73D7-2FD4-4483-AE86-2A6F18B8E22C}">
  <ds:schemaRefs>
    <ds:schemaRef ds:uri="http://schemas.microsoft.com/sharepoint/v3/contenttype/forms"/>
  </ds:schemaRefs>
</ds:datastoreItem>
</file>

<file path=customXml/itemProps4.xml><?xml version="1.0" encoding="utf-8"?>
<ds:datastoreItem xmlns:ds="http://schemas.openxmlformats.org/officeDocument/2006/customXml" ds:itemID="{78BA5111-995A-4E9B-89E6-F1F098D49649}">
  <ds:schemaRefs>
    <ds:schemaRef ds:uri="http://schemas.openxmlformats.org/officeDocument/2006/bibliography"/>
  </ds:schemaRefs>
</ds:datastoreItem>
</file>

<file path=customXml/itemProps5.xml><?xml version="1.0" encoding="utf-8"?>
<ds:datastoreItem xmlns:ds="http://schemas.openxmlformats.org/officeDocument/2006/customXml" ds:itemID="{C8E10995-66B3-4F01-87C9-5D6C23726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950</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Salvatierra, Fabio</dc:creator>
  <cp:keywords/>
  <dc:description/>
  <cp:lastModifiedBy>Salvatierra, Fabio</cp:lastModifiedBy>
  <cp:revision>38</cp:revision>
  <cp:lastPrinted>2021-07-22T21:01:00Z</cp:lastPrinted>
  <dcterms:created xsi:type="dcterms:W3CDTF">2023-08-31T15:30:00Z</dcterms:created>
  <dcterms:modified xsi:type="dcterms:W3CDTF">2023-09-01T14:30:00Z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0x0101004DA330B9F9BEE64A8696D29DD646CB97</vt:lpwstr>
  </property>
</Properties>
</file>