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196C" w14:textId="167F65A0" w:rsidR="00BC401D" w:rsidRPr="00A63D09" w:rsidRDefault="003C0FCB" w:rsidP="00A71B05">
      <w:pPr>
        <w:bidi/>
        <w:rPr>
          <w:rFonts w:ascii="Tahoma" w:hAnsi="Tahoma" w:cs="Tahoma"/>
          <w:b/>
          <w:color w:val="0054A4"/>
          <w:sz w:val="40"/>
          <w:szCs w:val="40"/>
        </w:rPr>
      </w:pPr>
      <w:r>
        <w:rPr>
          <w:rFonts w:ascii="Tahoma" w:hAnsi="Tahoma" w:cs="Tahoma"/>
          <w:color w:val="0054A4"/>
          <w:sz w:val="10"/>
          <w:szCs w:val="10"/>
        </w:rPr>
        <w:br/>
      </w:r>
      <w:r>
        <w:rPr>
          <w:rFonts w:ascii="Tahoma" w:hAnsi="Tahoma" w:cs="Tahoma"/>
          <w:color w:val="0054A4"/>
          <w:sz w:val="10"/>
          <w:szCs w:val="10"/>
        </w:rPr>
        <w:br/>
      </w:r>
      <w:r>
        <w:rPr>
          <w:rFonts w:ascii="Tahoma" w:hAnsi="Tahoma" w:cs="Tahoma"/>
          <w:b/>
          <w:bCs/>
          <w:color w:val="0054A4"/>
          <w:sz w:val="40"/>
          <w:szCs w:val="40"/>
          <w:rtl/>
          <w:lang w:bidi="ar-EG"/>
        </w:rPr>
        <w:t>أسئلة مكررة: التهديدات التي يتعرض لها الطيران</w:t>
      </w:r>
      <w:r>
        <w:rPr>
          <w:rFonts w:ascii="Tahoma" w:hAnsi="Tahoma" w:cs="Tahoma"/>
          <w:b/>
          <w:bCs/>
          <w:color w:val="0054A4"/>
          <w:sz w:val="40"/>
          <w:szCs w:val="40"/>
        </w:rPr>
        <w:t xml:space="preserve"> </w:t>
      </w:r>
    </w:p>
    <w:p w14:paraId="6A69ABF8" w14:textId="306A692B" w:rsidR="003C0FCB" w:rsidRPr="00A63D09" w:rsidRDefault="003C0FCB" w:rsidP="003C0FCB">
      <w:pPr>
        <w:bidi/>
        <w:rPr>
          <w:rFonts w:ascii="Tahoma" w:hAnsi="Tahoma" w:cs="Tahoma"/>
          <w:b/>
          <w:bCs/>
          <w:color w:val="0054A4"/>
          <w:sz w:val="26"/>
          <w:szCs w:val="26"/>
        </w:rPr>
      </w:pPr>
      <w:r>
        <w:rPr>
          <w:rFonts w:ascii="Tahoma" w:hAnsi="Tahoma" w:cs="Tahoma"/>
          <w:b/>
          <w:bCs/>
          <w:color w:val="0054A4"/>
          <w:sz w:val="26"/>
          <w:szCs w:val="26"/>
          <w:rtl/>
          <w:lang w:bidi="ar-EG"/>
        </w:rPr>
        <w:t>من الذي يحتاج إلى معرفة التهديدات التي يتعرض لها الطيران؟</w:t>
      </w:r>
    </w:p>
    <w:p w14:paraId="225B058E" w14:textId="086AA796" w:rsidR="003C0FCB" w:rsidRPr="00A63D09" w:rsidRDefault="003C0FCB" w:rsidP="00A71B05">
      <w:pPr>
        <w:bidi/>
        <w:rPr>
          <w:rFonts w:ascii="Tahoma" w:hAnsi="Tahoma" w:cs="Tahoma"/>
          <w:b/>
          <w:bCs/>
          <w:color w:val="0054A4"/>
          <w:sz w:val="26"/>
          <w:szCs w:val="26"/>
        </w:rPr>
      </w:pPr>
      <w:r>
        <w:rPr>
          <w:rFonts w:ascii="Tahoma" w:hAnsi="Tahoma"/>
          <w:rtl/>
          <w:lang w:bidi="ar-EG"/>
        </w:rPr>
        <w:t>الأمن</w:t>
      </w:r>
      <w:r w:rsidR="00AB6C79">
        <w:rPr>
          <w:rFonts w:ascii="Tahoma" w:hAnsi="Tahoma" w:hint="cs"/>
          <w:rtl/>
          <w:lang w:bidi="ar-EG"/>
        </w:rPr>
        <w:t xml:space="preserve"> هو </w:t>
      </w:r>
      <w:r>
        <w:rPr>
          <w:rFonts w:ascii="Tahoma" w:hAnsi="Tahoma"/>
          <w:rtl/>
          <w:lang w:bidi="ar-EG"/>
        </w:rPr>
        <w:t xml:space="preserve">مسؤولية الجميع - لذلك يحتاج كل من يعمل في مجتمع الطيران أو حوله إلى فهم سبب مطالبتنا منهم بالمساهمة في ثقافة أمنية إيجابية. هذا لا يعني أن كل شخص يحتاج إلى نفس المعلومات، إلى نفس المستوى من العمق - يجب أن تكون المعلومات مصممة بشكل مناسب. </w:t>
      </w:r>
      <w:r>
        <w:rPr>
          <w:rFonts w:ascii="Tahoma" w:hAnsi="Tahoma"/>
        </w:rPr>
        <w:br/>
      </w:r>
      <w:r>
        <w:rPr>
          <w:rFonts w:ascii="Tahoma" w:hAnsi="Tahoma"/>
        </w:rPr>
        <w:br/>
      </w:r>
      <w:r>
        <w:rPr>
          <w:rFonts w:ascii="Tahoma" w:hAnsi="Tahoma"/>
          <w:b/>
          <w:bCs/>
          <w:color w:val="0054A4"/>
          <w:sz w:val="26"/>
          <w:szCs w:val="26"/>
          <w:rtl/>
          <w:lang w:bidi="ar-EG"/>
        </w:rPr>
        <w:t>لماذا يجب أن أطلع الموظفين في الأدوار غير الأمنية على التهديدات التي يتعرض لها الطيران؟</w:t>
      </w:r>
    </w:p>
    <w:p w14:paraId="18F0DE32" w14:textId="79BF3AEE" w:rsidR="003C0FCB" w:rsidRPr="00A63D09" w:rsidRDefault="003C0FCB">
      <w:pPr>
        <w:bidi/>
        <w:rPr>
          <w:rFonts w:ascii="Tahoma" w:hAnsi="Tahoma" w:cs="Tahoma"/>
        </w:rPr>
      </w:pPr>
      <w:r>
        <w:rPr>
          <w:rFonts w:ascii="Tahoma" w:hAnsi="Tahoma" w:cs="Tahoma"/>
          <w:rtl/>
          <w:lang w:bidi="ar-EG"/>
        </w:rPr>
        <w:t xml:space="preserve">من المهم أن يفهم جميع الموظفين طبيعة التهديد. إذا كان على الجميع أن يلعبوا دورًا فعّالاً في الثقافة الأمنية للمؤسسة، فيجب عليهم فهم سبب مطالبتهم بعمل أشياء معينة. من المرجّح أن يكون الموظفون أكثر قدرة على المساهمة، وعلى استعداد للالتزام بالعمليات الأمنية، إذا فهموا سبب مطالبتهم بذلك. </w:t>
      </w:r>
    </w:p>
    <w:p w14:paraId="000CAEFB" w14:textId="3844BCF7" w:rsidR="003C0FCB" w:rsidRPr="00A63D09" w:rsidRDefault="003C0FCB">
      <w:pPr>
        <w:bidi/>
        <w:rPr>
          <w:rFonts w:ascii="Tahoma" w:hAnsi="Tahoma" w:cs="Tahoma"/>
          <w:b/>
          <w:bCs/>
          <w:color w:val="0054A4"/>
          <w:sz w:val="26"/>
          <w:szCs w:val="26"/>
        </w:rPr>
      </w:pPr>
      <w:r>
        <w:rPr>
          <w:rFonts w:ascii="Tahoma" w:hAnsi="Tahoma" w:cs="Tahoma"/>
          <w:color w:val="0054A4"/>
        </w:rPr>
        <w:br/>
      </w:r>
      <w:r>
        <w:rPr>
          <w:rFonts w:ascii="Tahoma" w:hAnsi="Tahoma" w:cs="Tahoma"/>
          <w:b/>
          <w:bCs/>
          <w:color w:val="0054A4"/>
          <w:sz w:val="26"/>
          <w:szCs w:val="26"/>
          <w:rtl/>
          <w:lang w:bidi="ar-EG"/>
        </w:rPr>
        <w:t>هل سأخلق ثغرة أمنية من خلال مشاركة معلومات التهديد مع الموظفين الذين لا يقومون بدور أمني؟</w:t>
      </w:r>
      <w:r>
        <w:rPr>
          <w:rFonts w:ascii="Tahoma" w:hAnsi="Tahoma" w:cs="Tahoma"/>
          <w:b/>
          <w:bCs/>
          <w:color w:val="0054A4"/>
          <w:sz w:val="26"/>
          <w:szCs w:val="26"/>
        </w:rPr>
        <w:t xml:space="preserve"> </w:t>
      </w:r>
    </w:p>
    <w:p w14:paraId="01A18910" w14:textId="401216FD" w:rsidR="003C0FCB" w:rsidRPr="00A63D09" w:rsidRDefault="003C0FCB">
      <w:pPr>
        <w:bidi/>
        <w:rPr>
          <w:rFonts w:ascii="Tahoma" w:hAnsi="Tahoma" w:cs="Tahoma"/>
        </w:rPr>
      </w:pPr>
      <w:r>
        <w:rPr>
          <w:rFonts w:ascii="Tahoma" w:hAnsi="Tahoma" w:cs="Tahoma"/>
          <w:rtl/>
          <w:lang w:bidi="ar-EG"/>
        </w:rPr>
        <w:t xml:space="preserve">يجب أن تكون الملخصات والمعلومات التي يتم مشاركتها حول التهديد مخصصة للجمهور - وهذا يسمح لك بمشاركة المعلومات المناسبة مع كل مجموعة من الموظفين، من مستوى الوعي العام إلى معلومات أكثر تفصيلاً على مستوى محدود (عند الاقتضاء). إذا لم يفهم الموظفون ما هو متوقع منهم ولماذا، فمن غير المرجح أن يكونوا قادرين على لعب دورهم في تنفيذ ثقافة أمنية إيجابية وفي تقديم التدابير الأمنية المطلوبة. </w:t>
      </w:r>
    </w:p>
    <w:p w14:paraId="6BF656B8" w14:textId="7D515961" w:rsidR="003C0FCB" w:rsidRPr="00A63D09" w:rsidRDefault="003C0FCB" w:rsidP="003C0FCB">
      <w:pPr>
        <w:bidi/>
        <w:rPr>
          <w:rFonts w:ascii="Tahoma" w:hAnsi="Tahoma" w:cs="Tahoma"/>
          <w:b/>
          <w:bCs/>
          <w:color w:val="0054A4"/>
          <w:sz w:val="26"/>
          <w:szCs w:val="26"/>
        </w:rPr>
      </w:pPr>
      <w:r>
        <w:rPr>
          <w:rFonts w:ascii="Tahoma" w:hAnsi="Tahoma" w:cs="Tahoma"/>
          <w:b/>
          <w:bCs/>
          <w:color w:val="0054A4"/>
          <w:sz w:val="26"/>
          <w:szCs w:val="26"/>
          <w:rtl/>
          <w:lang w:bidi="ar-EG"/>
        </w:rPr>
        <w:t>كيف أخبر الموظفين عن التهديدات؟</w:t>
      </w:r>
    </w:p>
    <w:p w14:paraId="6469C056" w14:textId="5EC30A41" w:rsidR="003C0FCB" w:rsidRPr="00A63D09" w:rsidRDefault="003C0FCB" w:rsidP="003C0FCB">
      <w:pPr>
        <w:bidi/>
        <w:rPr>
          <w:rFonts w:ascii="Tahoma" w:hAnsi="Tahoma" w:cs="Tahoma"/>
        </w:rPr>
      </w:pPr>
      <w:r>
        <w:rPr>
          <w:rFonts w:ascii="Tahoma" w:hAnsi="Tahoma" w:cs="Tahoma"/>
          <w:rtl/>
          <w:lang w:bidi="ar-EG"/>
        </w:rPr>
        <w:t xml:space="preserve"> يمكن توصيل تحديثات التهديدات من خلال:</w:t>
      </w:r>
    </w:p>
    <w:p w14:paraId="463C75C2" w14:textId="27018CE4" w:rsidR="003C0FCB" w:rsidRPr="00A63D09" w:rsidRDefault="003C0FCB" w:rsidP="003C0FCB">
      <w:pPr>
        <w:pStyle w:val="ListParagraph"/>
        <w:numPr>
          <w:ilvl w:val="0"/>
          <w:numId w:val="5"/>
        </w:numPr>
        <w:bidi/>
        <w:spacing w:line="256" w:lineRule="auto"/>
        <w:ind w:left="709" w:hanging="425"/>
        <w:rPr>
          <w:rFonts w:ascii="Tahoma" w:hAnsi="Tahoma" w:cs="Tahoma"/>
        </w:rPr>
      </w:pPr>
      <w:r>
        <w:rPr>
          <w:rFonts w:ascii="Tahoma" w:hAnsi="Tahoma" w:cs="Tahoma"/>
          <w:rtl/>
          <w:lang w:bidi="ar-EG"/>
        </w:rPr>
        <w:t>الوعي الأمني والتدريب الخاص بالدور الأمني (الأوّلي والتجديد)؛</w:t>
      </w:r>
    </w:p>
    <w:p w14:paraId="754C9E05" w14:textId="77777777" w:rsidR="006300D3" w:rsidRDefault="003C0FCB" w:rsidP="006300D3">
      <w:pPr>
        <w:pStyle w:val="ListParagraph"/>
        <w:numPr>
          <w:ilvl w:val="0"/>
          <w:numId w:val="5"/>
        </w:numPr>
        <w:bidi/>
        <w:spacing w:line="256" w:lineRule="auto"/>
        <w:ind w:left="709" w:hanging="425"/>
        <w:rPr>
          <w:rFonts w:ascii="Tahoma" w:hAnsi="Tahoma" w:cs="Tahoma"/>
        </w:rPr>
      </w:pPr>
      <w:r>
        <w:rPr>
          <w:rFonts w:ascii="Tahoma" w:hAnsi="Tahoma" w:cs="Tahoma"/>
          <w:rtl/>
          <w:lang w:bidi="ar-EG"/>
        </w:rPr>
        <w:t>إحاطات موجزة لمجموعات معيّنة من الموظفين الذين لديهم متطلبات معرفة محددة على سبيل المثال مديري الأمن والموظفين بالمطارات؛</w:t>
      </w:r>
    </w:p>
    <w:p w14:paraId="74F9D39D" w14:textId="1757178F" w:rsidR="003C0FCB" w:rsidRPr="006300D3" w:rsidRDefault="006300D3" w:rsidP="006300D3">
      <w:pPr>
        <w:pStyle w:val="ListParagraph"/>
        <w:numPr>
          <w:ilvl w:val="0"/>
          <w:numId w:val="5"/>
        </w:numPr>
        <w:bidi/>
        <w:spacing w:line="256" w:lineRule="auto"/>
        <w:ind w:left="709" w:hanging="425"/>
        <w:rPr>
          <w:rFonts w:ascii="Tahoma" w:hAnsi="Tahoma" w:cs="Tahoma"/>
        </w:rPr>
      </w:pPr>
      <w:r>
        <w:rPr>
          <w:rFonts w:ascii="Tahoma" w:hAnsi="Tahoma" w:cs="Tahoma"/>
          <w:rtl/>
          <w:lang w:bidi="ar-EG"/>
        </w:rPr>
        <w:t>تذكيرات منتظمة عبر وسائل مختلفة على سبيل المثال على الإنترانت، اجتماعات الموظفين؛ و</w:t>
      </w:r>
    </w:p>
    <w:p w14:paraId="34009E03" w14:textId="53FE02A4" w:rsidR="003C0FCB" w:rsidRPr="00A63D09" w:rsidRDefault="003C0FCB" w:rsidP="008B4F78">
      <w:pPr>
        <w:pStyle w:val="ListParagraph"/>
        <w:numPr>
          <w:ilvl w:val="0"/>
          <w:numId w:val="5"/>
        </w:numPr>
        <w:bidi/>
        <w:spacing w:line="256" w:lineRule="auto"/>
        <w:ind w:left="709" w:hanging="425"/>
        <w:rPr>
          <w:rFonts w:ascii="Tahoma" w:hAnsi="Tahoma" w:cs="Tahoma"/>
        </w:rPr>
      </w:pPr>
      <w:r>
        <w:rPr>
          <w:rFonts w:ascii="Tahoma" w:hAnsi="Tahoma" w:cs="Tahoma"/>
          <w:rtl/>
          <w:lang w:bidi="ar-EG"/>
        </w:rPr>
        <w:t xml:space="preserve">تحديثات شفهية (فردية أو مجموعات صغيرة جدًا) للتغييرات الفورية الطارئة للتهديد، للسماح للموظفين بفهم كيفية تأثير ذلك عليهم. </w:t>
      </w:r>
    </w:p>
    <w:p w14:paraId="5B305704" w14:textId="77777777" w:rsidR="003C0FCB" w:rsidRPr="00620426" w:rsidRDefault="003C0FCB" w:rsidP="00BC401D">
      <w:pPr>
        <w:rPr>
          <w:rFonts w:ascii="Tahoma" w:hAnsi="Tahoma" w:cs="Tahoma"/>
          <w:b/>
          <w:color w:val="0054A4"/>
          <w:sz w:val="40"/>
          <w:szCs w:val="40"/>
        </w:rPr>
      </w:pPr>
    </w:p>
    <w:sectPr w:rsidR="003C0FCB" w:rsidRPr="00620426" w:rsidSect="003C0FCB">
      <w:headerReference w:type="default" r:id="rId10"/>
      <w:footerReference w:type="default" r:id="rId11"/>
      <w:pgSz w:w="11906" w:h="16838"/>
      <w:pgMar w:top="3686" w:right="1440" w:bottom="993"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6D9A" w14:textId="77777777" w:rsidR="009801F0" w:rsidRDefault="009801F0" w:rsidP="00970A21">
      <w:pPr>
        <w:spacing w:after="0" w:line="240" w:lineRule="auto"/>
      </w:pPr>
      <w:r>
        <w:separator/>
      </w:r>
    </w:p>
  </w:endnote>
  <w:endnote w:type="continuationSeparator" w:id="0">
    <w:p w14:paraId="66284BCF" w14:textId="77777777" w:rsidR="009801F0" w:rsidRDefault="009801F0" w:rsidP="0097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5253" w14:textId="7EFC0C64" w:rsidR="00620426" w:rsidRPr="00620426" w:rsidRDefault="00620426" w:rsidP="00620426">
    <w:pPr>
      <w:pStyle w:val="Footer"/>
      <w:bidi/>
    </w:pPr>
    <w:r>
      <w:rPr>
        <w:rtl/>
        <w:lang w:bidi="ar-EG"/>
      </w:rPr>
      <w:t xml:space="preserve">اكتشف المزيد: </w:t>
    </w:r>
    <w:r>
      <w:rPr>
        <w:b/>
        <w:bCs/>
        <w:color w:val="0054A4"/>
      </w:rPr>
      <w:t>www.icao.int/Security/Security-Culture</w:t>
    </w:r>
    <w:r>
      <w:rPr>
        <w:b/>
        <w:bCs/>
        <w:color w:val="0054A4"/>
        <w:rtl/>
        <w:lang w:bidi="ar-EG"/>
      </w:rPr>
      <w:t>/</w:t>
    </w:r>
    <w:r>
      <w:rPr>
        <w:color w:val="0054A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4AC9" w14:textId="77777777" w:rsidR="009801F0" w:rsidRDefault="009801F0" w:rsidP="00970A21">
      <w:pPr>
        <w:spacing w:after="0" w:line="240" w:lineRule="auto"/>
      </w:pPr>
      <w:r>
        <w:separator/>
      </w:r>
    </w:p>
  </w:footnote>
  <w:footnote w:type="continuationSeparator" w:id="0">
    <w:p w14:paraId="0B2A03F0" w14:textId="77777777" w:rsidR="009801F0" w:rsidRDefault="009801F0" w:rsidP="0097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255" w14:textId="433CD593" w:rsidR="00970A21" w:rsidRDefault="00620426">
    <w:pPr>
      <w:pStyle w:val="Header"/>
      <w:bidi/>
    </w:pPr>
    <w:r>
      <w:rPr>
        <w:noProof/>
      </w:rPr>
      <w:drawing>
        <wp:anchor distT="0" distB="0" distL="114300" distR="114300" simplePos="0" relativeHeight="251661312" behindDoc="1" locked="0" layoutInCell="1" allowOverlap="1" wp14:anchorId="2687ABEC" wp14:editId="5D8B71A6">
          <wp:simplePos x="0" y="0"/>
          <wp:positionH relativeFrom="margin">
            <wp:posOffset>4686300</wp:posOffset>
          </wp:positionH>
          <wp:positionV relativeFrom="paragraph">
            <wp:posOffset>-203200</wp:posOffset>
          </wp:positionV>
          <wp:extent cx="1003935" cy="650875"/>
          <wp:effectExtent l="0" t="0" r="5715" b="0"/>
          <wp:wrapTight wrapText="bothSides">
            <wp:wrapPolygon edited="0">
              <wp:start x="0" y="0"/>
              <wp:lineTo x="0" y="20862"/>
              <wp:lineTo x="21313" y="20862"/>
              <wp:lineTo x="21313" y="0"/>
              <wp:lineTo x="0" y="0"/>
            </wp:wrapPolygon>
          </wp:wrapTight>
          <wp:docPr id="47" name="Picture 47"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es-here | HME Billing &amp;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8CC3DD3" wp14:editId="5A6E9989">
          <wp:simplePos x="0" y="0"/>
          <wp:positionH relativeFrom="page">
            <wp:posOffset>0</wp:posOffset>
          </wp:positionH>
          <wp:positionV relativeFrom="paragraph">
            <wp:posOffset>649415</wp:posOffset>
          </wp:positionV>
          <wp:extent cx="7691120" cy="1200785"/>
          <wp:effectExtent l="0" t="0" r="5080" b="0"/>
          <wp:wrapTight wrapText="bothSides">
            <wp:wrapPolygon edited="0">
              <wp:start x="0" y="0"/>
              <wp:lineTo x="0" y="21246"/>
              <wp:lineTo x="21561" y="21246"/>
              <wp:lineTo x="21561" y="0"/>
              <wp:lineTo x="0" y="0"/>
            </wp:wrapPolygon>
          </wp:wrapTight>
          <wp:docPr id="48" name="Picture 48"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screensho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91120"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389"/>
    <w:multiLevelType w:val="hybridMultilevel"/>
    <w:tmpl w:val="22124E9A"/>
    <w:lvl w:ilvl="0" w:tplc="08090001">
      <w:start w:val="1"/>
      <w:numFmt w:val="bullet"/>
      <w:lvlText w:val=""/>
      <w:lvlJc w:val="left"/>
      <w:pPr>
        <w:ind w:left="720" w:hanging="360"/>
      </w:pPr>
      <w:rPr>
        <w:rFonts w:ascii="Tahoma" w:hAnsi="Tahoma" w:hint="default"/>
      </w:rPr>
    </w:lvl>
    <w:lvl w:ilvl="1" w:tplc="08090003">
      <w:start w:val="1"/>
      <w:numFmt w:val="bullet"/>
      <w:lvlText w:val="o"/>
      <w:lvlJc w:val="left"/>
      <w:pPr>
        <w:ind w:left="1440" w:hanging="360"/>
      </w:pPr>
      <w:rPr>
        <w:rFonts w:ascii="Tahoma" w:hAnsi="Tahoma" w:cs="Tahoma" w:hint="default"/>
      </w:rPr>
    </w:lvl>
    <w:lvl w:ilvl="2" w:tplc="08090005">
      <w:start w:val="1"/>
      <w:numFmt w:val="bullet"/>
      <w:lvlText w:val=""/>
      <w:lvlJc w:val="left"/>
      <w:pPr>
        <w:ind w:left="2160" w:hanging="360"/>
      </w:pPr>
      <w:rPr>
        <w:rFonts w:ascii="Tahoma" w:hAnsi="Tahoma" w:hint="default"/>
      </w:rPr>
    </w:lvl>
    <w:lvl w:ilvl="3" w:tplc="08090001">
      <w:start w:val="1"/>
      <w:numFmt w:val="bullet"/>
      <w:lvlText w:val=""/>
      <w:lvlJc w:val="left"/>
      <w:pPr>
        <w:ind w:left="2880" w:hanging="360"/>
      </w:pPr>
      <w:rPr>
        <w:rFonts w:ascii="Tahoma" w:hAnsi="Tahoma" w:hint="default"/>
      </w:rPr>
    </w:lvl>
    <w:lvl w:ilvl="4" w:tplc="08090003">
      <w:start w:val="1"/>
      <w:numFmt w:val="bullet"/>
      <w:lvlText w:val="o"/>
      <w:lvlJc w:val="left"/>
      <w:pPr>
        <w:ind w:left="3600" w:hanging="360"/>
      </w:pPr>
      <w:rPr>
        <w:rFonts w:ascii="Tahoma" w:hAnsi="Tahoma" w:cs="Tahoma" w:hint="default"/>
      </w:rPr>
    </w:lvl>
    <w:lvl w:ilvl="5" w:tplc="08090005">
      <w:start w:val="1"/>
      <w:numFmt w:val="bullet"/>
      <w:lvlText w:val=""/>
      <w:lvlJc w:val="left"/>
      <w:pPr>
        <w:ind w:left="4320" w:hanging="360"/>
      </w:pPr>
      <w:rPr>
        <w:rFonts w:ascii="Tahoma" w:hAnsi="Tahoma" w:hint="default"/>
      </w:rPr>
    </w:lvl>
    <w:lvl w:ilvl="6" w:tplc="08090001">
      <w:start w:val="1"/>
      <w:numFmt w:val="bullet"/>
      <w:lvlText w:val=""/>
      <w:lvlJc w:val="left"/>
      <w:pPr>
        <w:ind w:left="5040" w:hanging="360"/>
      </w:pPr>
      <w:rPr>
        <w:rFonts w:ascii="Tahoma" w:hAnsi="Tahoma" w:hint="default"/>
      </w:rPr>
    </w:lvl>
    <w:lvl w:ilvl="7" w:tplc="08090003">
      <w:start w:val="1"/>
      <w:numFmt w:val="bullet"/>
      <w:lvlText w:val="o"/>
      <w:lvlJc w:val="left"/>
      <w:pPr>
        <w:ind w:left="5760" w:hanging="360"/>
      </w:pPr>
      <w:rPr>
        <w:rFonts w:ascii="Tahoma" w:hAnsi="Tahoma" w:cs="Tahoma" w:hint="default"/>
      </w:rPr>
    </w:lvl>
    <w:lvl w:ilvl="8" w:tplc="08090005">
      <w:start w:val="1"/>
      <w:numFmt w:val="bullet"/>
      <w:lvlText w:val=""/>
      <w:lvlJc w:val="left"/>
      <w:pPr>
        <w:ind w:left="6480" w:hanging="360"/>
      </w:pPr>
      <w:rPr>
        <w:rFonts w:ascii="Tahoma" w:hAnsi="Tahoma" w:hint="default"/>
      </w:rPr>
    </w:lvl>
  </w:abstractNum>
  <w:abstractNum w:abstractNumId="1" w15:restartNumberingAfterBreak="0">
    <w:nsid w:val="3F600506"/>
    <w:multiLevelType w:val="hybridMultilevel"/>
    <w:tmpl w:val="8BA236DC"/>
    <w:lvl w:ilvl="0" w:tplc="6F7078B8">
      <w:start w:val="3"/>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Tahoma" w:hAnsi="Tahoma" w:cs="Tahoma" w:hint="default"/>
      </w:rPr>
    </w:lvl>
    <w:lvl w:ilvl="2" w:tplc="08090005">
      <w:start w:val="1"/>
      <w:numFmt w:val="bullet"/>
      <w:lvlText w:val=""/>
      <w:lvlJc w:val="left"/>
      <w:pPr>
        <w:ind w:left="2160" w:hanging="360"/>
      </w:pPr>
      <w:rPr>
        <w:rFonts w:ascii="Tahoma" w:hAnsi="Tahoma" w:hint="default"/>
      </w:rPr>
    </w:lvl>
    <w:lvl w:ilvl="3" w:tplc="08090001">
      <w:start w:val="1"/>
      <w:numFmt w:val="bullet"/>
      <w:lvlText w:val=""/>
      <w:lvlJc w:val="left"/>
      <w:pPr>
        <w:ind w:left="2880" w:hanging="360"/>
      </w:pPr>
      <w:rPr>
        <w:rFonts w:ascii="Tahoma" w:hAnsi="Tahoma" w:hint="default"/>
      </w:rPr>
    </w:lvl>
    <w:lvl w:ilvl="4" w:tplc="08090003">
      <w:start w:val="1"/>
      <w:numFmt w:val="bullet"/>
      <w:lvlText w:val="o"/>
      <w:lvlJc w:val="left"/>
      <w:pPr>
        <w:ind w:left="3600" w:hanging="360"/>
      </w:pPr>
      <w:rPr>
        <w:rFonts w:ascii="Tahoma" w:hAnsi="Tahoma" w:cs="Tahoma" w:hint="default"/>
      </w:rPr>
    </w:lvl>
    <w:lvl w:ilvl="5" w:tplc="08090005">
      <w:start w:val="1"/>
      <w:numFmt w:val="bullet"/>
      <w:lvlText w:val=""/>
      <w:lvlJc w:val="left"/>
      <w:pPr>
        <w:ind w:left="4320" w:hanging="360"/>
      </w:pPr>
      <w:rPr>
        <w:rFonts w:ascii="Tahoma" w:hAnsi="Tahoma" w:hint="default"/>
      </w:rPr>
    </w:lvl>
    <w:lvl w:ilvl="6" w:tplc="08090001">
      <w:start w:val="1"/>
      <w:numFmt w:val="bullet"/>
      <w:lvlText w:val=""/>
      <w:lvlJc w:val="left"/>
      <w:pPr>
        <w:ind w:left="5040" w:hanging="360"/>
      </w:pPr>
      <w:rPr>
        <w:rFonts w:ascii="Tahoma" w:hAnsi="Tahoma" w:hint="default"/>
      </w:rPr>
    </w:lvl>
    <w:lvl w:ilvl="7" w:tplc="08090003">
      <w:start w:val="1"/>
      <w:numFmt w:val="bullet"/>
      <w:lvlText w:val="o"/>
      <w:lvlJc w:val="left"/>
      <w:pPr>
        <w:ind w:left="5760" w:hanging="360"/>
      </w:pPr>
      <w:rPr>
        <w:rFonts w:ascii="Tahoma" w:hAnsi="Tahoma" w:cs="Tahoma" w:hint="default"/>
      </w:rPr>
    </w:lvl>
    <w:lvl w:ilvl="8" w:tplc="08090005">
      <w:start w:val="1"/>
      <w:numFmt w:val="bullet"/>
      <w:lvlText w:val=""/>
      <w:lvlJc w:val="left"/>
      <w:pPr>
        <w:ind w:left="6480" w:hanging="360"/>
      </w:pPr>
      <w:rPr>
        <w:rFonts w:ascii="Tahoma" w:hAnsi="Tahoma" w:hint="default"/>
      </w:rPr>
    </w:lvl>
  </w:abstractNum>
  <w:abstractNum w:abstractNumId="2" w15:restartNumberingAfterBreak="0">
    <w:nsid w:val="3FE31A18"/>
    <w:multiLevelType w:val="hybridMultilevel"/>
    <w:tmpl w:val="03BA64B8"/>
    <w:lvl w:ilvl="0" w:tplc="08090001">
      <w:start w:val="1"/>
      <w:numFmt w:val="bullet"/>
      <w:lvlText w:val=""/>
      <w:lvlJc w:val="left"/>
      <w:pPr>
        <w:ind w:left="1080" w:hanging="360"/>
      </w:pPr>
      <w:rPr>
        <w:rFonts w:ascii="Tahoma" w:hAnsi="Tahoma" w:hint="default"/>
      </w:rPr>
    </w:lvl>
    <w:lvl w:ilvl="1" w:tplc="08090003">
      <w:start w:val="1"/>
      <w:numFmt w:val="bullet"/>
      <w:lvlText w:val="o"/>
      <w:lvlJc w:val="left"/>
      <w:pPr>
        <w:ind w:left="1800" w:hanging="360"/>
      </w:pPr>
      <w:rPr>
        <w:rFonts w:ascii="Tahoma" w:hAnsi="Tahoma" w:cs="Tahoma" w:hint="default"/>
      </w:rPr>
    </w:lvl>
    <w:lvl w:ilvl="2" w:tplc="08090005" w:tentative="1">
      <w:start w:val="1"/>
      <w:numFmt w:val="bullet"/>
      <w:lvlText w:val=""/>
      <w:lvlJc w:val="left"/>
      <w:pPr>
        <w:ind w:left="2520" w:hanging="360"/>
      </w:pPr>
      <w:rPr>
        <w:rFonts w:ascii="Tahoma" w:hAnsi="Tahoma" w:hint="default"/>
      </w:rPr>
    </w:lvl>
    <w:lvl w:ilvl="3" w:tplc="08090001" w:tentative="1">
      <w:start w:val="1"/>
      <w:numFmt w:val="bullet"/>
      <w:lvlText w:val=""/>
      <w:lvlJc w:val="left"/>
      <w:pPr>
        <w:ind w:left="3240" w:hanging="360"/>
      </w:pPr>
      <w:rPr>
        <w:rFonts w:ascii="Tahoma" w:hAnsi="Tahoma" w:hint="default"/>
      </w:rPr>
    </w:lvl>
    <w:lvl w:ilvl="4" w:tplc="08090003" w:tentative="1">
      <w:start w:val="1"/>
      <w:numFmt w:val="bullet"/>
      <w:lvlText w:val="o"/>
      <w:lvlJc w:val="left"/>
      <w:pPr>
        <w:ind w:left="3960" w:hanging="360"/>
      </w:pPr>
      <w:rPr>
        <w:rFonts w:ascii="Tahoma" w:hAnsi="Tahoma" w:cs="Tahoma" w:hint="default"/>
      </w:rPr>
    </w:lvl>
    <w:lvl w:ilvl="5" w:tplc="08090005" w:tentative="1">
      <w:start w:val="1"/>
      <w:numFmt w:val="bullet"/>
      <w:lvlText w:val=""/>
      <w:lvlJc w:val="left"/>
      <w:pPr>
        <w:ind w:left="4680" w:hanging="360"/>
      </w:pPr>
      <w:rPr>
        <w:rFonts w:ascii="Tahoma" w:hAnsi="Tahoma" w:hint="default"/>
      </w:rPr>
    </w:lvl>
    <w:lvl w:ilvl="6" w:tplc="08090001" w:tentative="1">
      <w:start w:val="1"/>
      <w:numFmt w:val="bullet"/>
      <w:lvlText w:val=""/>
      <w:lvlJc w:val="left"/>
      <w:pPr>
        <w:ind w:left="5400" w:hanging="360"/>
      </w:pPr>
      <w:rPr>
        <w:rFonts w:ascii="Tahoma" w:hAnsi="Tahoma" w:hint="default"/>
      </w:rPr>
    </w:lvl>
    <w:lvl w:ilvl="7" w:tplc="08090003" w:tentative="1">
      <w:start w:val="1"/>
      <w:numFmt w:val="bullet"/>
      <w:lvlText w:val="o"/>
      <w:lvlJc w:val="left"/>
      <w:pPr>
        <w:ind w:left="6120" w:hanging="360"/>
      </w:pPr>
      <w:rPr>
        <w:rFonts w:ascii="Tahoma" w:hAnsi="Tahoma" w:cs="Tahoma" w:hint="default"/>
      </w:rPr>
    </w:lvl>
    <w:lvl w:ilvl="8" w:tplc="08090005" w:tentative="1">
      <w:start w:val="1"/>
      <w:numFmt w:val="bullet"/>
      <w:lvlText w:val=""/>
      <w:lvlJc w:val="left"/>
      <w:pPr>
        <w:ind w:left="6840" w:hanging="360"/>
      </w:pPr>
      <w:rPr>
        <w:rFonts w:ascii="Tahoma" w:hAnsi="Tahoma" w:hint="default"/>
      </w:rPr>
    </w:lvl>
  </w:abstractNum>
  <w:abstractNum w:abstractNumId="3" w15:restartNumberingAfterBreak="0">
    <w:nsid w:val="466732FB"/>
    <w:multiLevelType w:val="hybridMultilevel"/>
    <w:tmpl w:val="3A9CC66A"/>
    <w:lvl w:ilvl="0" w:tplc="08090001">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Tahoma" w:hAnsi="Tahoma" w:cs="Tahoma"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Tahoma" w:hAnsi="Tahoma" w:cs="Tahoma"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Tahoma" w:hAnsi="Tahoma" w:cs="Tahoma" w:hint="default"/>
      </w:rPr>
    </w:lvl>
    <w:lvl w:ilvl="8" w:tplc="08090005" w:tentative="1">
      <w:start w:val="1"/>
      <w:numFmt w:val="bullet"/>
      <w:lvlText w:val=""/>
      <w:lvlJc w:val="left"/>
      <w:pPr>
        <w:ind w:left="6480" w:hanging="360"/>
      </w:pPr>
      <w:rPr>
        <w:rFonts w:ascii="Tahoma" w:hAnsi="Tahoma" w:hint="default"/>
      </w:rPr>
    </w:lvl>
  </w:abstractNum>
  <w:abstractNum w:abstractNumId="4" w15:restartNumberingAfterBreak="0">
    <w:nsid w:val="48034D4C"/>
    <w:multiLevelType w:val="hybridMultilevel"/>
    <w:tmpl w:val="868C4B9C"/>
    <w:lvl w:ilvl="0" w:tplc="47AC212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Tahoma" w:hAnsi="Tahoma" w:cs="Tahoma"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Tahoma" w:hAnsi="Tahoma" w:cs="Tahoma"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Tahoma" w:hAnsi="Tahoma" w:cs="Tahoma" w:hint="default"/>
      </w:rPr>
    </w:lvl>
    <w:lvl w:ilvl="8" w:tplc="08090005" w:tentative="1">
      <w:start w:val="1"/>
      <w:numFmt w:val="bullet"/>
      <w:lvlText w:val=""/>
      <w:lvlJc w:val="left"/>
      <w:pPr>
        <w:ind w:left="6480" w:hanging="360"/>
      </w:pPr>
      <w:rPr>
        <w:rFonts w:ascii="Tahoma" w:hAnsi="Tahoma"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8E"/>
    <w:rsid w:val="00054F76"/>
    <w:rsid w:val="000C5B52"/>
    <w:rsid w:val="000D1702"/>
    <w:rsid w:val="0012412B"/>
    <w:rsid w:val="00131930"/>
    <w:rsid w:val="00154A0A"/>
    <w:rsid w:val="00164E90"/>
    <w:rsid w:val="001B075E"/>
    <w:rsid w:val="001B66F8"/>
    <w:rsid w:val="00215703"/>
    <w:rsid w:val="00216745"/>
    <w:rsid w:val="0027628E"/>
    <w:rsid w:val="0028541B"/>
    <w:rsid w:val="002935E9"/>
    <w:rsid w:val="002F040E"/>
    <w:rsid w:val="00363A0C"/>
    <w:rsid w:val="003C0FCB"/>
    <w:rsid w:val="00424DEE"/>
    <w:rsid w:val="00534910"/>
    <w:rsid w:val="005524A5"/>
    <w:rsid w:val="00561C66"/>
    <w:rsid w:val="005F4894"/>
    <w:rsid w:val="00620426"/>
    <w:rsid w:val="006300D3"/>
    <w:rsid w:val="00690E5C"/>
    <w:rsid w:val="0069308E"/>
    <w:rsid w:val="006B6B49"/>
    <w:rsid w:val="00714849"/>
    <w:rsid w:val="00772679"/>
    <w:rsid w:val="0077336D"/>
    <w:rsid w:val="007D4DC1"/>
    <w:rsid w:val="008A1C72"/>
    <w:rsid w:val="008C5F82"/>
    <w:rsid w:val="009458B7"/>
    <w:rsid w:val="00970A21"/>
    <w:rsid w:val="009801F0"/>
    <w:rsid w:val="009A3074"/>
    <w:rsid w:val="00A01F10"/>
    <w:rsid w:val="00A20A87"/>
    <w:rsid w:val="00A63D09"/>
    <w:rsid w:val="00A71B05"/>
    <w:rsid w:val="00AB6C79"/>
    <w:rsid w:val="00B67E99"/>
    <w:rsid w:val="00B80814"/>
    <w:rsid w:val="00B91ADA"/>
    <w:rsid w:val="00B95AC6"/>
    <w:rsid w:val="00BC401D"/>
    <w:rsid w:val="00C2761A"/>
    <w:rsid w:val="00C34175"/>
    <w:rsid w:val="00C930FE"/>
    <w:rsid w:val="00C934B0"/>
    <w:rsid w:val="00D76DF5"/>
    <w:rsid w:val="00DC2CCF"/>
    <w:rsid w:val="00E000D3"/>
    <w:rsid w:val="00E23A6F"/>
    <w:rsid w:val="00E47DB4"/>
    <w:rsid w:val="00F23F87"/>
    <w:rsid w:val="00F47B7D"/>
    <w:rsid w:val="00FA6EEE"/>
    <w:rsid w:val="08D046F8"/>
    <w:rsid w:val="1005E84B"/>
    <w:rsid w:val="11A1B8AC"/>
    <w:rsid w:val="11B81E82"/>
    <w:rsid w:val="1E88293A"/>
    <w:rsid w:val="274F8354"/>
    <w:rsid w:val="2CFFBA1C"/>
    <w:rsid w:val="30375ADE"/>
    <w:rsid w:val="33943E6D"/>
    <w:rsid w:val="3ABB9A41"/>
    <w:rsid w:val="3C6DD078"/>
    <w:rsid w:val="670D1C98"/>
    <w:rsid w:val="6A44BD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17DC3"/>
  <w15:chartTrackingRefBased/>
  <w15:docId w15:val="{C9D785F9-863C-40F6-A7FA-20E1F39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21"/>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21"/>
  </w:style>
  <w:style w:type="paragraph" w:styleId="BalloonText">
    <w:name w:val="Balloon Text"/>
    <w:basedOn w:val="Normal"/>
    <w:link w:val="BalloonTextChar"/>
    <w:uiPriority w:val="99"/>
    <w:semiHidden/>
    <w:unhideWhenUsed/>
    <w:rsid w:val="00A71B0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71B05"/>
    <w:rPr>
      <w:rFonts w:ascii="Tahoma" w:hAnsi="Tahoma" w:cs="Tahoma"/>
      <w:sz w:val="18"/>
      <w:szCs w:val="18"/>
    </w:rPr>
  </w:style>
  <w:style w:type="paragraph" w:styleId="Revision">
    <w:name w:val="Revision"/>
    <w:hidden/>
    <w:uiPriority w:val="99"/>
    <w:semiHidden/>
    <w:rsid w:val="00AB6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2295">
      <w:bodyDiv w:val="1"/>
      <w:marLeft w:val="0"/>
      <w:marRight w:val="0"/>
      <w:marTop w:val="0"/>
      <w:marBottom w:val="0"/>
      <w:divBdr>
        <w:top w:val="none" w:sz="0" w:space="0" w:color="auto"/>
        <w:left w:val="none" w:sz="0" w:space="0" w:color="auto"/>
        <w:bottom w:val="none" w:sz="0" w:space="0" w:color="auto"/>
        <w:right w:val="none" w:sz="0" w:space="0" w:color="auto"/>
      </w:divBdr>
    </w:div>
    <w:div w:id="1411124909">
      <w:bodyDiv w:val="1"/>
      <w:marLeft w:val="0"/>
      <w:marRight w:val="0"/>
      <w:marTop w:val="0"/>
      <w:marBottom w:val="0"/>
      <w:divBdr>
        <w:top w:val="none" w:sz="0" w:space="0" w:color="auto"/>
        <w:left w:val="none" w:sz="0" w:space="0" w:color="auto"/>
        <w:bottom w:val="none" w:sz="0" w:space="0" w:color="auto"/>
        <w:right w:val="none" w:sz="0" w:space="0" w:color="auto"/>
      </w:divBdr>
    </w:div>
    <w:div w:id="18254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118CBC-A877-4C42-B513-661A43107CFF}"/>
</file>

<file path=customXml/itemProps2.xml><?xml version="1.0" encoding="utf-8"?>
<ds:datastoreItem xmlns:ds="http://schemas.openxmlformats.org/officeDocument/2006/customXml" ds:itemID="{D80AA4F7-1E9B-4E07-8483-FCFDCD7919DC}"/>
</file>

<file path=customXml/itemProps3.xml><?xml version="1.0" encoding="utf-8"?>
<ds:datastoreItem xmlns:ds="http://schemas.openxmlformats.org/officeDocument/2006/customXml" ds:itemID="{4C4AED1F-8E14-4CC0-80D5-1CFEB682D407}">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58af116d-fe29-42a1-a950-a81ea695d849"/>
    <ds:schemaRef ds:uri="0e8333e8-1a85-4f58-a8ae-a0b1199a1d85"/>
    <ds:schemaRef ds:uri="http://purl.org/dc/dcmitype/"/>
    <ds:schemaRef ds:uri="http://schemas.microsoft.com/office/2006/metadata/properties"/>
    <ds:schemaRef ds:uri="http://purl.org/dc/terms/"/>
    <ds:schemaRef ds:uri="http://purl.org/dc/elements/1.1/"/>
    <ds:schemaRef ds:uri="c0418d7b-fec6-423f-a3ca-1c375e1096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4</DocSecurity>
  <Lines>11</Lines>
  <Paragraphs>3</Paragraphs>
  <ScaleCrop>false</ScaleCrop>
  <Company>SCC</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cp:keywords/>
  <dc:description/>
  <cp:lastModifiedBy>Stuart Coates</cp:lastModifiedBy>
  <cp:revision>2</cp:revision>
  <dcterms:created xsi:type="dcterms:W3CDTF">2022-12-16T13:47:00Z</dcterms:created>
  <dcterms:modified xsi:type="dcterms:W3CDTF">2022-12-16T13:47:00Z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2022-04-13T06:52:12Z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ce995d9d-6d00-4d5f-b747-9a66105b646c</vt:lpwstr>
  </property>
  <property fmtid="{D5CDD505-2E9C-101B-9397-08002B2CF9AE}" pid="8" name="MSIP_Label_3196a3aa-34a9-4b82-9eed-745e5fc3f53e_ContentBits">
    <vt:lpwstr>0</vt:lpwstr>
  </property>
  <property fmtid="{D5CDD505-2E9C-101B-9397-08002B2CF9AE}" pid="9" name="ContentTypeId">
    <vt:lpwstr>0x010100CA7B7ADBBFB0B04282EDB3ABF99724D9</vt:lpwstr>
  </property>
  <property fmtid="{D5CDD505-2E9C-101B-9397-08002B2CF9AE}" pid="10" name="CAACountryReq">
    <vt:lpwstr>271</vt:lpwstr>
  </property>
  <property fmtid="{D5CDD505-2E9C-101B-9397-08002B2CF9AE}" pid="11" name="CAACAAiAccount">
    <vt:lpwstr>270</vt:lpwstr>
  </property>
  <property fmtid="{D5CDD505-2E9C-101B-9397-08002B2CF9AE}" pid="12" name="CAAContentGroup">
    <vt:lpwstr/>
  </property>
  <property fmtid="{D5CDD505-2E9C-101B-9397-08002B2CF9AE}" pid="13" name="CAADepartments">
    <vt:lpwstr>2;#International Group|b724591f-554a-43d1-98f0-0acb2146aefd</vt:lpwstr>
  </property>
  <property fmtid="{D5CDD505-2E9C-101B-9397-08002B2CF9AE}" pid="14" name="CAABusinessFunctions">
    <vt:lpwstr>1;#Global Aviation Standards Improvement:International Strategy and Engagement|3f7d12aa-bf56-4a85-9277-b43574b9e734</vt:lpwstr>
  </property>
  <property fmtid="{D5CDD505-2E9C-101B-9397-08002B2CF9AE}" pid="15" name="_dlc_DocIdItemGuid">
    <vt:lpwstr>9a9a0a35-04a9-4cbb-803a-ddd3833cd6b9</vt:lpwstr>
  </property>
  <property fmtid="{D5CDD505-2E9C-101B-9397-08002B2CF9AE}" pid="16" name="Order">
    <vt:r8>20600</vt:r8>
  </property>
  <property fmtid="{D5CDD505-2E9C-101B-9397-08002B2CF9AE}" pid="17" name="hafea2b6b68b4767a59120f76c904514">
    <vt:lpwstr>Canada|fde7ed27-c402-4877-82d0-75ef9fb0a8cd</vt:lpwstr>
  </property>
  <property fmtid="{D5CDD505-2E9C-101B-9397-08002B2CF9AE}" pid="18" name="xd_Signature">
    <vt:bool>false</vt:bool>
  </property>
  <property fmtid="{D5CDD505-2E9C-101B-9397-08002B2CF9AE}" pid="19" name="CAACAAiProjectID">
    <vt:lpwstr>IS2589</vt:lpwstr>
  </property>
  <property fmtid="{D5CDD505-2E9C-101B-9397-08002B2CF9AE}" pid="20" name="xd_ProgID">
    <vt:lpwstr/>
  </property>
  <property fmtid="{D5CDD505-2E9C-101B-9397-08002B2CF9AE}" pid="21" name="_dlc_DocId">
    <vt:lpwstr>SP736XM7THZU-90500141-258</vt:lpwstr>
  </property>
  <property fmtid="{D5CDD505-2E9C-101B-9397-08002B2CF9AE}" pid="22" name="jd542838c2044b67933de2aa177c5249">
    <vt:lpwstr>ICAO - Headquarters|9a9d2580-9ce1-4231-93e4-17dbc136400a</vt:lpwstr>
  </property>
  <property fmtid="{D5CDD505-2E9C-101B-9397-08002B2CF9AE}" pid="23" name="CAACAAiProjectStatus">
    <vt:lpwstr>Execute and Control</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dlc_DocIdUrl">
    <vt:lpwstr>https://caa.sharepoint.com/sites/caai-accounts/icao---headquarters/_layouts/15/DocIdRedir.aspx?ID=SP736XM7THZU-90500141-258, SP736XM7THZU-90500141-258</vt:lpwstr>
  </property>
  <property fmtid="{D5CDD505-2E9C-101B-9397-08002B2CF9AE}" pid="29" name="md537954de5d4799b31f8b38caab65fb0">
    <vt:lpwstr>Global Aviation Standards Improvement:International Strategy and Engagement|3f7d12aa-bf56-4a85-9277-b43574b9e734</vt:lpwstr>
  </property>
  <property fmtid="{D5CDD505-2E9C-101B-9397-08002B2CF9AE}" pid="30" name="obd7f88e7c304967bb7efaedae455aad0">
    <vt:lpwstr/>
  </property>
  <property fmtid="{D5CDD505-2E9C-101B-9397-08002B2CF9AE}" pid="31" name="c0579850fabd4de2a8282f228563db320">
    <vt:lpwstr>International Group|b724591f-554a-43d1-98f0-0acb2146aefd</vt:lpwstr>
  </property>
  <property fmtid="{D5CDD505-2E9C-101B-9397-08002B2CF9AE}" pid="32" name="_SourceUrl">
    <vt:lpwstr/>
  </property>
  <property fmtid="{D5CDD505-2E9C-101B-9397-08002B2CF9AE}" pid="33" name="_SharedFileIndex">
    <vt:lpwstr/>
  </property>
</Properties>
</file>