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196C" w14:textId="167F65A0" w:rsidR="00BC401D" w:rsidRPr="006A71DF" w:rsidRDefault="003C0FCB" w:rsidP="00A71B05">
      <w:pPr>
        <w:rPr>
          <w:rFonts w:ascii="Arial" w:hAnsi="Arial" w:cs="Arial"/>
          <w:b/>
          <w:color w:val="0054A4"/>
          <w:sz w:val="40"/>
          <w:szCs w:val="40"/>
        </w:rPr>
      </w:pPr>
      <w:r w:rsidRPr="006A71DF">
        <w:rPr>
          <w:rFonts w:ascii="Arial" w:hAnsi="Arial" w:cs="Arial"/>
          <w:color w:val="0054A4"/>
          <w:sz w:val="10"/>
          <w:szCs w:val="10"/>
          <w:lang w:val="ru"/>
        </w:rPr>
        <w:br/>
      </w:r>
      <w:r w:rsidRPr="006A71DF">
        <w:rPr>
          <w:rFonts w:ascii="Arial" w:hAnsi="Arial" w:cs="Arial"/>
          <w:color w:val="0054A4"/>
          <w:sz w:val="10"/>
          <w:szCs w:val="10"/>
          <w:lang w:val="ru"/>
        </w:rPr>
        <w:br/>
      </w:r>
      <w:r w:rsidRPr="006A71DF">
        <w:rPr>
          <w:rFonts w:ascii="Arial" w:hAnsi="Arial" w:cs="Arial"/>
          <w:b/>
          <w:bCs/>
          <w:color w:val="0054A4"/>
          <w:sz w:val="40"/>
          <w:szCs w:val="40"/>
          <w:lang w:val="ru"/>
        </w:rPr>
        <w:t xml:space="preserve">Часто задаваемые вопросы: Угрозы для авиации </w:t>
      </w:r>
    </w:p>
    <w:p w14:paraId="6A69ABF8" w14:textId="306A692B" w:rsidR="003C0FCB" w:rsidRPr="006A71DF" w:rsidRDefault="003C0FCB" w:rsidP="003C0FCB">
      <w:pPr>
        <w:rPr>
          <w:rFonts w:ascii="Arial" w:hAnsi="Arial" w:cs="Arial"/>
          <w:b/>
          <w:bCs/>
          <w:color w:val="0054A4"/>
          <w:sz w:val="20"/>
          <w:szCs w:val="20"/>
        </w:rPr>
      </w:pPr>
      <w:r w:rsidRPr="006A71DF">
        <w:rPr>
          <w:rFonts w:ascii="Arial" w:hAnsi="Arial" w:cs="Arial"/>
          <w:b/>
          <w:bCs/>
          <w:color w:val="0054A4"/>
          <w:sz w:val="20"/>
          <w:szCs w:val="20"/>
          <w:lang w:val="ru"/>
        </w:rPr>
        <w:t>Кому нужно знать об угрозах для авиации?</w:t>
      </w:r>
    </w:p>
    <w:p w14:paraId="225B058E" w14:textId="63DFC4BE" w:rsidR="003C0FCB" w:rsidRPr="006A71DF" w:rsidRDefault="003C0FCB" w:rsidP="00A71B05">
      <w:pPr>
        <w:rPr>
          <w:rFonts w:ascii="Arial" w:hAnsi="Arial" w:cs="Arial"/>
          <w:b/>
          <w:bCs/>
          <w:color w:val="0054A4"/>
          <w:sz w:val="20"/>
          <w:szCs w:val="20"/>
        </w:rPr>
      </w:pPr>
      <w:r w:rsidRPr="006A71DF">
        <w:rPr>
          <w:rFonts w:ascii="Arial" w:hAnsi="Arial" w:cs="Arial"/>
          <w:sz w:val="20"/>
          <w:szCs w:val="20"/>
          <w:lang w:val="ru"/>
        </w:rPr>
        <w:t xml:space="preserve">Безопасность — это ответственность каждого, поэтому каждый, кто работает в авиации или связан с ней, должен понимать, почему мы просим их внести свой вклад в позитивную культуру безопасности. Это не означает, что всем должна быть предоставлена одинаковая информация с одинаковым уровнем глубины — информация должна быть адаптирована соответствующим образом. </w:t>
      </w:r>
      <w:r w:rsidRPr="006A71DF">
        <w:rPr>
          <w:rFonts w:ascii="Arial" w:hAnsi="Arial" w:cs="Arial"/>
          <w:sz w:val="20"/>
          <w:szCs w:val="20"/>
          <w:lang w:val="ru"/>
        </w:rPr>
        <w:br/>
      </w:r>
      <w:r w:rsidRPr="006A71DF">
        <w:rPr>
          <w:rFonts w:ascii="Arial" w:hAnsi="Arial" w:cs="Arial"/>
          <w:sz w:val="20"/>
          <w:szCs w:val="20"/>
          <w:lang w:val="ru"/>
        </w:rPr>
        <w:br/>
      </w:r>
      <w:r w:rsidRPr="006A71DF">
        <w:rPr>
          <w:rFonts w:ascii="Arial" w:hAnsi="Arial" w:cs="Arial"/>
          <w:b/>
          <w:bCs/>
          <w:color w:val="0054A4"/>
          <w:sz w:val="20"/>
          <w:szCs w:val="20"/>
          <w:lang w:val="ru"/>
        </w:rPr>
        <w:t>Почему я должен(-на) информировать сотрудников, не связанных с безопасностью, об угрозах для авиации?</w:t>
      </w:r>
    </w:p>
    <w:p w14:paraId="18F0DE32" w14:textId="79BF3AEE" w:rsidR="003C0FCB" w:rsidRPr="006A71DF" w:rsidRDefault="003C0FCB">
      <w:pPr>
        <w:rPr>
          <w:rFonts w:ascii="Arial" w:hAnsi="Arial" w:cs="Arial"/>
          <w:sz w:val="20"/>
          <w:szCs w:val="20"/>
        </w:rPr>
      </w:pPr>
      <w:r w:rsidRPr="006A71DF">
        <w:rPr>
          <w:rFonts w:ascii="Arial" w:hAnsi="Arial" w:cs="Arial"/>
          <w:sz w:val="20"/>
          <w:szCs w:val="20"/>
          <w:lang w:val="ru"/>
        </w:rPr>
        <w:t xml:space="preserve">Важно, чтобы все сотрудники понимали природу угрозы. Если каждый должен играть эффективную роль в культуре безопасности организации, он/она должны понимать, почему от них требуется выполнение определенных действий. Сотрудники с большей вероятностью будут способны вносить свой вклад и будут готовы соблюдать процедуры безопасности, если они понимают, почему их об этом просят. </w:t>
      </w:r>
    </w:p>
    <w:p w14:paraId="000CAEFB" w14:textId="3844BCF7" w:rsidR="003C0FCB" w:rsidRPr="006A71DF" w:rsidRDefault="003C0FCB">
      <w:pPr>
        <w:rPr>
          <w:rFonts w:ascii="Arial" w:hAnsi="Arial" w:cs="Arial"/>
          <w:b/>
          <w:bCs/>
          <w:color w:val="0054A4"/>
          <w:sz w:val="20"/>
          <w:szCs w:val="20"/>
        </w:rPr>
      </w:pPr>
      <w:r w:rsidRPr="006A71DF">
        <w:rPr>
          <w:rFonts w:ascii="Arial" w:hAnsi="Arial" w:cs="Arial"/>
          <w:color w:val="0054A4"/>
          <w:sz w:val="20"/>
          <w:szCs w:val="20"/>
          <w:lang w:val="ru"/>
        </w:rPr>
        <w:br/>
      </w:r>
      <w:r w:rsidRPr="006A71DF">
        <w:rPr>
          <w:rFonts w:ascii="Arial" w:hAnsi="Arial" w:cs="Arial"/>
          <w:b/>
          <w:bCs/>
          <w:color w:val="0054A4"/>
          <w:sz w:val="20"/>
          <w:szCs w:val="20"/>
          <w:lang w:val="ru"/>
        </w:rPr>
        <w:t xml:space="preserve">Не буду ли я создавать условия для уязвимости, поделившись информацией об угрозах с персоналом, который не имеет отношения к обеспечению безопасности? </w:t>
      </w:r>
    </w:p>
    <w:p w14:paraId="01A18910" w14:textId="401216FD" w:rsidR="003C0FCB" w:rsidRPr="006A71DF" w:rsidRDefault="003C0FCB">
      <w:pPr>
        <w:rPr>
          <w:rFonts w:ascii="Arial" w:hAnsi="Arial" w:cs="Arial"/>
          <w:sz w:val="20"/>
          <w:szCs w:val="20"/>
        </w:rPr>
      </w:pPr>
      <w:r w:rsidRPr="006A71DF">
        <w:rPr>
          <w:rFonts w:ascii="Arial" w:hAnsi="Arial" w:cs="Arial"/>
          <w:sz w:val="20"/>
          <w:szCs w:val="20"/>
          <w:lang w:val="ru"/>
        </w:rPr>
        <w:t xml:space="preserve">Брифинги и предоставляемая информация об угрозе должны быть адаптированы к аудитории — это позволяет вам делиться соответствующей информацией с каждой группой сотрудников, от общего уровня осведомленности до более подробной информации на ограниченном уровне (при необходимости). Если сотрудники не понимают, что от них ожидается и почему, они с меньшей вероятностью будут способны выполнять свою роль при внедрении позитивной культуры безопасности и обеспечении необходимых мер безопасности. </w:t>
      </w:r>
    </w:p>
    <w:p w14:paraId="6BF656B8" w14:textId="7D515961" w:rsidR="003C0FCB" w:rsidRPr="006A71DF" w:rsidRDefault="003C0FCB" w:rsidP="003C0FCB">
      <w:pPr>
        <w:rPr>
          <w:rFonts w:ascii="Arial" w:hAnsi="Arial" w:cs="Arial"/>
          <w:b/>
          <w:bCs/>
          <w:color w:val="0054A4"/>
          <w:sz w:val="20"/>
          <w:szCs w:val="20"/>
        </w:rPr>
      </w:pPr>
      <w:r w:rsidRPr="006A71DF">
        <w:rPr>
          <w:rFonts w:ascii="Arial" w:hAnsi="Arial" w:cs="Arial"/>
          <w:b/>
          <w:bCs/>
          <w:color w:val="0054A4"/>
          <w:sz w:val="20"/>
          <w:szCs w:val="20"/>
          <w:lang w:val="ru"/>
        </w:rPr>
        <w:t>Как мне сообщить персоналу об угрозе?</w:t>
      </w:r>
    </w:p>
    <w:p w14:paraId="6469C056" w14:textId="5EC30A41" w:rsidR="003C0FCB" w:rsidRPr="006A71DF" w:rsidRDefault="003C0FCB" w:rsidP="003C0FCB">
      <w:pPr>
        <w:rPr>
          <w:rFonts w:ascii="Arial" w:hAnsi="Arial" w:cs="Arial"/>
          <w:sz w:val="20"/>
          <w:szCs w:val="20"/>
        </w:rPr>
      </w:pPr>
      <w:r w:rsidRPr="006A71DF">
        <w:rPr>
          <w:rFonts w:ascii="Arial" w:hAnsi="Arial" w:cs="Arial"/>
          <w:sz w:val="20"/>
          <w:szCs w:val="20"/>
          <w:lang w:val="ru"/>
        </w:rPr>
        <w:t xml:space="preserve"> Текущая информация об угрозе может быть предоставлена через:</w:t>
      </w:r>
    </w:p>
    <w:p w14:paraId="463C75C2" w14:textId="27018CE4" w:rsidR="003C0FCB" w:rsidRPr="006A71DF" w:rsidRDefault="003C0FCB" w:rsidP="003C0FCB">
      <w:pPr>
        <w:pStyle w:val="ListParagraph"/>
        <w:numPr>
          <w:ilvl w:val="0"/>
          <w:numId w:val="5"/>
        </w:numPr>
        <w:spacing w:line="256" w:lineRule="auto"/>
        <w:ind w:left="709" w:hanging="425"/>
        <w:rPr>
          <w:rFonts w:ascii="Arial" w:hAnsi="Arial" w:cs="Arial"/>
          <w:sz w:val="20"/>
          <w:szCs w:val="20"/>
        </w:rPr>
      </w:pPr>
      <w:r w:rsidRPr="006A71DF">
        <w:rPr>
          <w:rFonts w:ascii="Arial" w:hAnsi="Arial" w:cs="Arial"/>
          <w:sz w:val="20"/>
          <w:szCs w:val="20"/>
          <w:lang w:val="ru"/>
        </w:rPr>
        <w:t>Осведомленность о безопасности и специальный тренинг по ролям безопасности (начальный и повторный);</w:t>
      </w:r>
    </w:p>
    <w:p w14:paraId="754C9E05" w14:textId="77777777" w:rsidR="006300D3" w:rsidRPr="006A71DF" w:rsidRDefault="003C0FCB" w:rsidP="006300D3">
      <w:pPr>
        <w:pStyle w:val="ListParagraph"/>
        <w:numPr>
          <w:ilvl w:val="0"/>
          <w:numId w:val="5"/>
        </w:numPr>
        <w:spacing w:line="256" w:lineRule="auto"/>
        <w:ind w:left="709" w:hanging="425"/>
        <w:rPr>
          <w:rFonts w:ascii="Arial" w:hAnsi="Arial" w:cs="Arial"/>
          <w:sz w:val="20"/>
          <w:szCs w:val="20"/>
        </w:rPr>
      </w:pPr>
      <w:r w:rsidRPr="006A71DF">
        <w:rPr>
          <w:rFonts w:ascii="Arial" w:hAnsi="Arial" w:cs="Arial"/>
          <w:sz w:val="20"/>
          <w:szCs w:val="20"/>
          <w:lang w:val="ru"/>
        </w:rPr>
        <w:t>Целевые брифинги для определенных групп сотрудников, у которых есть особые требования к предоставляемой информации, например, для руководителей службы безопасности, наземного персонала;</w:t>
      </w:r>
    </w:p>
    <w:p w14:paraId="74F9D39D" w14:textId="1757178F" w:rsidR="003C0FCB" w:rsidRPr="006A71DF" w:rsidRDefault="006300D3" w:rsidP="006300D3">
      <w:pPr>
        <w:pStyle w:val="ListParagraph"/>
        <w:numPr>
          <w:ilvl w:val="0"/>
          <w:numId w:val="5"/>
        </w:numPr>
        <w:spacing w:line="256" w:lineRule="auto"/>
        <w:ind w:left="709" w:hanging="425"/>
        <w:rPr>
          <w:rFonts w:ascii="Arial" w:hAnsi="Arial" w:cs="Arial"/>
          <w:sz w:val="20"/>
          <w:szCs w:val="20"/>
        </w:rPr>
      </w:pPr>
      <w:r w:rsidRPr="006A71DF">
        <w:rPr>
          <w:rFonts w:ascii="Arial" w:hAnsi="Arial" w:cs="Arial"/>
          <w:sz w:val="20"/>
          <w:szCs w:val="20"/>
          <w:lang w:val="ru"/>
        </w:rPr>
        <w:t>Регулярные напоминания с использованием различных средств, например, через интранет, собрания сотрудников; а также</w:t>
      </w:r>
    </w:p>
    <w:p w14:paraId="34009E03" w14:textId="53FE02A4" w:rsidR="003C0FCB" w:rsidRPr="006A71DF" w:rsidRDefault="003C0FCB" w:rsidP="008B4F78">
      <w:pPr>
        <w:pStyle w:val="ListParagraph"/>
        <w:numPr>
          <w:ilvl w:val="0"/>
          <w:numId w:val="5"/>
        </w:numPr>
        <w:spacing w:line="256" w:lineRule="auto"/>
        <w:ind w:left="709" w:hanging="425"/>
        <w:rPr>
          <w:rFonts w:ascii="Arial" w:hAnsi="Arial" w:cs="Arial"/>
          <w:sz w:val="20"/>
          <w:szCs w:val="20"/>
        </w:rPr>
      </w:pPr>
      <w:r w:rsidRPr="006A71DF">
        <w:rPr>
          <w:rFonts w:ascii="Arial" w:hAnsi="Arial" w:cs="Arial"/>
          <w:sz w:val="20"/>
          <w:szCs w:val="20"/>
          <w:lang w:val="ru"/>
        </w:rPr>
        <w:t xml:space="preserve">Устные обновления (один на один или в очень небольших группах) о немедленных изменениях в характере угрозы, чтобы персонал мог понять, как это влияет на них. </w:t>
      </w:r>
    </w:p>
    <w:p w14:paraId="5B305704" w14:textId="77777777" w:rsidR="003C0FCB" w:rsidRPr="006A71DF" w:rsidRDefault="003C0FCB" w:rsidP="00BC401D">
      <w:pPr>
        <w:rPr>
          <w:rFonts w:ascii="Arial" w:hAnsi="Arial" w:cs="Arial"/>
          <w:b/>
          <w:color w:val="0054A4"/>
          <w:sz w:val="20"/>
          <w:szCs w:val="20"/>
        </w:rPr>
      </w:pPr>
    </w:p>
    <w:sectPr w:rsidR="003C0FCB" w:rsidRPr="006A71DF" w:rsidSect="003C0FCB">
      <w:headerReference w:type="default" r:id="rId10"/>
      <w:footerReference w:type="default" r:id="rId11"/>
      <w:pgSz w:w="11906" w:h="16838"/>
      <w:pgMar w:top="3686" w:right="1440" w:bottom="993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6D9A" w14:textId="77777777" w:rsidR="009801F0" w:rsidRDefault="009801F0" w:rsidP="00970A21">
      <w:pPr>
        <w:spacing w:after="0" w:line="240" w:lineRule="auto"/>
      </w:pPr>
      <w:r>
        <w:separator/>
      </w:r>
    </w:p>
  </w:endnote>
  <w:endnote w:type="continuationSeparator" w:id="0">
    <w:p w14:paraId="66284BCF" w14:textId="77777777" w:rsidR="009801F0" w:rsidRDefault="009801F0" w:rsidP="009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253" w14:textId="7EFC0C64" w:rsidR="00620426" w:rsidRPr="00620426" w:rsidRDefault="00620426" w:rsidP="00620426">
    <w:pPr>
      <w:pStyle w:val="Footer"/>
    </w:pPr>
    <w:r>
      <w:rPr>
        <w:lang w:val="ru"/>
      </w:rPr>
      <w:t xml:space="preserve">Узнать больше: </w:t>
    </w:r>
    <w:r>
      <w:rPr>
        <w:b/>
        <w:bCs/>
        <w:color w:val="0054A4"/>
        <w:lang w:val="ru"/>
      </w:rPr>
      <w:t>www.icao.int/Security/Security-Culture/</w:t>
    </w:r>
    <w:r>
      <w:rPr>
        <w:color w:val="0054A4"/>
        <w:lang w:val="r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4AC9" w14:textId="77777777" w:rsidR="009801F0" w:rsidRDefault="009801F0" w:rsidP="00970A21">
      <w:pPr>
        <w:spacing w:after="0" w:line="240" w:lineRule="auto"/>
      </w:pPr>
      <w:r>
        <w:separator/>
      </w:r>
    </w:p>
  </w:footnote>
  <w:footnote w:type="continuationSeparator" w:id="0">
    <w:p w14:paraId="0B2A03F0" w14:textId="77777777" w:rsidR="009801F0" w:rsidRDefault="009801F0" w:rsidP="0097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255" w14:textId="433CD593" w:rsidR="00970A21" w:rsidRDefault="00620426">
    <w:pPr>
      <w:pStyle w:val="Header"/>
    </w:pPr>
    <w:r>
      <w:rPr>
        <w:noProof/>
        <w:lang w:val="ru"/>
      </w:rPr>
      <w:drawing>
        <wp:anchor distT="0" distB="0" distL="114300" distR="114300" simplePos="0" relativeHeight="251661312" behindDoc="1" locked="0" layoutInCell="1" allowOverlap="1" wp14:anchorId="2687ABEC" wp14:editId="5D8B71A6">
          <wp:simplePos x="0" y="0"/>
          <wp:positionH relativeFrom="margin">
            <wp:posOffset>4686300</wp:posOffset>
          </wp:positionH>
          <wp:positionV relativeFrom="paragraph">
            <wp:posOffset>-203200</wp:posOffset>
          </wp:positionV>
          <wp:extent cx="1003935" cy="650875"/>
          <wp:effectExtent l="0" t="0" r="5715" b="0"/>
          <wp:wrapTight wrapText="bothSides">
            <wp:wrapPolygon edited="0">
              <wp:start x="0" y="0"/>
              <wp:lineTo x="0" y="20862"/>
              <wp:lineTo x="21313" y="20862"/>
              <wp:lineTo x="21313" y="0"/>
              <wp:lineTo x="0" y="0"/>
            </wp:wrapPolygon>
          </wp:wrapTight>
          <wp:docPr id="47" name="Picture 47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"/>
      </w:rPr>
      <w:drawing>
        <wp:anchor distT="0" distB="0" distL="114300" distR="114300" simplePos="0" relativeHeight="251658240" behindDoc="1" locked="0" layoutInCell="1" allowOverlap="1" wp14:anchorId="28CC3DD3" wp14:editId="5A6E9989">
          <wp:simplePos x="0" y="0"/>
          <wp:positionH relativeFrom="page">
            <wp:posOffset>0</wp:posOffset>
          </wp:positionH>
          <wp:positionV relativeFrom="paragraph">
            <wp:posOffset>649415</wp:posOffset>
          </wp:positionV>
          <wp:extent cx="7691120" cy="1200785"/>
          <wp:effectExtent l="0" t="0" r="5080" b="0"/>
          <wp:wrapTight wrapText="bothSides">
            <wp:wrapPolygon edited="0">
              <wp:start x="0" y="0"/>
              <wp:lineTo x="0" y="21246"/>
              <wp:lineTo x="21561" y="21246"/>
              <wp:lineTo x="21561" y="0"/>
              <wp:lineTo x="0" y="0"/>
            </wp:wrapPolygon>
          </wp:wrapTight>
          <wp:docPr id="48" name="Picture 48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389"/>
    <w:multiLevelType w:val="hybridMultilevel"/>
    <w:tmpl w:val="2212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3F600506"/>
    <w:multiLevelType w:val="hybridMultilevel"/>
    <w:tmpl w:val="8BA236DC"/>
    <w:lvl w:ilvl="0" w:tplc="6F7078B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3FE31A18"/>
    <w:multiLevelType w:val="hybridMultilevel"/>
    <w:tmpl w:val="3098B48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Tahoma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Tahoma" w:hAnsi="Tahoma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Tahoma" w:hAnsi="Tahoma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Tahoma" w:hAnsi="Tahoma" w:cs="Tahoma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Tahoma" w:hAnsi="Tahoma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Tahoma" w:hAnsi="Tahoma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Tahoma" w:hAnsi="Tahoma" w:cs="Tahoma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Tahoma" w:hAnsi="Tahoma" w:hint="default"/>
      </w:rPr>
    </w:lvl>
  </w:abstractNum>
  <w:abstractNum w:abstractNumId="3" w15:restartNumberingAfterBreak="0">
    <w:nsid w:val="466732FB"/>
    <w:multiLevelType w:val="hybridMultilevel"/>
    <w:tmpl w:val="3A9C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48034D4C"/>
    <w:multiLevelType w:val="hybridMultilevel"/>
    <w:tmpl w:val="868C4B9C"/>
    <w:lvl w:ilvl="0" w:tplc="47AC21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E"/>
    <w:rsid w:val="00054F76"/>
    <w:rsid w:val="000C5B52"/>
    <w:rsid w:val="000D1702"/>
    <w:rsid w:val="0012412B"/>
    <w:rsid w:val="00131930"/>
    <w:rsid w:val="00154A0A"/>
    <w:rsid w:val="00164E90"/>
    <w:rsid w:val="001B075E"/>
    <w:rsid w:val="001B66F8"/>
    <w:rsid w:val="00215703"/>
    <w:rsid w:val="00216745"/>
    <w:rsid w:val="0027628E"/>
    <w:rsid w:val="0028541B"/>
    <w:rsid w:val="002935E9"/>
    <w:rsid w:val="002F040E"/>
    <w:rsid w:val="00363A0C"/>
    <w:rsid w:val="003C0FCB"/>
    <w:rsid w:val="00424DEE"/>
    <w:rsid w:val="00534910"/>
    <w:rsid w:val="005524A5"/>
    <w:rsid w:val="00561C66"/>
    <w:rsid w:val="005F4894"/>
    <w:rsid w:val="00620426"/>
    <w:rsid w:val="006300D3"/>
    <w:rsid w:val="00690E5C"/>
    <w:rsid w:val="0069308E"/>
    <w:rsid w:val="006A71DF"/>
    <w:rsid w:val="006B6B49"/>
    <w:rsid w:val="00714849"/>
    <w:rsid w:val="00772679"/>
    <w:rsid w:val="0077336D"/>
    <w:rsid w:val="007D4DC1"/>
    <w:rsid w:val="008A1C72"/>
    <w:rsid w:val="008C5F82"/>
    <w:rsid w:val="009458B7"/>
    <w:rsid w:val="00970A21"/>
    <w:rsid w:val="009801F0"/>
    <w:rsid w:val="009A3074"/>
    <w:rsid w:val="00A01F10"/>
    <w:rsid w:val="00A20A87"/>
    <w:rsid w:val="00A63D09"/>
    <w:rsid w:val="00A71B05"/>
    <w:rsid w:val="00B67E99"/>
    <w:rsid w:val="00B80814"/>
    <w:rsid w:val="00B91ADA"/>
    <w:rsid w:val="00B95AC6"/>
    <w:rsid w:val="00BC401D"/>
    <w:rsid w:val="00C2761A"/>
    <w:rsid w:val="00C34175"/>
    <w:rsid w:val="00C930FE"/>
    <w:rsid w:val="00D11502"/>
    <w:rsid w:val="00D76DF5"/>
    <w:rsid w:val="00DC2CCF"/>
    <w:rsid w:val="00E000D3"/>
    <w:rsid w:val="00E23A6F"/>
    <w:rsid w:val="00E47DB4"/>
    <w:rsid w:val="00F23F87"/>
    <w:rsid w:val="00F47B7D"/>
    <w:rsid w:val="00FA6EEE"/>
    <w:rsid w:val="08D046F8"/>
    <w:rsid w:val="1005E84B"/>
    <w:rsid w:val="11A1B8AC"/>
    <w:rsid w:val="11B81E82"/>
    <w:rsid w:val="1E88293A"/>
    <w:rsid w:val="274F8354"/>
    <w:rsid w:val="2CFFBA1C"/>
    <w:rsid w:val="30375ADE"/>
    <w:rsid w:val="33943E6D"/>
    <w:rsid w:val="3ABB9A41"/>
    <w:rsid w:val="3C6DD078"/>
    <w:rsid w:val="670D1C98"/>
    <w:rsid w:val="6A44B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517DC3"/>
  <w15:chartTrackingRefBased/>
  <w15:docId w15:val="{C9D785F9-863C-40F6-A7FA-20E1F3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21"/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21"/>
  </w:style>
  <w:style w:type="paragraph" w:styleId="BalloonText">
    <w:name w:val="Balloon Text"/>
    <w:basedOn w:val="Normal"/>
    <w:link w:val="BalloonTextChar"/>
    <w:uiPriority w:val="99"/>
    <w:semiHidden/>
    <w:unhideWhenUsed/>
    <w:rsid w:val="00A71B0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0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7ADBBFB0B04282EDB3ABF99724D9" ma:contentTypeVersion="1" ma:contentTypeDescription="Create a new document." ma:contentTypeScope="" ma:versionID="1a6a7679120920243a3d2aebf331dd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D61ED8-4675-4CD7-B24D-6BA2B0C1DBC9}"/>
</file>

<file path=customXml/itemProps2.xml><?xml version="1.0" encoding="utf-8"?>
<ds:datastoreItem xmlns:ds="http://schemas.openxmlformats.org/officeDocument/2006/customXml" ds:itemID="{166FF1B9-6D41-4767-820F-4C48DB5F377A}"/>
</file>

<file path=customXml/itemProps3.xml><?xml version="1.0" encoding="utf-8"?>
<ds:datastoreItem xmlns:ds="http://schemas.openxmlformats.org/officeDocument/2006/customXml" ds:itemID="{4C4AED1F-8E14-4CC0-80D5-1CFEB682D407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58af116d-fe29-42a1-a950-a81ea695d849"/>
    <ds:schemaRef ds:uri="0e8333e8-1a85-4f58-a8ae-a0b1199a1d85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c0418d7b-fec6-423f-a3ca-1c375e1096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Company>SCC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cp:keywords/>
  <dc:description/>
  <cp:lastModifiedBy>Stuart Coates</cp:lastModifiedBy>
  <cp:revision>4</cp:revision>
  <dcterms:created xsi:type="dcterms:W3CDTF">2022-08-31T11:52:00Z</dcterms:created>
  <dcterms:modified xsi:type="dcterms:W3CDTF">2022-12-01T16:12:00Z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2022-04-13T06:52:12Z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ce995d9d-6d00-4d5f-b747-9a66105b646c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0x010100CA7B7ADBBFB0B04282EDB3ABF99724D9</vt:lpwstr>
  </property>
  <property fmtid="{D5CDD505-2E9C-101B-9397-08002B2CF9AE}" pid="10" name="CAACountryReq">
    <vt:lpwstr>271</vt:lpwstr>
  </property>
  <property fmtid="{D5CDD505-2E9C-101B-9397-08002B2CF9AE}" pid="11" name="CAACAAiAccount">
    <vt:lpwstr>270</vt:lpwstr>
  </property>
  <property fmtid="{D5CDD505-2E9C-101B-9397-08002B2CF9AE}" pid="12" name="CAAContentGroup">
    <vt:lpwstr/>
  </property>
  <property fmtid="{D5CDD505-2E9C-101B-9397-08002B2CF9AE}" pid="13" name="CAADepartments">
    <vt:lpwstr>2;#International Group|b724591f-554a-43d1-98f0-0acb2146aefd</vt:lpwstr>
  </property>
  <property fmtid="{D5CDD505-2E9C-101B-9397-08002B2CF9AE}" pid="14" name="CAABusinessFunctions">
    <vt:lpwstr>1;#Global Aviation Standards Improvement:International Strategy and Engagement|3f7d12aa-bf56-4a85-9277-b43574b9e734</vt:lpwstr>
  </property>
  <property fmtid="{D5CDD505-2E9C-101B-9397-08002B2CF9AE}" pid="15" name="_dlc_DocIdItemGuid">
    <vt:lpwstr>9a9a0a35-04a9-4cbb-803a-ddd3833cd6b9</vt:lpwstr>
  </property>
  <property fmtid="{D5CDD505-2E9C-101B-9397-08002B2CF9AE}" pid="16" name="Order">
    <vt:r8>20600</vt:r8>
  </property>
  <property fmtid="{D5CDD505-2E9C-101B-9397-08002B2CF9AE}" pid="17" name="hafea2b6b68b4767a59120f76c904514">
    <vt:lpwstr>Canada|fde7ed27-c402-4877-82d0-75ef9fb0a8cd</vt:lpwstr>
  </property>
  <property fmtid="{D5CDD505-2E9C-101B-9397-08002B2CF9AE}" pid="18" name="xd_Signature">
    <vt:bool>false</vt:bool>
  </property>
  <property fmtid="{D5CDD505-2E9C-101B-9397-08002B2CF9AE}" pid="19" name="CAACAAiProjectID">
    <vt:lpwstr>IS2589</vt:lpwstr>
  </property>
  <property fmtid="{D5CDD505-2E9C-101B-9397-08002B2CF9AE}" pid="20" name="xd_ProgID">
    <vt:lpwstr/>
  </property>
  <property fmtid="{D5CDD505-2E9C-101B-9397-08002B2CF9AE}" pid="21" name="_dlc_DocId">
    <vt:lpwstr>SP736XM7THZU-90500141-258</vt:lpwstr>
  </property>
  <property fmtid="{D5CDD505-2E9C-101B-9397-08002B2CF9AE}" pid="22" name="jd542838c2044b67933de2aa177c5249">
    <vt:lpwstr>ICAO - Headquarters|9a9d2580-9ce1-4231-93e4-17dbc136400a</vt:lpwstr>
  </property>
  <property fmtid="{D5CDD505-2E9C-101B-9397-08002B2CF9AE}" pid="23" name="CAACAAiProjectStatus">
    <vt:lpwstr>Execute and Control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_dlc_DocIdUrl">
    <vt:lpwstr>https://caa.sharepoint.com/sites/caai-accounts/icao---headquarters/_layouts/15/DocIdRedir.aspx?ID=SP736XM7THZU-90500141-258, SP736XM7THZU-90500141-258</vt:lpwstr>
  </property>
  <property fmtid="{D5CDD505-2E9C-101B-9397-08002B2CF9AE}" pid="29" name="md537954de5d4799b31f8b38caab65fb0">
    <vt:lpwstr>Global Aviation Standards Improvement:International Strategy and Engagement|3f7d12aa-bf56-4a85-9277-b43574b9e734</vt:lpwstr>
  </property>
  <property fmtid="{D5CDD505-2E9C-101B-9397-08002B2CF9AE}" pid="30" name="obd7f88e7c304967bb7efaedae455aad0">
    <vt:lpwstr/>
  </property>
  <property fmtid="{D5CDD505-2E9C-101B-9397-08002B2CF9AE}" pid="31" name="c0579850fabd4de2a8282f228563db320">
    <vt:lpwstr>International Group|b724591f-554a-43d1-98f0-0acb2146aefd</vt:lpwstr>
  </property>
  <property fmtid="{D5CDD505-2E9C-101B-9397-08002B2CF9AE}" pid="32" name="_SourceUrl">
    <vt:lpwstr/>
  </property>
  <property fmtid="{D5CDD505-2E9C-101B-9397-08002B2CF9AE}" pid="33" name="_SharedFileIndex">
    <vt:lpwstr/>
  </property>
</Properties>
</file>