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8D" w:rsidRPr="00C80713" w:rsidRDefault="00D2738D" w:rsidP="00D2738D">
      <w:pPr>
        <w:pStyle w:val="Default"/>
        <w:jc w:val="center"/>
        <w:rPr>
          <w:sz w:val="26"/>
          <w:szCs w:val="26"/>
          <w:lang w:val="en-GB"/>
        </w:rPr>
      </w:pPr>
      <w:r w:rsidRPr="00C80713">
        <w:rPr>
          <w:b/>
          <w:bCs/>
          <w:sz w:val="26"/>
          <w:szCs w:val="26"/>
          <w:lang w:val="en-GB"/>
        </w:rPr>
        <w:t xml:space="preserve">AIR NAVIGATION REPORT FORM (ANRF) </w:t>
      </w:r>
    </w:p>
    <w:p w:rsidR="000674CA" w:rsidRPr="00C80713" w:rsidRDefault="00D2738D" w:rsidP="00D2738D">
      <w:pPr>
        <w:jc w:val="center"/>
        <w:rPr>
          <w:rFonts w:ascii="Arial Narrow" w:hAnsi="Arial Narrow"/>
          <w:b/>
          <w:bCs/>
          <w:sz w:val="24"/>
          <w:szCs w:val="24"/>
          <w:lang w:val="en-GB"/>
        </w:rPr>
      </w:pPr>
      <w:r w:rsidRPr="00C80713">
        <w:rPr>
          <w:rFonts w:ascii="Arial Narrow" w:hAnsi="Arial Narrow"/>
          <w:b/>
          <w:bCs/>
          <w:sz w:val="24"/>
          <w:szCs w:val="24"/>
          <w:lang w:val="en-GB"/>
        </w:rPr>
        <w:t xml:space="preserve">AFI Regional Planning for </w:t>
      </w:r>
      <w:r w:rsidR="00742D33" w:rsidRPr="00C80713">
        <w:rPr>
          <w:rFonts w:ascii="Arial Narrow" w:hAnsi="Arial Narrow"/>
          <w:b/>
          <w:bCs/>
          <w:sz w:val="24"/>
          <w:szCs w:val="24"/>
          <w:lang w:val="en-GB"/>
        </w:rPr>
        <w:t xml:space="preserve">PBN related </w:t>
      </w:r>
      <w:r w:rsidRPr="00C80713">
        <w:rPr>
          <w:rFonts w:ascii="Arial Narrow" w:hAnsi="Arial Narrow"/>
          <w:b/>
          <w:bCs/>
          <w:sz w:val="24"/>
          <w:szCs w:val="24"/>
          <w:lang w:val="en-GB"/>
        </w:rPr>
        <w:t>ASBU Modules</w:t>
      </w:r>
    </w:p>
    <w:p w:rsidR="00D2738D" w:rsidRPr="00C80713" w:rsidRDefault="00D2738D" w:rsidP="00D2738D">
      <w:pPr>
        <w:pStyle w:val="Default"/>
        <w:jc w:val="center"/>
        <w:rPr>
          <w:sz w:val="20"/>
          <w:szCs w:val="20"/>
          <w:lang w:val="en-GB"/>
        </w:rPr>
      </w:pPr>
      <w:r w:rsidRPr="00C80713">
        <w:rPr>
          <w:b/>
          <w:bCs/>
          <w:sz w:val="20"/>
          <w:szCs w:val="20"/>
          <w:lang w:val="en-GB"/>
        </w:rPr>
        <w:t xml:space="preserve">REGIONAL PERFORMANCE OBJECTIVE – B0-65/APTA: Optimization of Approach Procedures Including Vertical Guidance </w:t>
      </w:r>
    </w:p>
    <w:p w:rsidR="00D2738D" w:rsidRPr="00C80713" w:rsidRDefault="00D2738D" w:rsidP="00D2738D">
      <w:pPr>
        <w:jc w:val="center"/>
        <w:rPr>
          <w:b/>
          <w:bCs/>
          <w:sz w:val="18"/>
          <w:szCs w:val="18"/>
          <w:lang w:val="en-GB"/>
        </w:rPr>
      </w:pPr>
      <w:r w:rsidRPr="00C80713">
        <w:rPr>
          <w:b/>
          <w:bCs/>
          <w:sz w:val="18"/>
          <w:szCs w:val="18"/>
          <w:lang w:val="en-GB"/>
        </w:rPr>
        <w:t>Performance Improvement Area 1: Airport Operations</w:t>
      </w:r>
    </w:p>
    <w:tbl>
      <w:tblPr>
        <w:tblStyle w:val="TableGrid"/>
        <w:tblW w:w="15168" w:type="dxa"/>
        <w:tblInd w:w="-176" w:type="dxa"/>
        <w:tblLayout w:type="fixed"/>
        <w:tblLook w:val="04A0" w:firstRow="1" w:lastRow="0" w:firstColumn="1" w:lastColumn="0" w:noHBand="0" w:noVBand="1"/>
      </w:tblPr>
      <w:tblGrid>
        <w:gridCol w:w="1985"/>
        <w:gridCol w:w="1418"/>
        <w:gridCol w:w="283"/>
        <w:gridCol w:w="284"/>
        <w:gridCol w:w="283"/>
        <w:gridCol w:w="284"/>
        <w:gridCol w:w="283"/>
        <w:gridCol w:w="993"/>
        <w:gridCol w:w="850"/>
        <w:gridCol w:w="992"/>
        <w:gridCol w:w="1134"/>
        <w:gridCol w:w="993"/>
        <w:gridCol w:w="2126"/>
        <w:gridCol w:w="425"/>
        <w:gridCol w:w="567"/>
        <w:gridCol w:w="851"/>
        <w:gridCol w:w="567"/>
        <w:gridCol w:w="850"/>
      </w:tblGrid>
      <w:tr w:rsidR="000674CA" w:rsidRPr="00C80713" w:rsidTr="007421D9">
        <w:trPr>
          <w:cantSplit/>
          <w:trHeight w:val="1354"/>
        </w:trPr>
        <w:tc>
          <w:tcPr>
            <w:tcW w:w="1985" w:type="dxa"/>
            <w:shd w:val="clear" w:color="auto" w:fill="F2F2F2" w:themeFill="background1" w:themeFillShade="F2"/>
            <w:vAlign w:val="center"/>
          </w:tcPr>
          <w:p w:rsidR="00331A46" w:rsidRPr="00C80713" w:rsidRDefault="00331A46" w:rsidP="00264043">
            <w:pPr>
              <w:rPr>
                <w:rFonts w:asciiTheme="majorHAnsi" w:hAnsiTheme="majorHAnsi"/>
                <w:sz w:val="23"/>
                <w:szCs w:val="23"/>
                <w:lang w:val="en-GB"/>
              </w:rPr>
            </w:pPr>
            <w:r w:rsidRPr="00C80713">
              <w:rPr>
                <w:rFonts w:asciiTheme="majorHAnsi" w:hAnsiTheme="majorHAnsi"/>
                <w:sz w:val="23"/>
                <w:szCs w:val="23"/>
                <w:lang w:val="en-GB"/>
              </w:rPr>
              <w:t xml:space="preserve">ASBU Module </w:t>
            </w:r>
          </w:p>
        </w:tc>
        <w:tc>
          <w:tcPr>
            <w:tcW w:w="1418" w:type="dxa"/>
            <w:shd w:val="clear" w:color="auto" w:fill="F2F2F2" w:themeFill="background1" w:themeFillShade="F2"/>
          </w:tcPr>
          <w:p w:rsidR="00E02988" w:rsidRPr="00C80713" w:rsidRDefault="00E02988" w:rsidP="00264043">
            <w:pPr>
              <w:rPr>
                <w:rFonts w:asciiTheme="majorHAnsi" w:hAnsiTheme="majorHAnsi"/>
                <w:sz w:val="23"/>
                <w:szCs w:val="23"/>
                <w:lang w:val="en-GB"/>
              </w:rPr>
            </w:pPr>
          </w:p>
          <w:p w:rsidR="00E02988" w:rsidRPr="00C80713" w:rsidRDefault="00E02988" w:rsidP="00264043">
            <w:pPr>
              <w:rPr>
                <w:rFonts w:asciiTheme="majorHAnsi" w:hAnsiTheme="majorHAnsi"/>
                <w:sz w:val="23"/>
                <w:szCs w:val="23"/>
                <w:lang w:val="en-GB"/>
              </w:rPr>
            </w:pPr>
          </w:p>
          <w:p w:rsidR="00331A46" w:rsidRPr="00C80713" w:rsidRDefault="00E02988" w:rsidP="00264043">
            <w:pPr>
              <w:rPr>
                <w:rFonts w:asciiTheme="majorHAnsi" w:hAnsiTheme="majorHAnsi"/>
                <w:sz w:val="23"/>
                <w:szCs w:val="23"/>
                <w:lang w:val="en-GB"/>
              </w:rPr>
            </w:pPr>
            <w:r w:rsidRPr="00C80713">
              <w:rPr>
                <w:rFonts w:asciiTheme="majorHAnsi" w:hAnsiTheme="majorHAnsi"/>
                <w:sz w:val="23"/>
                <w:szCs w:val="23"/>
                <w:lang w:val="en-GB"/>
              </w:rPr>
              <w:t xml:space="preserve">Elements </w:t>
            </w:r>
          </w:p>
        </w:tc>
        <w:tc>
          <w:tcPr>
            <w:tcW w:w="1417" w:type="dxa"/>
            <w:gridSpan w:val="5"/>
            <w:shd w:val="clear" w:color="auto" w:fill="F2F2F2" w:themeFill="background1" w:themeFillShade="F2"/>
            <w:vAlign w:val="center"/>
          </w:tcPr>
          <w:p w:rsidR="00331A46" w:rsidRPr="00C80713" w:rsidRDefault="00331A46" w:rsidP="00264043">
            <w:pPr>
              <w:rPr>
                <w:rFonts w:asciiTheme="majorHAnsi" w:hAnsiTheme="majorHAnsi"/>
                <w:sz w:val="23"/>
                <w:szCs w:val="23"/>
                <w:lang w:val="en-GB"/>
              </w:rPr>
            </w:pPr>
            <w:r w:rsidRPr="00C80713">
              <w:rPr>
                <w:rFonts w:asciiTheme="majorHAnsi" w:hAnsiTheme="majorHAnsi"/>
                <w:sz w:val="23"/>
                <w:szCs w:val="23"/>
                <w:lang w:val="en-GB"/>
              </w:rPr>
              <w:t>Impact on main KPA</w:t>
            </w:r>
            <w:r w:rsidRPr="00C80713">
              <w:rPr>
                <w:rStyle w:val="EndnoteReference"/>
                <w:rFonts w:asciiTheme="majorHAnsi" w:hAnsiTheme="majorHAnsi"/>
                <w:sz w:val="23"/>
                <w:szCs w:val="23"/>
                <w:lang w:val="en-GB"/>
              </w:rPr>
              <w:endnoteReference w:id="1"/>
            </w:r>
          </w:p>
        </w:tc>
        <w:tc>
          <w:tcPr>
            <w:tcW w:w="993" w:type="dxa"/>
            <w:shd w:val="clear" w:color="auto" w:fill="F2F2F2" w:themeFill="background1" w:themeFillShade="F2"/>
          </w:tcPr>
          <w:p w:rsidR="00331A46" w:rsidRPr="00C80713" w:rsidRDefault="00331A46" w:rsidP="00F26C17">
            <w:pPr>
              <w:jc w:val="right"/>
              <w:rPr>
                <w:rFonts w:asciiTheme="majorHAnsi" w:hAnsiTheme="majorHAnsi"/>
                <w:sz w:val="20"/>
                <w:szCs w:val="20"/>
                <w:lang w:val="en-GB"/>
              </w:rPr>
            </w:pPr>
            <w:r w:rsidRPr="00C80713">
              <w:rPr>
                <w:rFonts w:asciiTheme="majorHAnsi" w:hAnsiTheme="majorHAnsi"/>
                <w:sz w:val="20"/>
                <w:szCs w:val="20"/>
                <w:lang w:val="en-GB"/>
              </w:rPr>
              <w:t>Planning/</w:t>
            </w:r>
          </w:p>
          <w:p w:rsidR="00331A46" w:rsidRPr="00C80713" w:rsidRDefault="00331A46" w:rsidP="00F26C17">
            <w:pPr>
              <w:jc w:val="right"/>
              <w:rPr>
                <w:rFonts w:asciiTheme="majorHAnsi" w:hAnsiTheme="majorHAnsi"/>
                <w:sz w:val="21"/>
                <w:szCs w:val="21"/>
                <w:lang w:val="en-GB"/>
              </w:rPr>
            </w:pPr>
            <w:r w:rsidRPr="00C80713">
              <w:rPr>
                <w:rFonts w:asciiTheme="majorHAnsi" w:hAnsiTheme="majorHAnsi"/>
                <w:sz w:val="20"/>
                <w:szCs w:val="20"/>
                <w:lang w:val="en-GB"/>
              </w:rPr>
              <w:t>implementation progress</w:t>
            </w:r>
          </w:p>
        </w:tc>
        <w:tc>
          <w:tcPr>
            <w:tcW w:w="3969" w:type="dxa"/>
            <w:gridSpan w:val="4"/>
            <w:shd w:val="clear" w:color="auto" w:fill="F2F2F2" w:themeFill="background1" w:themeFillShade="F2"/>
            <w:vAlign w:val="center"/>
          </w:tcPr>
          <w:p w:rsidR="00331A46" w:rsidRPr="00C80713" w:rsidRDefault="00331A46" w:rsidP="00264043">
            <w:pPr>
              <w:rPr>
                <w:rFonts w:asciiTheme="majorHAnsi" w:hAnsiTheme="majorHAnsi"/>
                <w:sz w:val="23"/>
                <w:szCs w:val="23"/>
                <w:lang w:val="en-GB"/>
              </w:rPr>
            </w:pPr>
            <w:r w:rsidRPr="00C80713">
              <w:rPr>
                <w:rFonts w:asciiTheme="majorHAnsi" w:hAnsiTheme="majorHAnsi"/>
                <w:sz w:val="23"/>
                <w:szCs w:val="23"/>
                <w:lang w:val="en-GB"/>
              </w:rPr>
              <w:t>Implementation challenges</w:t>
            </w:r>
          </w:p>
        </w:tc>
        <w:tc>
          <w:tcPr>
            <w:tcW w:w="5386" w:type="dxa"/>
            <w:gridSpan w:val="6"/>
            <w:shd w:val="clear" w:color="auto" w:fill="F2F2F2" w:themeFill="background1" w:themeFillShade="F2"/>
          </w:tcPr>
          <w:p w:rsidR="004E50FB" w:rsidRPr="00C80713" w:rsidRDefault="004E50FB" w:rsidP="00264043">
            <w:pPr>
              <w:rPr>
                <w:rFonts w:asciiTheme="majorHAnsi" w:hAnsiTheme="majorHAnsi"/>
                <w:sz w:val="23"/>
                <w:szCs w:val="23"/>
                <w:lang w:val="en-GB"/>
              </w:rPr>
            </w:pPr>
          </w:p>
          <w:p w:rsidR="004E50FB" w:rsidRPr="00C80713" w:rsidRDefault="004E50FB" w:rsidP="00264043">
            <w:pPr>
              <w:rPr>
                <w:rFonts w:asciiTheme="majorHAnsi" w:hAnsiTheme="majorHAnsi"/>
                <w:sz w:val="23"/>
                <w:szCs w:val="23"/>
                <w:lang w:val="en-GB"/>
              </w:rPr>
            </w:pPr>
          </w:p>
          <w:p w:rsidR="004E50FB" w:rsidRPr="00C80713" w:rsidRDefault="004E50FB" w:rsidP="00264043">
            <w:pPr>
              <w:rPr>
                <w:rFonts w:asciiTheme="majorHAnsi" w:hAnsiTheme="majorHAnsi"/>
                <w:sz w:val="23"/>
                <w:szCs w:val="23"/>
                <w:lang w:val="en-GB"/>
              </w:rPr>
            </w:pPr>
          </w:p>
          <w:p w:rsidR="00331A46" w:rsidRPr="00C80713" w:rsidRDefault="00331A46" w:rsidP="00264043">
            <w:pPr>
              <w:rPr>
                <w:rFonts w:asciiTheme="majorHAnsi" w:hAnsiTheme="majorHAnsi"/>
                <w:sz w:val="23"/>
                <w:szCs w:val="23"/>
                <w:lang w:val="en-GB"/>
              </w:rPr>
            </w:pPr>
            <w:r w:rsidRPr="00C80713">
              <w:rPr>
                <w:rFonts w:asciiTheme="majorHAnsi" w:hAnsiTheme="majorHAnsi"/>
                <w:sz w:val="23"/>
                <w:szCs w:val="23"/>
                <w:lang w:val="en-GB"/>
              </w:rPr>
              <w:t>Performance Monitoring and Measurement</w:t>
            </w:r>
          </w:p>
        </w:tc>
      </w:tr>
      <w:tr w:rsidR="007140F2" w:rsidRPr="00C80713" w:rsidTr="007421D9">
        <w:trPr>
          <w:cantSplit/>
          <w:trHeight w:val="749"/>
        </w:trPr>
        <w:tc>
          <w:tcPr>
            <w:tcW w:w="1985" w:type="dxa"/>
            <w:vMerge w:val="restart"/>
            <w:shd w:val="clear" w:color="auto" w:fill="F2F2F2" w:themeFill="background1" w:themeFillShade="F2"/>
            <w:vAlign w:val="center"/>
          </w:tcPr>
          <w:p w:rsidR="007140F2" w:rsidRPr="00C80713" w:rsidRDefault="007140F2" w:rsidP="00064085">
            <w:pPr>
              <w:rPr>
                <w:rFonts w:asciiTheme="majorHAnsi" w:hAnsiTheme="majorHAnsi"/>
                <w:sz w:val="23"/>
                <w:szCs w:val="23"/>
                <w:lang w:val="en-GB"/>
              </w:rPr>
            </w:pPr>
            <w:r w:rsidRPr="00C80713">
              <w:rPr>
                <w:rFonts w:asciiTheme="majorHAnsi" w:hAnsiTheme="majorHAnsi"/>
                <w:sz w:val="20"/>
                <w:szCs w:val="20"/>
                <w:lang w:val="en-GB"/>
              </w:rPr>
              <w:t>B0-65/APTA: Optimization of Approach Procedures Including Vertical Guidance</w:t>
            </w:r>
          </w:p>
        </w:tc>
        <w:tc>
          <w:tcPr>
            <w:tcW w:w="1418" w:type="dxa"/>
            <w:shd w:val="clear" w:color="auto" w:fill="F2F2F2" w:themeFill="background1" w:themeFillShade="F2"/>
          </w:tcPr>
          <w:p w:rsidR="007140F2" w:rsidRPr="00C80713" w:rsidRDefault="007140F2" w:rsidP="00E22A4F">
            <w:pPr>
              <w:rPr>
                <w:rFonts w:asciiTheme="majorHAnsi" w:hAnsiTheme="majorHAnsi"/>
                <w:sz w:val="14"/>
                <w:szCs w:val="14"/>
                <w:lang w:val="en-GB"/>
              </w:rPr>
            </w:pPr>
          </w:p>
        </w:tc>
        <w:tc>
          <w:tcPr>
            <w:tcW w:w="1417" w:type="dxa"/>
            <w:gridSpan w:val="5"/>
            <w:shd w:val="clear" w:color="auto" w:fill="F2F2F2" w:themeFill="background1" w:themeFillShade="F2"/>
            <w:vAlign w:val="center"/>
          </w:tcPr>
          <w:p w:rsidR="007140F2" w:rsidRPr="00C80713" w:rsidRDefault="007140F2" w:rsidP="00264043">
            <w:pPr>
              <w:rPr>
                <w:rFonts w:asciiTheme="majorHAnsi" w:hAnsiTheme="majorHAnsi"/>
                <w:sz w:val="14"/>
                <w:szCs w:val="14"/>
                <w:lang w:val="en-GB"/>
              </w:rPr>
            </w:pPr>
          </w:p>
        </w:tc>
        <w:tc>
          <w:tcPr>
            <w:tcW w:w="993" w:type="dxa"/>
            <w:shd w:val="clear" w:color="auto" w:fill="F2F2F2" w:themeFill="background1" w:themeFillShade="F2"/>
          </w:tcPr>
          <w:p w:rsidR="007140F2" w:rsidRPr="00C80713" w:rsidRDefault="007140F2" w:rsidP="00064085">
            <w:pPr>
              <w:rPr>
                <w:rFonts w:asciiTheme="majorHAnsi" w:hAnsiTheme="majorHAnsi"/>
                <w:sz w:val="23"/>
                <w:szCs w:val="23"/>
                <w:lang w:val="en-GB"/>
              </w:rPr>
            </w:pPr>
          </w:p>
        </w:tc>
        <w:tc>
          <w:tcPr>
            <w:tcW w:w="3969" w:type="dxa"/>
            <w:gridSpan w:val="4"/>
            <w:shd w:val="clear" w:color="auto" w:fill="F2F2F2" w:themeFill="background1" w:themeFillShade="F2"/>
            <w:vAlign w:val="center"/>
          </w:tcPr>
          <w:p w:rsidR="007140F2" w:rsidRPr="00C80713" w:rsidRDefault="007140F2" w:rsidP="00264043">
            <w:pPr>
              <w:rPr>
                <w:rFonts w:asciiTheme="majorHAnsi" w:hAnsiTheme="majorHAnsi"/>
                <w:sz w:val="23"/>
                <w:szCs w:val="23"/>
                <w:lang w:val="en-GB"/>
              </w:rPr>
            </w:pPr>
          </w:p>
        </w:tc>
        <w:tc>
          <w:tcPr>
            <w:tcW w:w="2126" w:type="dxa"/>
            <w:shd w:val="clear" w:color="auto" w:fill="F2F2F2" w:themeFill="background1" w:themeFillShade="F2"/>
            <w:vAlign w:val="center"/>
          </w:tcPr>
          <w:p w:rsidR="007140F2" w:rsidRPr="00C80713" w:rsidRDefault="007140F2" w:rsidP="00F26C17">
            <w:pPr>
              <w:jc w:val="center"/>
              <w:rPr>
                <w:rFonts w:asciiTheme="majorHAnsi" w:hAnsiTheme="majorHAnsi"/>
                <w:sz w:val="23"/>
                <w:szCs w:val="23"/>
                <w:lang w:val="en-GB"/>
              </w:rPr>
            </w:pPr>
          </w:p>
          <w:p w:rsidR="007140F2" w:rsidRPr="00C80713" w:rsidRDefault="007140F2" w:rsidP="00F26C17">
            <w:pPr>
              <w:jc w:val="center"/>
              <w:rPr>
                <w:rFonts w:asciiTheme="majorHAnsi" w:hAnsiTheme="majorHAnsi"/>
                <w:sz w:val="23"/>
                <w:szCs w:val="23"/>
                <w:lang w:val="en-GB"/>
              </w:rPr>
            </w:pPr>
            <w:r w:rsidRPr="00C80713">
              <w:rPr>
                <w:rFonts w:asciiTheme="majorHAnsi" w:hAnsiTheme="majorHAnsi"/>
                <w:sz w:val="23"/>
                <w:szCs w:val="23"/>
                <w:lang w:val="en-GB"/>
              </w:rPr>
              <w:t>Implementation</w:t>
            </w:r>
          </w:p>
          <w:p w:rsidR="007140F2" w:rsidRPr="00C80713" w:rsidRDefault="007140F2" w:rsidP="004A549F">
            <w:pPr>
              <w:jc w:val="center"/>
              <w:rPr>
                <w:rFonts w:asciiTheme="majorHAnsi" w:hAnsiTheme="majorHAnsi"/>
                <w:sz w:val="23"/>
                <w:szCs w:val="23"/>
                <w:lang w:val="en-GB"/>
              </w:rPr>
            </w:pPr>
            <w:r w:rsidRPr="00C80713">
              <w:rPr>
                <w:rFonts w:asciiTheme="majorHAnsi" w:hAnsiTheme="majorHAnsi"/>
                <w:sz w:val="23"/>
                <w:szCs w:val="23"/>
                <w:lang w:val="en-GB"/>
              </w:rPr>
              <w:t>Monitoring</w:t>
            </w:r>
          </w:p>
        </w:tc>
        <w:tc>
          <w:tcPr>
            <w:tcW w:w="3260" w:type="dxa"/>
            <w:gridSpan w:val="5"/>
            <w:shd w:val="clear" w:color="auto" w:fill="F2F2F2" w:themeFill="background1" w:themeFillShade="F2"/>
            <w:vAlign w:val="center"/>
          </w:tcPr>
          <w:p w:rsidR="007140F2" w:rsidRPr="00C80713" w:rsidRDefault="007140F2" w:rsidP="00F26C17">
            <w:pPr>
              <w:jc w:val="center"/>
              <w:rPr>
                <w:rFonts w:asciiTheme="majorHAnsi" w:hAnsiTheme="majorHAnsi"/>
                <w:sz w:val="23"/>
                <w:szCs w:val="23"/>
                <w:lang w:val="en-GB"/>
              </w:rPr>
            </w:pPr>
            <w:r w:rsidRPr="00C80713">
              <w:rPr>
                <w:rFonts w:asciiTheme="majorHAnsi" w:hAnsiTheme="majorHAnsi"/>
                <w:sz w:val="23"/>
                <w:szCs w:val="23"/>
                <w:lang w:val="en-GB"/>
              </w:rPr>
              <w:t>Performance</w:t>
            </w:r>
          </w:p>
          <w:p w:rsidR="007140F2" w:rsidRPr="00C80713" w:rsidRDefault="007140F2" w:rsidP="00F26C17">
            <w:pPr>
              <w:jc w:val="center"/>
              <w:rPr>
                <w:rFonts w:asciiTheme="majorHAnsi" w:hAnsiTheme="majorHAnsi"/>
                <w:sz w:val="23"/>
                <w:szCs w:val="23"/>
                <w:lang w:val="en-GB"/>
              </w:rPr>
            </w:pPr>
            <w:r w:rsidRPr="00C80713">
              <w:rPr>
                <w:rFonts w:asciiTheme="majorHAnsi" w:hAnsiTheme="majorHAnsi"/>
                <w:sz w:val="23"/>
                <w:szCs w:val="23"/>
                <w:lang w:val="en-GB"/>
              </w:rPr>
              <w:t>Monitoring</w:t>
            </w:r>
          </w:p>
        </w:tc>
      </w:tr>
      <w:tr w:rsidR="007140F2" w:rsidRPr="00C80713" w:rsidTr="00FA036D">
        <w:trPr>
          <w:cantSplit/>
          <w:trHeight w:val="1342"/>
        </w:trPr>
        <w:tc>
          <w:tcPr>
            <w:tcW w:w="1985" w:type="dxa"/>
            <w:vMerge/>
            <w:shd w:val="clear" w:color="auto" w:fill="F2F2F2" w:themeFill="background1" w:themeFillShade="F2"/>
            <w:textDirection w:val="btLr"/>
            <w:vAlign w:val="center"/>
          </w:tcPr>
          <w:p w:rsidR="007140F2" w:rsidRPr="00C80713" w:rsidRDefault="007140F2" w:rsidP="00064085">
            <w:pPr>
              <w:rPr>
                <w:rFonts w:asciiTheme="majorHAnsi" w:hAnsiTheme="majorHAnsi"/>
                <w:sz w:val="23"/>
                <w:szCs w:val="23"/>
                <w:lang w:val="en-GB"/>
              </w:rPr>
            </w:pPr>
          </w:p>
        </w:tc>
        <w:tc>
          <w:tcPr>
            <w:tcW w:w="1418" w:type="dxa"/>
            <w:shd w:val="clear" w:color="auto" w:fill="F2F2F2" w:themeFill="background1" w:themeFillShade="F2"/>
            <w:textDirection w:val="btLr"/>
          </w:tcPr>
          <w:p w:rsidR="007140F2" w:rsidRPr="00C80713" w:rsidRDefault="007140F2" w:rsidP="00AA742E">
            <w:pPr>
              <w:ind w:left="113" w:right="113"/>
              <w:rPr>
                <w:rFonts w:asciiTheme="majorHAnsi" w:hAnsiTheme="majorHAnsi"/>
                <w:sz w:val="18"/>
                <w:szCs w:val="18"/>
                <w:lang w:val="en-GB"/>
              </w:rPr>
            </w:pPr>
          </w:p>
        </w:tc>
        <w:tc>
          <w:tcPr>
            <w:tcW w:w="283" w:type="dxa"/>
            <w:shd w:val="clear" w:color="auto" w:fill="F2F2F2" w:themeFill="background1" w:themeFillShade="F2"/>
            <w:textDirection w:val="btLr"/>
            <w:vAlign w:val="center"/>
          </w:tcPr>
          <w:p w:rsidR="007140F2" w:rsidRPr="00C80713" w:rsidRDefault="007140F2" w:rsidP="00F26C17">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284" w:type="dxa"/>
            <w:shd w:val="clear" w:color="auto" w:fill="F2F2F2" w:themeFill="background1" w:themeFillShade="F2"/>
            <w:textDirection w:val="btLr"/>
            <w:vAlign w:val="center"/>
          </w:tcPr>
          <w:p w:rsidR="007140F2" w:rsidRPr="00C80713" w:rsidRDefault="007140F2" w:rsidP="00AA742E">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283" w:type="dxa"/>
            <w:shd w:val="clear" w:color="auto" w:fill="F2F2F2" w:themeFill="background1" w:themeFillShade="F2"/>
            <w:textDirection w:val="btLr"/>
            <w:vAlign w:val="center"/>
          </w:tcPr>
          <w:p w:rsidR="007140F2" w:rsidRPr="00C80713" w:rsidRDefault="007140F2" w:rsidP="00AA742E">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284" w:type="dxa"/>
            <w:shd w:val="clear" w:color="auto" w:fill="F2F2F2" w:themeFill="background1" w:themeFillShade="F2"/>
            <w:textDirection w:val="btLr"/>
            <w:vAlign w:val="center"/>
          </w:tcPr>
          <w:p w:rsidR="007140F2" w:rsidRPr="00C80713" w:rsidRDefault="007140F2" w:rsidP="00AA742E">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283" w:type="dxa"/>
            <w:shd w:val="clear" w:color="auto" w:fill="F2F2F2" w:themeFill="background1" w:themeFillShade="F2"/>
            <w:textDirection w:val="btLr"/>
            <w:vAlign w:val="center"/>
          </w:tcPr>
          <w:p w:rsidR="007140F2" w:rsidRPr="00C80713" w:rsidRDefault="007140F2" w:rsidP="00AA742E">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c>
          <w:tcPr>
            <w:tcW w:w="993" w:type="dxa"/>
            <w:shd w:val="clear" w:color="auto" w:fill="F2F2F2" w:themeFill="background1" w:themeFillShade="F2"/>
            <w:textDirection w:val="btLr"/>
          </w:tcPr>
          <w:p w:rsidR="007140F2" w:rsidRPr="00C80713" w:rsidRDefault="007140F2" w:rsidP="00AA742E">
            <w:pPr>
              <w:ind w:left="113" w:right="113"/>
              <w:rPr>
                <w:rFonts w:asciiTheme="majorHAnsi" w:hAnsiTheme="majorHAnsi"/>
                <w:sz w:val="18"/>
                <w:szCs w:val="18"/>
                <w:lang w:val="en-GB"/>
              </w:rPr>
            </w:pPr>
          </w:p>
        </w:tc>
        <w:tc>
          <w:tcPr>
            <w:tcW w:w="850" w:type="dxa"/>
            <w:shd w:val="clear" w:color="auto" w:fill="F2F2F2" w:themeFill="background1" w:themeFillShade="F2"/>
            <w:textDirection w:val="btLr"/>
            <w:vAlign w:val="center"/>
          </w:tcPr>
          <w:p w:rsidR="007140F2" w:rsidRPr="00C80713" w:rsidRDefault="007140F2" w:rsidP="00F26C17">
            <w:pPr>
              <w:ind w:left="113" w:right="113"/>
              <w:rPr>
                <w:rFonts w:asciiTheme="majorHAnsi" w:hAnsiTheme="majorHAnsi"/>
                <w:sz w:val="18"/>
                <w:szCs w:val="18"/>
                <w:lang w:val="en-GB"/>
              </w:rPr>
            </w:pPr>
            <w:r w:rsidRPr="00C80713">
              <w:rPr>
                <w:rFonts w:asciiTheme="majorHAnsi" w:hAnsiTheme="majorHAnsi"/>
                <w:sz w:val="18"/>
                <w:szCs w:val="18"/>
                <w:lang w:val="en-GB"/>
              </w:rPr>
              <w:t>Ground system implementation</w:t>
            </w:r>
          </w:p>
        </w:tc>
        <w:tc>
          <w:tcPr>
            <w:tcW w:w="992" w:type="dxa"/>
            <w:shd w:val="clear" w:color="auto" w:fill="F2F2F2" w:themeFill="background1" w:themeFillShade="F2"/>
            <w:textDirection w:val="btLr"/>
            <w:vAlign w:val="center"/>
          </w:tcPr>
          <w:p w:rsidR="007140F2" w:rsidRPr="00C80713" w:rsidRDefault="007140F2" w:rsidP="00F26C17">
            <w:pPr>
              <w:ind w:left="113" w:right="113"/>
              <w:rPr>
                <w:rFonts w:asciiTheme="majorHAnsi" w:hAnsiTheme="majorHAnsi"/>
                <w:sz w:val="18"/>
                <w:szCs w:val="18"/>
                <w:lang w:val="en-GB"/>
              </w:rPr>
            </w:pPr>
            <w:r w:rsidRPr="00C80713">
              <w:rPr>
                <w:rFonts w:asciiTheme="majorHAnsi" w:hAnsiTheme="majorHAnsi"/>
                <w:sz w:val="18"/>
                <w:szCs w:val="18"/>
                <w:lang w:val="en-GB"/>
              </w:rPr>
              <w:t>avionics implementation</w:t>
            </w:r>
          </w:p>
        </w:tc>
        <w:tc>
          <w:tcPr>
            <w:tcW w:w="1134" w:type="dxa"/>
            <w:shd w:val="clear" w:color="auto" w:fill="F2F2F2" w:themeFill="background1" w:themeFillShade="F2"/>
            <w:textDirection w:val="btLr"/>
            <w:vAlign w:val="center"/>
          </w:tcPr>
          <w:p w:rsidR="007140F2" w:rsidRPr="00C80713" w:rsidRDefault="007140F2" w:rsidP="00F26C17">
            <w:pPr>
              <w:ind w:left="113" w:right="113"/>
              <w:rPr>
                <w:rFonts w:asciiTheme="majorHAnsi" w:hAnsiTheme="majorHAnsi"/>
                <w:sz w:val="18"/>
                <w:szCs w:val="18"/>
                <w:lang w:val="en-GB"/>
              </w:rPr>
            </w:pPr>
            <w:r w:rsidRPr="00C80713">
              <w:rPr>
                <w:rFonts w:asciiTheme="majorHAnsi" w:hAnsiTheme="majorHAnsi"/>
                <w:sz w:val="18"/>
                <w:szCs w:val="18"/>
                <w:lang w:val="en-GB"/>
              </w:rPr>
              <w:t>Procedures availability</w:t>
            </w:r>
          </w:p>
        </w:tc>
        <w:tc>
          <w:tcPr>
            <w:tcW w:w="993" w:type="dxa"/>
            <w:shd w:val="clear" w:color="auto" w:fill="F2F2F2" w:themeFill="background1" w:themeFillShade="F2"/>
            <w:textDirection w:val="btLr"/>
            <w:vAlign w:val="center"/>
          </w:tcPr>
          <w:p w:rsidR="007140F2" w:rsidRPr="00C80713" w:rsidRDefault="007140F2" w:rsidP="00F26C17">
            <w:pPr>
              <w:ind w:left="113" w:right="113"/>
              <w:rPr>
                <w:rFonts w:asciiTheme="majorHAnsi" w:hAnsiTheme="majorHAnsi"/>
                <w:sz w:val="18"/>
                <w:szCs w:val="18"/>
                <w:lang w:val="en-GB"/>
              </w:rPr>
            </w:pPr>
            <w:r w:rsidRPr="00C80713">
              <w:rPr>
                <w:rFonts w:asciiTheme="majorHAnsi" w:hAnsiTheme="majorHAnsi"/>
                <w:sz w:val="18"/>
                <w:szCs w:val="18"/>
                <w:lang w:val="en-GB"/>
              </w:rPr>
              <w:t>Operational approvals</w:t>
            </w:r>
          </w:p>
        </w:tc>
        <w:tc>
          <w:tcPr>
            <w:tcW w:w="2126" w:type="dxa"/>
            <w:shd w:val="clear" w:color="auto" w:fill="F2F2F2" w:themeFill="background1" w:themeFillShade="F2"/>
            <w:textDirection w:val="btLr"/>
            <w:vAlign w:val="center"/>
          </w:tcPr>
          <w:p w:rsidR="007140F2" w:rsidRPr="00C80713" w:rsidRDefault="007140F2" w:rsidP="005125AE">
            <w:pPr>
              <w:ind w:left="113" w:right="113"/>
              <w:rPr>
                <w:rFonts w:asciiTheme="majorHAnsi" w:hAnsiTheme="majorHAnsi"/>
                <w:sz w:val="18"/>
                <w:szCs w:val="18"/>
                <w:lang w:val="en-GB"/>
              </w:rPr>
            </w:pPr>
          </w:p>
        </w:tc>
        <w:tc>
          <w:tcPr>
            <w:tcW w:w="425" w:type="dxa"/>
            <w:shd w:val="clear" w:color="auto" w:fill="F2F2F2" w:themeFill="background1" w:themeFillShade="F2"/>
            <w:textDirection w:val="btLr"/>
            <w:vAlign w:val="center"/>
          </w:tcPr>
          <w:p w:rsidR="007140F2" w:rsidRPr="00C80713" w:rsidRDefault="007140F2"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567" w:type="dxa"/>
            <w:shd w:val="clear" w:color="auto" w:fill="F2F2F2" w:themeFill="background1" w:themeFillShade="F2"/>
            <w:textDirection w:val="btLr"/>
            <w:vAlign w:val="center"/>
          </w:tcPr>
          <w:p w:rsidR="007140F2" w:rsidRPr="00C80713" w:rsidRDefault="007140F2"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851" w:type="dxa"/>
            <w:shd w:val="clear" w:color="auto" w:fill="F2F2F2" w:themeFill="background1" w:themeFillShade="F2"/>
            <w:textDirection w:val="btLr"/>
            <w:vAlign w:val="center"/>
          </w:tcPr>
          <w:p w:rsidR="007140F2" w:rsidRPr="00C80713" w:rsidRDefault="007140F2"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567" w:type="dxa"/>
            <w:shd w:val="clear" w:color="auto" w:fill="F2F2F2" w:themeFill="background1" w:themeFillShade="F2"/>
            <w:textDirection w:val="btLr"/>
            <w:vAlign w:val="center"/>
          </w:tcPr>
          <w:p w:rsidR="007140F2" w:rsidRPr="00C80713" w:rsidRDefault="007140F2"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850" w:type="dxa"/>
            <w:shd w:val="clear" w:color="auto" w:fill="F2F2F2" w:themeFill="background1" w:themeFillShade="F2"/>
            <w:textDirection w:val="btLr"/>
            <w:vAlign w:val="center"/>
          </w:tcPr>
          <w:p w:rsidR="007140F2" w:rsidRPr="00C80713" w:rsidRDefault="007140F2"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r>
      <w:tr w:rsidR="007140F2" w:rsidRPr="00C80713" w:rsidTr="00FA036D">
        <w:trPr>
          <w:cantSplit/>
          <w:trHeight w:val="1134"/>
        </w:trPr>
        <w:tc>
          <w:tcPr>
            <w:tcW w:w="1985" w:type="dxa"/>
            <w:vMerge/>
            <w:shd w:val="clear" w:color="auto" w:fill="auto"/>
            <w:vAlign w:val="center"/>
          </w:tcPr>
          <w:p w:rsidR="007140F2" w:rsidRPr="00C80713" w:rsidRDefault="007140F2" w:rsidP="00064085">
            <w:pPr>
              <w:rPr>
                <w:rFonts w:asciiTheme="majorHAnsi" w:hAnsiTheme="majorHAnsi"/>
                <w:sz w:val="20"/>
                <w:szCs w:val="20"/>
                <w:lang w:val="en-GB"/>
              </w:rPr>
            </w:pPr>
          </w:p>
        </w:tc>
        <w:tc>
          <w:tcPr>
            <w:tcW w:w="1418" w:type="dxa"/>
          </w:tcPr>
          <w:p w:rsidR="007140F2" w:rsidRPr="00C80713" w:rsidRDefault="007140F2" w:rsidP="00331A46">
            <w:pPr>
              <w:rPr>
                <w:rFonts w:asciiTheme="majorHAnsi" w:hAnsiTheme="majorHAnsi"/>
                <w:sz w:val="18"/>
                <w:szCs w:val="18"/>
                <w:lang w:val="en-GB"/>
              </w:rPr>
            </w:pPr>
            <w:r w:rsidRPr="00C80713">
              <w:rPr>
                <w:rFonts w:asciiTheme="majorHAnsi" w:hAnsiTheme="majorHAnsi"/>
                <w:sz w:val="18"/>
                <w:szCs w:val="18"/>
                <w:lang w:val="en-GB"/>
              </w:rPr>
              <w:t xml:space="preserve">APV with </w:t>
            </w:r>
            <w:proofErr w:type="spellStart"/>
            <w:r w:rsidRPr="00C80713">
              <w:rPr>
                <w:rFonts w:asciiTheme="majorHAnsi" w:hAnsiTheme="majorHAnsi"/>
                <w:sz w:val="18"/>
                <w:szCs w:val="18"/>
                <w:lang w:val="en-GB"/>
              </w:rPr>
              <w:t>BaroVNAV</w:t>
            </w:r>
            <w:proofErr w:type="spellEnd"/>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993" w:type="dxa"/>
            <w:textDirection w:val="btLr"/>
            <w:vAlign w:val="center"/>
          </w:tcPr>
          <w:p w:rsidR="007140F2" w:rsidRPr="00C80713" w:rsidRDefault="007140F2" w:rsidP="00264043">
            <w:pPr>
              <w:ind w:left="113" w:right="113"/>
              <w:rPr>
                <w:rFonts w:ascii="Agency FB" w:hAnsi="Agency FB"/>
                <w:sz w:val="21"/>
                <w:szCs w:val="21"/>
                <w:lang w:val="en-GB"/>
              </w:rPr>
            </w:pPr>
            <w:r w:rsidRPr="00C80713">
              <w:rPr>
                <w:rFonts w:ascii="Agency FB" w:hAnsi="Agency FB"/>
                <w:sz w:val="21"/>
                <w:szCs w:val="21"/>
                <w:lang w:val="en-GB"/>
              </w:rPr>
              <w:t>Dec2016</w:t>
            </w:r>
          </w:p>
        </w:tc>
        <w:tc>
          <w:tcPr>
            <w:tcW w:w="850" w:type="dxa"/>
            <w:shd w:val="clear" w:color="auto" w:fill="auto"/>
            <w:textDirection w:val="btLr"/>
            <w:vAlign w:val="center"/>
          </w:tcPr>
          <w:p w:rsidR="007140F2" w:rsidRPr="00C80713" w:rsidRDefault="007140F2" w:rsidP="006B63E7">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992" w:type="dxa"/>
            <w:shd w:val="clear" w:color="auto" w:fill="auto"/>
            <w:textDirection w:val="btLr"/>
            <w:vAlign w:val="center"/>
          </w:tcPr>
          <w:p w:rsidR="007140F2" w:rsidRPr="00C80713" w:rsidRDefault="007140F2" w:rsidP="00F26C17">
            <w:pPr>
              <w:ind w:left="113" w:right="113"/>
              <w:rPr>
                <w:rFonts w:ascii="Agency FB" w:hAnsi="Agency FB"/>
                <w:sz w:val="21"/>
                <w:szCs w:val="21"/>
                <w:lang w:val="en-GB"/>
              </w:rPr>
            </w:pPr>
            <w:r w:rsidRPr="00C80713">
              <w:rPr>
                <w:rFonts w:ascii="Agency FB" w:hAnsi="Agency FB"/>
                <w:sz w:val="21"/>
                <w:szCs w:val="21"/>
                <w:lang w:val="en-GB"/>
              </w:rPr>
              <w:t xml:space="preserve">Insufficient number of equipped aircraft </w:t>
            </w:r>
          </w:p>
        </w:tc>
        <w:tc>
          <w:tcPr>
            <w:tcW w:w="1134" w:type="dxa"/>
            <w:shd w:val="clear" w:color="auto" w:fill="auto"/>
            <w:textDirection w:val="btLr"/>
            <w:vAlign w:val="center"/>
          </w:tcPr>
          <w:p w:rsidR="007140F2" w:rsidRPr="00C80713" w:rsidRDefault="006B63E7" w:rsidP="00F26C17">
            <w:pPr>
              <w:ind w:left="113" w:right="113"/>
              <w:rPr>
                <w:rFonts w:ascii="Agency FB" w:hAnsi="Agency FB"/>
                <w:sz w:val="21"/>
                <w:szCs w:val="21"/>
                <w:lang w:val="en-GB"/>
              </w:rPr>
            </w:pPr>
            <w:r w:rsidRPr="00C80713">
              <w:rPr>
                <w:rFonts w:ascii="Agency FB" w:hAnsi="Agency FB"/>
                <w:sz w:val="21"/>
                <w:szCs w:val="21"/>
                <w:lang w:val="en-GB"/>
              </w:rPr>
              <w:t>Lack of Instrument Flight Procedure design expertise</w:t>
            </w:r>
          </w:p>
        </w:tc>
        <w:tc>
          <w:tcPr>
            <w:tcW w:w="993" w:type="dxa"/>
            <w:shd w:val="clear" w:color="auto" w:fill="auto"/>
            <w:textDirection w:val="btLr"/>
            <w:vAlign w:val="center"/>
          </w:tcPr>
          <w:p w:rsidR="007140F2" w:rsidRPr="00C80713" w:rsidRDefault="006B63E7" w:rsidP="00F26C17">
            <w:pPr>
              <w:ind w:left="113" w:right="113"/>
              <w:rPr>
                <w:rFonts w:ascii="Agency FB" w:hAnsi="Agency FB"/>
                <w:sz w:val="21"/>
                <w:szCs w:val="21"/>
                <w:lang w:val="en-GB"/>
              </w:rPr>
            </w:pPr>
            <w:r w:rsidRPr="00C80713">
              <w:rPr>
                <w:rFonts w:ascii="Agency FB" w:hAnsi="Agency FB"/>
                <w:sz w:val="21"/>
                <w:szCs w:val="21"/>
                <w:lang w:val="en-GB"/>
              </w:rPr>
              <w:t>Lack of regulatory expertise</w:t>
            </w:r>
          </w:p>
        </w:tc>
        <w:tc>
          <w:tcPr>
            <w:tcW w:w="2126" w:type="dxa"/>
            <w:shd w:val="clear" w:color="auto" w:fill="auto"/>
          </w:tcPr>
          <w:p w:rsidR="007140F2" w:rsidRPr="00C80713" w:rsidRDefault="007140F2" w:rsidP="001B4D98">
            <w:pPr>
              <w:rPr>
                <w:rFonts w:ascii="Agency FB" w:hAnsi="Agency FB"/>
                <w:sz w:val="21"/>
                <w:szCs w:val="21"/>
                <w:lang w:val="en-GB"/>
              </w:rPr>
            </w:pPr>
            <w:r w:rsidRPr="00C80713">
              <w:rPr>
                <w:rFonts w:ascii="Agency FB" w:hAnsi="Agency FB"/>
                <w:b/>
                <w:sz w:val="21"/>
                <w:szCs w:val="21"/>
                <w:lang w:val="en-GB"/>
              </w:rPr>
              <w:t>Indicator:</w:t>
            </w:r>
            <w:r w:rsidRPr="00C80713">
              <w:rPr>
                <w:rFonts w:ascii="Agency FB" w:hAnsi="Agency FB"/>
                <w:sz w:val="21"/>
                <w:szCs w:val="21"/>
                <w:lang w:val="en-GB"/>
              </w:rPr>
              <w:t xml:space="preserve"> </w:t>
            </w:r>
            <w:r w:rsidR="001B4D98" w:rsidRPr="00C80713">
              <w:rPr>
                <w:rFonts w:ascii="Agency FB" w:hAnsi="Agency FB"/>
                <w:sz w:val="21"/>
                <w:szCs w:val="21"/>
                <w:lang w:val="en-GB"/>
              </w:rPr>
              <w:t>%</w:t>
            </w:r>
            <w:r w:rsidRPr="00C80713">
              <w:rPr>
                <w:rFonts w:ascii="Agency FB" w:hAnsi="Agency FB"/>
                <w:sz w:val="21"/>
                <w:szCs w:val="21"/>
                <w:lang w:val="en-GB"/>
              </w:rPr>
              <w:t xml:space="preserve"> of international aerodromes having instrument runways provided with APV </w:t>
            </w:r>
            <w:proofErr w:type="spellStart"/>
            <w:r w:rsidRPr="00C80713">
              <w:rPr>
                <w:rFonts w:ascii="Agency FB" w:hAnsi="Agency FB"/>
                <w:sz w:val="21"/>
                <w:szCs w:val="21"/>
                <w:lang w:val="en-GB"/>
              </w:rPr>
              <w:t>BaroVNAV</w:t>
            </w:r>
            <w:proofErr w:type="spellEnd"/>
            <w:r w:rsidRPr="00C80713">
              <w:rPr>
                <w:rFonts w:ascii="Agency FB" w:hAnsi="Agency FB"/>
                <w:sz w:val="21"/>
                <w:szCs w:val="21"/>
                <w:lang w:val="en-GB"/>
              </w:rPr>
              <w:t xml:space="preserve"> procedure implemented</w:t>
            </w:r>
          </w:p>
        </w:tc>
        <w:tc>
          <w:tcPr>
            <w:tcW w:w="425" w:type="dxa"/>
            <w:vMerge w:val="restart"/>
            <w:shd w:val="clear" w:color="auto" w:fill="auto"/>
            <w:textDirection w:val="btLr"/>
            <w:vAlign w:val="center"/>
          </w:tcPr>
          <w:p w:rsidR="007140F2" w:rsidRPr="00C80713" w:rsidRDefault="007140F2" w:rsidP="005125AE">
            <w:pPr>
              <w:ind w:left="113" w:right="113"/>
              <w:rPr>
                <w:rFonts w:ascii="Agency FB" w:hAnsi="Agency FB"/>
                <w:sz w:val="21"/>
                <w:szCs w:val="21"/>
                <w:lang w:val="en-GB"/>
              </w:rPr>
            </w:pPr>
            <w:r w:rsidRPr="00C80713">
              <w:rPr>
                <w:rFonts w:ascii="Agency FB" w:hAnsi="Agency FB"/>
                <w:sz w:val="21"/>
                <w:szCs w:val="21"/>
                <w:lang w:val="en-GB"/>
              </w:rPr>
              <w:t>Increased aerodrome  accessibility</w:t>
            </w:r>
          </w:p>
        </w:tc>
        <w:tc>
          <w:tcPr>
            <w:tcW w:w="567" w:type="dxa"/>
            <w:vMerge w:val="restart"/>
            <w:shd w:val="clear" w:color="auto" w:fill="auto"/>
            <w:textDirection w:val="btLr"/>
            <w:vAlign w:val="center"/>
          </w:tcPr>
          <w:p w:rsidR="007140F2" w:rsidRPr="00C80713" w:rsidRDefault="007140F2" w:rsidP="004E50FB">
            <w:pPr>
              <w:ind w:left="113" w:right="113"/>
              <w:rPr>
                <w:rFonts w:ascii="Agency FB" w:hAnsi="Agency FB"/>
                <w:sz w:val="21"/>
                <w:szCs w:val="21"/>
                <w:lang w:val="en-GB"/>
              </w:rPr>
            </w:pPr>
            <w:r w:rsidRPr="00C80713">
              <w:rPr>
                <w:rFonts w:ascii="Agency FB" w:hAnsi="Agency FB"/>
                <w:sz w:val="21"/>
                <w:szCs w:val="21"/>
                <w:lang w:val="en-GB"/>
              </w:rPr>
              <w:t>Increased airport and approach capacity</w:t>
            </w:r>
          </w:p>
        </w:tc>
        <w:tc>
          <w:tcPr>
            <w:tcW w:w="851" w:type="dxa"/>
            <w:vMerge w:val="restart"/>
            <w:shd w:val="clear" w:color="auto" w:fill="auto"/>
            <w:textDirection w:val="btLr"/>
            <w:vAlign w:val="center"/>
          </w:tcPr>
          <w:p w:rsidR="007140F2" w:rsidRPr="00C80713" w:rsidRDefault="007140F2" w:rsidP="004E50FB">
            <w:pPr>
              <w:ind w:left="113" w:right="113"/>
              <w:rPr>
                <w:rFonts w:ascii="Agency FB" w:hAnsi="Agency FB"/>
                <w:sz w:val="21"/>
                <w:szCs w:val="21"/>
                <w:lang w:val="en-GB"/>
              </w:rPr>
            </w:pPr>
            <w:r w:rsidRPr="00C80713">
              <w:rPr>
                <w:rFonts w:ascii="Agency FB" w:hAnsi="Agency FB"/>
                <w:sz w:val="21"/>
                <w:szCs w:val="21"/>
                <w:lang w:val="en-GB"/>
              </w:rPr>
              <w:t>Reduced fuel burn due to lower minima</w:t>
            </w:r>
          </w:p>
          <w:p w:rsidR="007140F2" w:rsidRPr="00C80713" w:rsidRDefault="007140F2" w:rsidP="006B63E7">
            <w:pPr>
              <w:ind w:left="113" w:right="113"/>
              <w:rPr>
                <w:rFonts w:ascii="Agency FB" w:hAnsi="Agency FB"/>
                <w:sz w:val="21"/>
                <w:szCs w:val="21"/>
                <w:lang w:val="en-GB"/>
              </w:rPr>
            </w:pPr>
            <w:r w:rsidRPr="00C80713">
              <w:rPr>
                <w:rFonts w:ascii="Agency FB" w:hAnsi="Agency FB"/>
                <w:sz w:val="21"/>
                <w:szCs w:val="21"/>
                <w:lang w:val="en-GB"/>
              </w:rPr>
              <w:t>Fewer diversions, go-around, cancellations, delays</w:t>
            </w:r>
          </w:p>
        </w:tc>
        <w:tc>
          <w:tcPr>
            <w:tcW w:w="567" w:type="dxa"/>
            <w:vMerge w:val="restart"/>
            <w:shd w:val="clear" w:color="auto" w:fill="auto"/>
            <w:textDirection w:val="btLr"/>
            <w:vAlign w:val="center"/>
          </w:tcPr>
          <w:p w:rsidR="007140F2" w:rsidRPr="00C80713" w:rsidRDefault="007140F2" w:rsidP="004E50FB">
            <w:pPr>
              <w:ind w:left="113" w:right="113"/>
              <w:rPr>
                <w:rFonts w:ascii="Agency FB" w:hAnsi="Agency FB"/>
                <w:sz w:val="21"/>
                <w:szCs w:val="21"/>
                <w:lang w:val="en-GB"/>
              </w:rPr>
            </w:pPr>
            <w:r w:rsidRPr="00C80713">
              <w:rPr>
                <w:rFonts w:ascii="Agency FB" w:hAnsi="Agency FB"/>
                <w:sz w:val="21"/>
                <w:szCs w:val="21"/>
                <w:lang w:val="en-GB"/>
              </w:rPr>
              <w:t xml:space="preserve">Reduced </w:t>
            </w:r>
            <w:r w:rsidR="006B63E7" w:rsidRPr="00C80713">
              <w:rPr>
                <w:rFonts w:ascii="Agency FB" w:hAnsi="Agency FB"/>
                <w:sz w:val="21"/>
                <w:szCs w:val="21"/>
                <w:lang w:val="en-GB"/>
              </w:rPr>
              <w:t xml:space="preserve">engine </w:t>
            </w:r>
            <w:r w:rsidRPr="00C80713">
              <w:rPr>
                <w:rFonts w:ascii="Agency FB" w:hAnsi="Agency FB"/>
                <w:sz w:val="21"/>
                <w:szCs w:val="21"/>
                <w:lang w:val="en-GB"/>
              </w:rPr>
              <w:t>emission</w:t>
            </w:r>
            <w:r w:rsidR="006B63E7" w:rsidRPr="00C80713">
              <w:rPr>
                <w:rFonts w:ascii="Agency FB" w:hAnsi="Agency FB"/>
                <w:sz w:val="21"/>
                <w:szCs w:val="21"/>
                <w:lang w:val="en-GB"/>
              </w:rPr>
              <w:t>s</w:t>
            </w:r>
            <w:r w:rsidRPr="00C80713">
              <w:rPr>
                <w:rFonts w:ascii="Agency FB" w:hAnsi="Agency FB"/>
                <w:sz w:val="21"/>
                <w:szCs w:val="21"/>
                <w:lang w:val="en-GB"/>
              </w:rPr>
              <w:t xml:space="preserve"> due to reduced fuel</w:t>
            </w:r>
          </w:p>
        </w:tc>
        <w:tc>
          <w:tcPr>
            <w:tcW w:w="850" w:type="dxa"/>
            <w:vMerge w:val="restart"/>
            <w:shd w:val="clear" w:color="auto" w:fill="auto"/>
            <w:textDirection w:val="btLr"/>
            <w:vAlign w:val="center"/>
          </w:tcPr>
          <w:p w:rsidR="007140F2" w:rsidRPr="00C80713" w:rsidRDefault="007140F2" w:rsidP="006B63E7">
            <w:pPr>
              <w:ind w:left="113" w:right="113"/>
              <w:rPr>
                <w:rFonts w:ascii="Agency FB" w:hAnsi="Agency FB"/>
                <w:sz w:val="21"/>
                <w:szCs w:val="21"/>
                <w:lang w:val="en-GB"/>
              </w:rPr>
            </w:pPr>
            <w:r w:rsidRPr="00C80713">
              <w:rPr>
                <w:rFonts w:ascii="Agency FB" w:hAnsi="Agency FB"/>
                <w:sz w:val="21"/>
                <w:szCs w:val="21"/>
                <w:lang w:val="en-GB"/>
              </w:rPr>
              <w:t xml:space="preserve">Increased safety through stabilized approach </w:t>
            </w:r>
          </w:p>
        </w:tc>
      </w:tr>
      <w:tr w:rsidR="007140F2" w:rsidRPr="00C80713" w:rsidTr="00FA036D">
        <w:trPr>
          <w:cantSplit/>
          <w:trHeight w:val="1288"/>
        </w:trPr>
        <w:tc>
          <w:tcPr>
            <w:tcW w:w="1985" w:type="dxa"/>
            <w:vMerge/>
            <w:shd w:val="clear" w:color="auto" w:fill="auto"/>
            <w:vAlign w:val="center"/>
          </w:tcPr>
          <w:p w:rsidR="007140F2" w:rsidRPr="00C80713" w:rsidRDefault="007140F2" w:rsidP="00064085">
            <w:pPr>
              <w:rPr>
                <w:rFonts w:asciiTheme="majorHAnsi" w:hAnsiTheme="majorHAnsi"/>
                <w:sz w:val="23"/>
                <w:szCs w:val="23"/>
                <w:lang w:val="en-GB"/>
              </w:rPr>
            </w:pPr>
          </w:p>
        </w:tc>
        <w:tc>
          <w:tcPr>
            <w:tcW w:w="1418" w:type="dxa"/>
          </w:tcPr>
          <w:p w:rsidR="007140F2" w:rsidRPr="00C80713" w:rsidRDefault="007140F2" w:rsidP="00331A46">
            <w:pPr>
              <w:rPr>
                <w:rFonts w:asciiTheme="majorHAnsi" w:hAnsiTheme="majorHAnsi"/>
                <w:sz w:val="18"/>
                <w:szCs w:val="18"/>
                <w:lang w:val="en-GB"/>
              </w:rPr>
            </w:pPr>
            <w:r w:rsidRPr="00C80713">
              <w:rPr>
                <w:rFonts w:asciiTheme="majorHAnsi" w:hAnsiTheme="majorHAnsi"/>
                <w:sz w:val="18"/>
                <w:szCs w:val="18"/>
                <w:lang w:val="en-GB"/>
              </w:rPr>
              <w:t>APV with SBAS</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993" w:type="dxa"/>
            <w:textDirection w:val="btLr"/>
            <w:vAlign w:val="center"/>
          </w:tcPr>
          <w:p w:rsidR="007140F2" w:rsidRPr="00C80713" w:rsidRDefault="007140F2" w:rsidP="00264043">
            <w:pPr>
              <w:ind w:left="113" w:right="113"/>
              <w:rPr>
                <w:rFonts w:ascii="Agency FB" w:hAnsi="Agency FB"/>
                <w:sz w:val="21"/>
                <w:szCs w:val="21"/>
                <w:lang w:val="en-GB"/>
              </w:rPr>
            </w:pPr>
            <w:r w:rsidRPr="00C80713">
              <w:rPr>
                <w:rFonts w:ascii="Agency FB" w:hAnsi="Agency FB"/>
                <w:sz w:val="21"/>
                <w:szCs w:val="21"/>
                <w:lang w:val="en-GB"/>
              </w:rPr>
              <w:t>Dec 2018</w:t>
            </w:r>
          </w:p>
        </w:tc>
        <w:tc>
          <w:tcPr>
            <w:tcW w:w="850" w:type="dxa"/>
            <w:shd w:val="clear" w:color="auto" w:fill="auto"/>
            <w:textDirection w:val="btLr"/>
            <w:vAlign w:val="center"/>
          </w:tcPr>
          <w:p w:rsidR="007140F2" w:rsidRPr="00C80713" w:rsidRDefault="007140F2" w:rsidP="00F26C17">
            <w:pPr>
              <w:ind w:left="113" w:right="113"/>
              <w:rPr>
                <w:rFonts w:ascii="Agency FB" w:hAnsi="Agency FB"/>
                <w:sz w:val="21"/>
                <w:szCs w:val="21"/>
                <w:lang w:val="en-GB"/>
              </w:rPr>
            </w:pPr>
            <w:r w:rsidRPr="00C80713">
              <w:rPr>
                <w:rFonts w:ascii="Agency FB" w:hAnsi="Agency FB"/>
                <w:sz w:val="21"/>
                <w:szCs w:val="21"/>
                <w:lang w:val="en-GB"/>
              </w:rPr>
              <w:t>Network infrastructures</w:t>
            </w:r>
          </w:p>
        </w:tc>
        <w:tc>
          <w:tcPr>
            <w:tcW w:w="992" w:type="dxa"/>
            <w:shd w:val="clear" w:color="auto" w:fill="auto"/>
            <w:textDirection w:val="btLr"/>
            <w:vAlign w:val="center"/>
          </w:tcPr>
          <w:p w:rsidR="007140F2" w:rsidRPr="00C80713" w:rsidRDefault="007140F2" w:rsidP="00F26C17">
            <w:pPr>
              <w:ind w:left="113" w:right="113"/>
              <w:rPr>
                <w:rFonts w:ascii="Agency FB" w:hAnsi="Agency FB"/>
                <w:sz w:val="21"/>
                <w:szCs w:val="21"/>
                <w:lang w:val="en-GB"/>
              </w:rPr>
            </w:pPr>
            <w:r w:rsidRPr="00C80713">
              <w:rPr>
                <w:rFonts w:ascii="Agency FB" w:hAnsi="Agency FB"/>
                <w:sz w:val="21"/>
                <w:szCs w:val="21"/>
                <w:lang w:val="en-GB"/>
              </w:rPr>
              <w:t>Cost of aircraft equipage</w:t>
            </w:r>
          </w:p>
        </w:tc>
        <w:tc>
          <w:tcPr>
            <w:tcW w:w="1134" w:type="dxa"/>
            <w:shd w:val="clear" w:color="auto" w:fill="auto"/>
            <w:textDirection w:val="btLr"/>
            <w:vAlign w:val="center"/>
          </w:tcPr>
          <w:p w:rsidR="007140F2" w:rsidRPr="00C80713" w:rsidRDefault="006B63E7" w:rsidP="00F26C17">
            <w:pPr>
              <w:ind w:left="113" w:right="113"/>
              <w:rPr>
                <w:rFonts w:ascii="Agency FB" w:hAnsi="Agency FB"/>
                <w:sz w:val="21"/>
                <w:szCs w:val="21"/>
                <w:lang w:val="en-GB"/>
              </w:rPr>
            </w:pPr>
            <w:r w:rsidRPr="00C80713">
              <w:rPr>
                <w:rFonts w:ascii="Agency FB" w:hAnsi="Agency FB"/>
                <w:sz w:val="21"/>
                <w:szCs w:val="21"/>
                <w:lang w:val="en-GB"/>
              </w:rPr>
              <w:t>Lack of Instrument Flight Procedure design expertise</w:t>
            </w:r>
          </w:p>
        </w:tc>
        <w:tc>
          <w:tcPr>
            <w:tcW w:w="993" w:type="dxa"/>
            <w:shd w:val="clear" w:color="auto" w:fill="auto"/>
            <w:textDirection w:val="btLr"/>
            <w:vAlign w:val="center"/>
          </w:tcPr>
          <w:p w:rsidR="007140F2" w:rsidRPr="00C80713" w:rsidRDefault="006B63E7" w:rsidP="00F26C17">
            <w:pPr>
              <w:ind w:left="113" w:right="113"/>
              <w:rPr>
                <w:rFonts w:ascii="Agency FB" w:hAnsi="Agency FB"/>
                <w:sz w:val="21"/>
                <w:szCs w:val="21"/>
                <w:lang w:val="en-GB"/>
              </w:rPr>
            </w:pPr>
            <w:r w:rsidRPr="00C80713">
              <w:rPr>
                <w:rFonts w:ascii="Agency FB" w:hAnsi="Agency FB"/>
                <w:sz w:val="21"/>
                <w:szCs w:val="21"/>
                <w:lang w:val="en-GB"/>
              </w:rPr>
              <w:t>Lack of regulatory expertise</w:t>
            </w:r>
          </w:p>
        </w:tc>
        <w:tc>
          <w:tcPr>
            <w:tcW w:w="2126" w:type="dxa"/>
            <w:shd w:val="clear" w:color="auto" w:fill="auto"/>
          </w:tcPr>
          <w:p w:rsidR="007140F2" w:rsidRPr="00C80713" w:rsidRDefault="007140F2" w:rsidP="001B4D98">
            <w:pPr>
              <w:rPr>
                <w:rFonts w:ascii="Agency FB" w:hAnsi="Agency FB"/>
                <w:sz w:val="21"/>
                <w:szCs w:val="21"/>
                <w:lang w:val="en-GB"/>
              </w:rPr>
            </w:pPr>
            <w:r w:rsidRPr="00C80713">
              <w:rPr>
                <w:rFonts w:ascii="Agency FB" w:hAnsi="Agency FB"/>
                <w:b/>
                <w:sz w:val="21"/>
                <w:szCs w:val="21"/>
                <w:lang w:val="en-GB"/>
              </w:rPr>
              <w:t>Indicator:</w:t>
            </w:r>
            <w:r w:rsidRPr="00C80713">
              <w:rPr>
                <w:rFonts w:ascii="Agency FB" w:hAnsi="Agency FB"/>
                <w:sz w:val="21"/>
                <w:szCs w:val="21"/>
                <w:lang w:val="en-GB"/>
              </w:rPr>
              <w:t xml:space="preserve"> </w:t>
            </w:r>
            <w:r w:rsidR="001B4D98" w:rsidRPr="00C80713">
              <w:rPr>
                <w:rFonts w:ascii="Agency FB" w:hAnsi="Agency FB"/>
                <w:sz w:val="21"/>
                <w:szCs w:val="21"/>
                <w:lang w:val="en-GB"/>
              </w:rPr>
              <w:t>%</w:t>
            </w:r>
            <w:r w:rsidRPr="00C80713">
              <w:rPr>
                <w:rFonts w:ascii="Agency FB" w:hAnsi="Agency FB"/>
                <w:sz w:val="21"/>
                <w:szCs w:val="21"/>
                <w:lang w:val="en-GB"/>
              </w:rPr>
              <w:t xml:space="preserve"> of international aerodromes having instrument runways provided with APV SBAS procedure implemented</w:t>
            </w:r>
          </w:p>
        </w:tc>
        <w:tc>
          <w:tcPr>
            <w:tcW w:w="425" w:type="dxa"/>
            <w:vMerge/>
            <w:shd w:val="clear" w:color="auto" w:fill="auto"/>
            <w:textDirection w:val="btLr"/>
            <w:vAlign w:val="center"/>
          </w:tcPr>
          <w:p w:rsidR="007140F2" w:rsidRPr="00C80713" w:rsidRDefault="007140F2" w:rsidP="00AA742E">
            <w:pPr>
              <w:ind w:left="113" w:right="113"/>
              <w:rPr>
                <w:rFonts w:asciiTheme="majorHAnsi" w:hAnsiTheme="majorHAnsi"/>
                <w:sz w:val="23"/>
                <w:szCs w:val="23"/>
                <w:lang w:val="en-GB"/>
              </w:rPr>
            </w:pPr>
          </w:p>
        </w:tc>
        <w:tc>
          <w:tcPr>
            <w:tcW w:w="567" w:type="dxa"/>
            <w:vMerge/>
            <w:shd w:val="clear" w:color="auto" w:fill="auto"/>
            <w:textDirection w:val="btLr"/>
            <w:vAlign w:val="center"/>
          </w:tcPr>
          <w:p w:rsidR="007140F2" w:rsidRPr="00C80713" w:rsidRDefault="007140F2" w:rsidP="00AA742E">
            <w:pPr>
              <w:ind w:left="113" w:right="113"/>
              <w:rPr>
                <w:rFonts w:asciiTheme="majorHAnsi" w:hAnsiTheme="majorHAnsi"/>
                <w:sz w:val="23"/>
                <w:szCs w:val="23"/>
                <w:lang w:val="en-GB"/>
              </w:rPr>
            </w:pPr>
          </w:p>
        </w:tc>
        <w:tc>
          <w:tcPr>
            <w:tcW w:w="851" w:type="dxa"/>
            <w:vMerge/>
            <w:shd w:val="clear" w:color="auto" w:fill="auto"/>
            <w:textDirection w:val="btLr"/>
            <w:vAlign w:val="center"/>
          </w:tcPr>
          <w:p w:rsidR="007140F2" w:rsidRPr="00C80713" w:rsidRDefault="007140F2" w:rsidP="00AA742E">
            <w:pPr>
              <w:ind w:left="113" w:right="113"/>
              <w:rPr>
                <w:rFonts w:asciiTheme="majorHAnsi" w:hAnsiTheme="majorHAnsi"/>
                <w:sz w:val="23"/>
                <w:szCs w:val="23"/>
                <w:lang w:val="en-GB"/>
              </w:rPr>
            </w:pPr>
          </w:p>
        </w:tc>
        <w:tc>
          <w:tcPr>
            <w:tcW w:w="567" w:type="dxa"/>
            <w:vMerge/>
            <w:shd w:val="clear" w:color="auto" w:fill="auto"/>
            <w:textDirection w:val="btLr"/>
            <w:vAlign w:val="center"/>
          </w:tcPr>
          <w:p w:rsidR="007140F2" w:rsidRPr="00C80713" w:rsidRDefault="007140F2" w:rsidP="00AA742E">
            <w:pPr>
              <w:ind w:left="113" w:right="113"/>
              <w:rPr>
                <w:rFonts w:asciiTheme="majorHAnsi" w:hAnsiTheme="majorHAnsi"/>
                <w:sz w:val="23"/>
                <w:szCs w:val="23"/>
                <w:lang w:val="en-GB"/>
              </w:rPr>
            </w:pPr>
          </w:p>
        </w:tc>
        <w:tc>
          <w:tcPr>
            <w:tcW w:w="850" w:type="dxa"/>
            <w:vMerge/>
            <w:shd w:val="clear" w:color="auto" w:fill="auto"/>
            <w:textDirection w:val="btLr"/>
            <w:vAlign w:val="center"/>
          </w:tcPr>
          <w:p w:rsidR="007140F2" w:rsidRPr="00C80713" w:rsidRDefault="007140F2" w:rsidP="00AA742E">
            <w:pPr>
              <w:ind w:left="113" w:right="113"/>
              <w:rPr>
                <w:rFonts w:asciiTheme="majorHAnsi" w:hAnsiTheme="majorHAnsi"/>
                <w:sz w:val="23"/>
                <w:szCs w:val="23"/>
                <w:lang w:val="en-GB"/>
              </w:rPr>
            </w:pPr>
          </w:p>
        </w:tc>
      </w:tr>
      <w:tr w:rsidR="007140F2" w:rsidRPr="00C80713" w:rsidTr="00FA036D">
        <w:trPr>
          <w:cantSplit/>
          <w:trHeight w:val="1756"/>
        </w:trPr>
        <w:tc>
          <w:tcPr>
            <w:tcW w:w="1985" w:type="dxa"/>
            <w:vMerge/>
            <w:shd w:val="clear" w:color="auto" w:fill="auto"/>
            <w:vAlign w:val="center"/>
          </w:tcPr>
          <w:p w:rsidR="007140F2" w:rsidRPr="00C80713" w:rsidRDefault="007140F2" w:rsidP="00064085">
            <w:pPr>
              <w:rPr>
                <w:rFonts w:asciiTheme="majorHAnsi" w:hAnsiTheme="majorHAnsi"/>
                <w:sz w:val="16"/>
                <w:szCs w:val="16"/>
                <w:lang w:val="en-GB"/>
              </w:rPr>
            </w:pPr>
          </w:p>
        </w:tc>
        <w:tc>
          <w:tcPr>
            <w:tcW w:w="1418" w:type="dxa"/>
          </w:tcPr>
          <w:p w:rsidR="007140F2" w:rsidRPr="00C80713" w:rsidRDefault="007140F2" w:rsidP="00331A46">
            <w:pPr>
              <w:rPr>
                <w:rFonts w:asciiTheme="majorHAnsi" w:hAnsiTheme="majorHAnsi"/>
                <w:sz w:val="18"/>
                <w:szCs w:val="18"/>
                <w:lang w:val="en-GB"/>
              </w:rPr>
            </w:pPr>
            <w:r w:rsidRPr="00C80713">
              <w:rPr>
                <w:rFonts w:asciiTheme="majorHAnsi" w:hAnsiTheme="majorHAnsi"/>
                <w:sz w:val="18"/>
                <w:szCs w:val="18"/>
                <w:lang w:val="en-GB"/>
              </w:rPr>
              <w:t>APV with GBAS</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4"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283" w:type="dxa"/>
            <w:shd w:val="clear" w:color="auto" w:fill="auto"/>
            <w:vAlign w:val="center"/>
          </w:tcPr>
          <w:p w:rsidR="007140F2" w:rsidRPr="00C80713" w:rsidRDefault="007140F2" w:rsidP="00264043">
            <w:pPr>
              <w:rPr>
                <w:rFonts w:asciiTheme="majorHAnsi" w:hAnsiTheme="majorHAnsi"/>
                <w:sz w:val="18"/>
                <w:szCs w:val="18"/>
                <w:lang w:val="en-GB"/>
              </w:rPr>
            </w:pPr>
            <w:r w:rsidRPr="00C80713">
              <w:rPr>
                <w:rFonts w:asciiTheme="majorHAnsi" w:hAnsiTheme="majorHAnsi"/>
                <w:sz w:val="18"/>
                <w:szCs w:val="18"/>
                <w:lang w:val="en-GB"/>
              </w:rPr>
              <w:t>Y</w:t>
            </w:r>
          </w:p>
        </w:tc>
        <w:tc>
          <w:tcPr>
            <w:tcW w:w="993" w:type="dxa"/>
            <w:textDirection w:val="btLr"/>
            <w:vAlign w:val="center"/>
          </w:tcPr>
          <w:p w:rsidR="007140F2" w:rsidRPr="00C80713" w:rsidRDefault="007140F2" w:rsidP="00264043">
            <w:pPr>
              <w:ind w:left="113" w:right="113"/>
              <w:rPr>
                <w:rFonts w:ascii="Agency FB" w:hAnsi="Agency FB"/>
                <w:sz w:val="21"/>
                <w:szCs w:val="21"/>
                <w:lang w:val="en-GB"/>
              </w:rPr>
            </w:pPr>
            <w:r w:rsidRPr="00C80713">
              <w:rPr>
                <w:rFonts w:ascii="Agency FB" w:hAnsi="Agency FB"/>
                <w:sz w:val="21"/>
                <w:szCs w:val="21"/>
                <w:lang w:val="en-GB"/>
              </w:rPr>
              <w:t>Dec 2018</w:t>
            </w:r>
          </w:p>
        </w:tc>
        <w:tc>
          <w:tcPr>
            <w:tcW w:w="850" w:type="dxa"/>
            <w:shd w:val="clear" w:color="auto" w:fill="auto"/>
            <w:textDirection w:val="btLr"/>
            <w:vAlign w:val="center"/>
          </w:tcPr>
          <w:p w:rsidR="007140F2" w:rsidRPr="00C80713" w:rsidRDefault="006B63E7" w:rsidP="006B63E7">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992" w:type="dxa"/>
            <w:shd w:val="clear" w:color="auto" w:fill="auto"/>
            <w:textDirection w:val="btLr"/>
            <w:vAlign w:val="center"/>
          </w:tcPr>
          <w:p w:rsidR="007140F2" w:rsidRPr="00C80713" w:rsidRDefault="006B63E7" w:rsidP="006B63E7">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1134" w:type="dxa"/>
            <w:shd w:val="clear" w:color="auto" w:fill="auto"/>
            <w:textDirection w:val="btLr"/>
            <w:vAlign w:val="center"/>
          </w:tcPr>
          <w:p w:rsidR="007140F2" w:rsidRPr="00C80713" w:rsidRDefault="006B63E7" w:rsidP="00F26C17">
            <w:pPr>
              <w:ind w:left="113" w:right="113"/>
              <w:rPr>
                <w:rFonts w:ascii="Agency FB" w:hAnsi="Agency FB"/>
                <w:sz w:val="21"/>
                <w:szCs w:val="21"/>
                <w:lang w:val="en-GB"/>
              </w:rPr>
            </w:pPr>
            <w:r w:rsidRPr="00C80713">
              <w:rPr>
                <w:rFonts w:ascii="Agency FB" w:hAnsi="Agency FB"/>
                <w:sz w:val="21"/>
                <w:szCs w:val="21"/>
                <w:lang w:val="en-GB"/>
              </w:rPr>
              <w:t>Lack of Instrument Flight Procedure design expertise</w:t>
            </w:r>
          </w:p>
        </w:tc>
        <w:tc>
          <w:tcPr>
            <w:tcW w:w="993" w:type="dxa"/>
            <w:shd w:val="clear" w:color="auto" w:fill="auto"/>
            <w:textDirection w:val="btLr"/>
            <w:vAlign w:val="center"/>
          </w:tcPr>
          <w:p w:rsidR="007140F2" w:rsidRPr="00C80713" w:rsidRDefault="007140F2" w:rsidP="006B63E7">
            <w:pPr>
              <w:ind w:left="113" w:right="113"/>
              <w:rPr>
                <w:rFonts w:ascii="Agency FB" w:hAnsi="Agency FB"/>
                <w:sz w:val="21"/>
                <w:szCs w:val="21"/>
                <w:lang w:val="en-GB"/>
              </w:rPr>
            </w:pPr>
            <w:r w:rsidRPr="00C80713">
              <w:rPr>
                <w:rFonts w:ascii="Agency FB" w:hAnsi="Agency FB"/>
                <w:sz w:val="21"/>
                <w:szCs w:val="21"/>
                <w:lang w:val="en-GB"/>
              </w:rPr>
              <w:t xml:space="preserve">Lack of </w:t>
            </w:r>
            <w:r w:rsidR="006B63E7" w:rsidRPr="00C80713">
              <w:rPr>
                <w:rFonts w:ascii="Agency FB" w:hAnsi="Agency FB"/>
                <w:sz w:val="21"/>
                <w:szCs w:val="21"/>
                <w:lang w:val="en-GB"/>
              </w:rPr>
              <w:t>regulatory expertise</w:t>
            </w:r>
          </w:p>
        </w:tc>
        <w:tc>
          <w:tcPr>
            <w:tcW w:w="2126" w:type="dxa"/>
            <w:shd w:val="clear" w:color="auto" w:fill="auto"/>
          </w:tcPr>
          <w:p w:rsidR="007140F2" w:rsidRPr="00C80713" w:rsidRDefault="007140F2" w:rsidP="001B4D98">
            <w:pPr>
              <w:rPr>
                <w:rFonts w:asciiTheme="majorHAnsi" w:hAnsiTheme="majorHAnsi"/>
                <w:sz w:val="18"/>
                <w:szCs w:val="18"/>
                <w:lang w:val="en-GB"/>
              </w:rPr>
            </w:pPr>
            <w:r w:rsidRPr="00C80713">
              <w:rPr>
                <w:rFonts w:ascii="Agency FB" w:hAnsi="Agency FB"/>
                <w:b/>
                <w:sz w:val="21"/>
                <w:szCs w:val="21"/>
                <w:lang w:val="en-GB"/>
              </w:rPr>
              <w:t>Indicator:</w:t>
            </w:r>
            <w:r w:rsidRPr="00C80713">
              <w:rPr>
                <w:rFonts w:ascii="Agency FB" w:hAnsi="Agency FB"/>
                <w:sz w:val="21"/>
                <w:szCs w:val="21"/>
                <w:lang w:val="en-GB"/>
              </w:rPr>
              <w:t xml:space="preserve"> </w:t>
            </w:r>
            <w:r w:rsidR="001B4D98" w:rsidRPr="00C80713">
              <w:rPr>
                <w:rFonts w:ascii="Agency FB" w:hAnsi="Agency FB"/>
                <w:sz w:val="21"/>
                <w:szCs w:val="21"/>
                <w:lang w:val="en-GB"/>
              </w:rPr>
              <w:t>%</w:t>
            </w:r>
            <w:r w:rsidRPr="00C80713">
              <w:rPr>
                <w:rFonts w:ascii="Agency FB" w:hAnsi="Agency FB"/>
                <w:sz w:val="21"/>
                <w:szCs w:val="21"/>
                <w:lang w:val="en-GB"/>
              </w:rPr>
              <w:t xml:space="preserve"> of international aerodromes having instrument runways provided with APV GBAS procedure implemented</w:t>
            </w:r>
          </w:p>
        </w:tc>
        <w:tc>
          <w:tcPr>
            <w:tcW w:w="425" w:type="dxa"/>
            <w:vMerge/>
            <w:shd w:val="clear" w:color="auto" w:fill="auto"/>
            <w:textDirection w:val="btLr"/>
            <w:vAlign w:val="center"/>
          </w:tcPr>
          <w:p w:rsidR="007140F2" w:rsidRPr="00C80713" w:rsidRDefault="007140F2" w:rsidP="00AA742E">
            <w:pPr>
              <w:ind w:left="113" w:right="113"/>
              <w:rPr>
                <w:rFonts w:asciiTheme="majorHAnsi" w:hAnsiTheme="majorHAnsi"/>
                <w:sz w:val="16"/>
                <w:szCs w:val="16"/>
                <w:lang w:val="en-GB"/>
              </w:rPr>
            </w:pPr>
          </w:p>
        </w:tc>
        <w:tc>
          <w:tcPr>
            <w:tcW w:w="567" w:type="dxa"/>
            <w:vMerge/>
            <w:shd w:val="clear" w:color="auto" w:fill="auto"/>
            <w:textDirection w:val="btLr"/>
            <w:vAlign w:val="center"/>
          </w:tcPr>
          <w:p w:rsidR="007140F2" w:rsidRPr="00C80713" w:rsidRDefault="007140F2" w:rsidP="00AA742E">
            <w:pPr>
              <w:ind w:left="113" w:right="113"/>
              <w:rPr>
                <w:rFonts w:asciiTheme="majorHAnsi" w:hAnsiTheme="majorHAnsi"/>
                <w:sz w:val="16"/>
                <w:szCs w:val="16"/>
                <w:lang w:val="en-GB"/>
              </w:rPr>
            </w:pPr>
          </w:p>
        </w:tc>
        <w:tc>
          <w:tcPr>
            <w:tcW w:w="851" w:type="dxa"/>
            <w:vMerge/>
            <w:shd w:val="clear" w:color="auto" w:fill="auto"/>
            <w:textDirection w:val="btLr"/>
            <w:vAlign w:val="center"/>
          </w:tcPr>
          <w:p w:rsidR="007140F2" w:rsidRPr="00C80713" w:rsidRDefault="007140F2" w:rsidP="00AA742E">
            <w:pPr>
              <w:ind w:left="113" w:right="113"/>
              <w:rPr>
                <w:rFonts w:asciiTheme="majorHAnsi" w:hAnsiTheme="majorHAnsi"/>
                <w:sz w:val="16"/>
                <w:szCs w:val="16"/>
                <w:lang w:val="en-GB"/>
              </w:rPr>
            </w:pPr>
          </w:p>
        </w:tc>
        <w:tc>
          <w:tcPr>
            <w:tcW w:w="567" w:type="dxa"/>
            <w:vMerge/>
            <w:shd w:val="clear" w:color="auto" w:fill="auto"/>
            <w:textDirection w:val="btLr"/>
            <w:vAlign w:val="center"/>
          </w:tcPr>
          <w:p w:rsidR="007140F2" w:rsidRPr="00C80713" w:rsidRDefault="007140F2" w:rsidP="00AA742E">
            <w:pPr>
              <w:ind w:left="113" w:right="113"/>
              <w:rPr>
                <w:rFonts w:asciiTheme="majorHAnsi" w:hAnsiTheme="majorHAnsi"/>
                <w:sz w:val="16"/>
                <w:szCs w:val="16"/>
                <w:lang w:val="en-GB"/>
              </w:rPr>
            </w:pPr>
          </w:p>
        </w:tc>
        <w:tc>
          <w:tcPr>
            <w:tcW w:w="850" w:type="dxa"/>
            <w:vMerge/>
            <w:shd w:val="clear" w:color="auto" w:fill="auto"/>
            <w:textDirection w:val="btLr"/>
            <w:vAlign w:val="center"/>
          </w:tcPr>
          <w:p w:rsidR="007140F2" w:rsidRPr="00C80713" w:rsidRDefault="007140F2" w:rsidP="00AA742E">
            <w:pPr>
              <w:ind w:left="113" w:right="113"/>
              <w:rPr>
                <w:rFonts w:asciiTheme="majorHAnsi" w:hAnsiTheme="majorHAnsi"/>
                <w:sz w:val="16"/>
                <w:szCs w:val="16"/>
                <w:lang w:val="en-GB"/>
              </w:rPr>
            </w:pPr>
          </w:p>
        </w:tc>
      </w:tr>
    </w:tbl>
    <w:p w:rsidR="00E00DDF" w:rsidRPr="00C80713" w:rsidRDefault="007421D9" w:rsidP="007421D9">
      <w:pPr>
        <w:tabs>
          <w:tab w:val="left" w:pos="2415"/>
        </w:tabs>
        <w:rPr>
          <w:lang w:val="en-GB"/>
        </w:rPr>
      </w:pPr>
      <w:r w:rsidRPr="00C80713">
        <w:rPr>
          <w:lang w:val="en-GB"/>
        </w:rPr>
        <w:tab/>
      </w:r>
      <w:r w:rsidR="00E00DDF" w:rsidRPr="00C80713">
        <w:rPr>
          <w:lang w:val="en-GB"/>
        </w:rPr>
        <w:br w:type="page"/>
      </w:r>
    </w:p>
    <w:p w:rsidR="00E00DDF" w:rsidRPr="00C80713" w:rsidRDefault="00E00DDF" w:rsidP="00E00DDF">
      <w:pPr>
        <w:pStyle w:val="Default"/>
        <w:jc w:val="center"/>
        <w:rPr>
          <w:sz w:val="20"/>
          <w:szCs w:val="20"/>
          <w:lang w:val="en-GB"/>
        </w:rPr>
      </w:pPr>
      <w:r w:rsidRPr="00C80713">
        <w:rPr>
          <w:b/>
          <w:bCs/>
          <w:sz w:val="20"/>
          <w:szCs w:val="20"/>
          <w:lang w:val="en-GB"/>
        </w:rPr>
        <w:lastRenderedPageBreak/>
        <w:t xml:space="preserve">REGIONAL PERFORMANCE OBJECTIVE – ASBU B0-10/FRTO: Improved Operations through Enhanced En-Route Trajectories </w:t>
      </w:r>
    </w:p>
    <w:p w:rsidR="00E00DDF" w:rsidRPr="00C80713" w:rsidRDefault="00E00DDF" w:rsidP="00E00DDF">
      <w:pPr>
        <w:jc w:val="center"/>
        <w:rPr>
          <w:b/>
          <w:bCs/>
          <w:sz w:val="18"/>
          <w:szCs w:val="18"/>
          <w:lang w:val="en-GB"/>
        </w:rPr>
      </w:pPr>
      <w:r w:rsidRPr="00C80713">
        <w:rPr>
          <w:b/>
          <w:bCs/>
          <w:sz w:val="18"/>
          <w:szCs w:val="18"/>
          <w:lang w:val="en-GB"/>
        </w:rPr>
        <w:t xml:space="preserve">Performance Improvement Area3: Optimum Capacity and Flexible Flights – Through Global Collaborative ATM </w:t>
      </w:r>
    </w:p>
    <w:tbl>
      <w:tblPr>
        <w:tblStyle w:val="TableGrid"/>
        <w:tblW w:w="15877" w:type="dxa"/>
        <w:tblInd w:w="-743" w:type="dxa"/>
        <w:tblLayout w:type="fixed"/>
        <w:tblLook w:val="04A0" w:firstRow="1" w:lastRow="0" w:firstColumn="1" w:lastColumn="0" w:noHBand="0" w:noVBand="1"/>
      </w:tblPr>
      <w:tblGrid>
        <w:gridCol w:w="1844"/>
        <w:gridCol w:w="1275"/>
        <w:gridCol w:w="567"/>
        <w:gridCol w:w="284"/>
        <w:gridCol w:w="283"/>
        <w:gridCol w:w="284"/>
        <w:gridCol w:w="283"/>
        <w:gridCol w:w="567"/>
        <w:gridCol w:w="1276"/>
        <w:gridCol w:w="992"/>
        <w:gridCol w:w="1276"/>
        <w:gridCol w:w="709"/>
        <w:gridCol w:w="2126"/>
        <w:gridCol w:w="567"/>
        <w:gridCol w:w="1276"/>
        <w:gridCol w:w="567"/>
        <w:gridCol w:w="850"/>
        <w:gridCol w:w="851"/>
      </w:tblGrid>
      <w:tr w:rsidR="00A71054" w:rsidRPr="00C80713" w:rsidTr="00A71054">
        <w:trPr>
          <w:cantSplit/>
          <w:trHeight w:val="1444"/>
        </w:trPr>
        <w:tc>
          <w:tcPr>
            <w:tcW w:w="1844" w:type="dxa"/>
            <w:shd w:val="clear" w:color="auto" w:fill="F2F2F2" w:themeFill="background1" w:themeFillShade="F2"/>
            <w:vAlign w:val="center"/>
          </w:tcPr>
          <w:p w:rsidR="00E00DDF" w:rsidRPr="00C80713" w:rsidRDefault="00E00DDF" w:rsidP="00264043">
            <w:pPr>
              <w:rPr>
                <w:rFonts w:asciiTheme="majorHAnsi" w:hAnsiTheme="majorHAnsi"/>
                <w:sz w:val="23"/>
                <w:szCs w:val="23"/>
                <w:lang w:val="en-GB"/>
              </w:rPr>
            </w:pPr>
            <w:r w:rsidRPr="00C80713">
              <w:rPr>
                <w:rFonts w:asciiTheme="majorHAnsi" w:hAnsiTheme="majorHAnsi"/>
                <w:sz w:val="23"/>
                <w:szCs w:val="23"/>
                <w:lang w:val="en-GB"/>
              </w:rPr>
              <w:t xml:space="preserve">ASBU Module </w:t>
            </w:r>
          </w:p>
        </w:tc>
        <w:tc>
          <w:tcPr>
            <w:tcW w:w="1275" w:type="dxa"/>
            <w:shd w:val="clear" w:color="auto" w:fill="F2F2F2" w:themeFill="background1" w:themeFillShade="F2"/>
          </w:tcPr>
          <w:p w:rsidR="00E00DDF" w:rsidRPr="00C80713" w:rsidRDefault="00E00DDF" w:rsidP="00264043">
            <w:pPr>
              <w:rPr>
                <w:rFonts w:asciiTheme="majorHAnsi" w:hAnsiTheme="majorHAnsi"/>
                <w:sz w:val="23"/>
                <w:szCs w:val="23"/>
                <w:lang w:val="en-GB"/>
              </w:rPr>
            </w:pPr>
          </w:p>
          <w:p w:rsidR="00E00DDF" w:rsidRPr="00C80713" w:rsidRDefault="00E00DDF" w:rsidP="00264043">
            <w:pPr>
              <w:rPr>
                <w:rFonts w:asciiTheme="majorHAnsi" w:hAnsiTheme="majorHAnsi"/>
                <w:sz w:val="23"/>
                <w:szCs w:val="23"/>
                <w:lang w:val="en-GB"/>
              </w:rPr>
            </w:pPr>
          </w:p>
          <w:p w:rsidR="00E00DDF" w:rsidRPr="00C80713" w:rsidRDefault="00E00DDF" w:rsidP="00264043">
            <w:pPr>
              <w:rPr>
                <w:rFonts w:asciiTheme="majorHAnsi" w:hAnsiTheme="majorHAnsi"/>
                <w:sz w:val="23"/>
                <w:szCs w:val="23"/>
                <w:lang w:val="en-GB"/>
              </w:rPr>
            </w:pPr>
            <w:r w:rsidRPr="00C80713">
              <w:rPr>
                <w:rFonts w:asciiTheme="majorHAnsi" w:hAnsiTheme="majorHAnsi"/>
                <w:sz w:val="23"/>
                <w:szCs w:val="23"/>
                <w:lang w:val="en-GB"/>
              </w:rPr>
              <w:t xml:space="preserve">Elements </w:t>
            </w:r>
          </w:p>
        </w:tc>
        <w:tc>
          <w:tcPr>
            <w:tcW w:w="1701" w:type="dxa"/>
            <w:gridSpan w:val="5"/>
            <w:shd w:val="clear" w:color="auto" w:fill="F2F2F2" w:themeFill="background1" w:themeFillShade="F2"/>
            <w:vAlign w:val="center"/>
          </w:tcPr>
          <w:p w:rsidR="00E00DDF" w:rsidRPr="00C80713" w:rsidRDefault="00E00DDF" w:rsidP="001B4D98">
            <w:pPr>
              <w:rPr>
                <w:rFonts w:asciiTheme="majorHAnsi" w:hAnsiTheme="majorHAnsi"/>
                <w:sz w:val="23"/>
                <w:szCs w:val="23"/>
                <w:lang w:val="en-GB"/>
              </w:rPr>
            </w:pPr>
            <w:r w:rsidRPr="00C80713">
              <w:rPr>
                <w:rFonts w:asciiTheme="majorHAnsi" w:hAnsiTheme="majorHAnsi"/>
                <w:sz w:val="23"/>
                <w:szCs w:val="23"/>
                <w:lang w:val="en-GB"/>
              </w:rPr>
              <w:t>Impact on main KPA</w:t>
            </w:r>
          </w:p>
        </w:tc>
        <w:tc>
          <w:tcPr>
            <w:tcW w:w="567" w:type="dxa"/>
            <w:shd w:val="clear" w:color="auto" w:fill="F2F2F2" w:themeFill="background1" w:themeFillShade="F2"/>
            <w:textDirection w:val="tbRl"/>
          </w:tcPr>
          <w:p w:rsidR="00E00DDF" w:rsidRPr="00C80713" w:rsidRDefault="00E00DDF" w:rsidP="002D1D79">
            <w:pPr>
              <w:ind w:left="113" w:right="113"/>
              <w:jc w:val="right"/>
              <w:rPr>
                <w:rFonts w:asciiTheme="majorHAnsi" w:hAnsiTheme="majorHAnsi"/>
                <w:sz w:val="23"/>
                <w:szCs w:val="23"/>
                <w:lang w:val="en-GB"/>
              </w:rPr>
            </w:pPr>
            <w:r w:rsidRPr="00C80713">
              <w:rPr>
                <w:rFonts w:asciiTheme="majorHAnsi" w:hAnsiTheme="majorHAnsi"/>
                <w:sz w:val="23"/>
                <w:szCs w:val="23"/>
                <w:lang w:val="en-GB"/>
              </w:rPr>
              <w:t>Planning/</w:t>
            </w:r>
          </w:p>
          <w:p w:rsidR="00E00DDF" w:rsidRPr="00C80713" w:rsidRDefault="00E00DDF" w:rsidP="002D1D79">
            <w:pPr>
              <w:ind w:left="113" w:right="113"/>
              <w:jc w:val="right"/>
              <w:rPr>
                <w:rFonts w:asciiTheme="majorHAnsi" w:hAnsiTheme="majorHAnsi"/>
                <w:sz w:val="21"/>
                <w:szCs w:val="21"/>
                <w:lang w:val="en-GB"/>
              </w:rPr>
            </w:pPr>
            <w:r w:rsidRPr="00C80713">
              <w:rPr>
                <w:rFonts w:asciiTheme="majorHAnsi" w:hAnsiTheme="majorHAnsi"/>
                <w:sz w:val="23"/>
                <w:szCs w:val="23"/>
                <w:lang w:val="en-GB"/>
              </w:rPr>
              <w:t>implementatio</w:t>
            </w:r>
            <w:r w:rsidRPr="00C80713">
              <w:rPr>
                <w:rFonts w:asciiTheme="majorHAnsi" w:hAnsiTheme="majorHAnsi"/>
                <w:sz w:val="18"/>
                <w:szCs w:val="18"/>
                <w:lang w:val="en-GB"/>
              </w:rPr>
              <w:t>n progress</w:t>
            </w:r>
          </w:p>
        </w:tc>
        <w:tc>
          <w:tcPr>
            <w:tcW w:w="4253" w:type="dxa"/>
            <w:gridSpan w:val="4"/>
            <w:shd w:val="clear" w:color="auto" w:fill="F2F2F2" w:themeFill="background1" w:themeFillShade="F2"/>
            <w:vAlign w:val="center"/>
          </w:tcPr>
          <w:p w:rsidR="00E00DDF" w:rsidRPr="00C80713" w:rsidRDefault="00E00DDF" w:rsidP="00264043">
            <w:pPr>
              <w:rPr>
                <w:rFonts w:asciiTheme="majorHAnsi" w:hAnsiTheme="majorHAnsi"/>
                <w:sz w:val="23"/>
                <w:szCs w:val="23"/>
                <w:lang w:val="en-GB"/>
              </w:rPr>
            </w:pPr>
            <w:r w:rsidRPr="00C80713">
              <w:rPr>
                <w:rFonts w:asciiTheme="majorHAnsi" w:hAnsiTheme="majorHAnsi"/>
                <w:sz w:val="23"/>
                <w:szCs w:val="23"/>
                <w:lang w:val="en-GB"/>
              </w:rPr>
              <w:t>Implementation challenges</w:t>
            </w:r>
          </w:p>
        </w:tc>
        <w:tc>
          <w:tcPr>
            <w:tcW w:w="6237" w:type="dxa"/>
            <w:gridSpan w:val="6"/>
            <w:shd w:val="clear" w:color="auto" w:fill="F2F2F2" w:themeFill="background1" w:themeFillShade="F2"/>
          </w:tcPr>
          <w:p w:rsidR="00E00DDF" w:rsidRPr="00C80713" w:rsidRDefault="00E00DDF" w:rsidP="00264043">
            <w:pPr>
              <w:rPr>
                <w:rFonts w:asciiTheme="majorHAnsi" w:hAnsiTheme="majorHAnsi"/>
                <w:sz w:val="23"/>
                <w:szCs w:val="23"/>
                <w:lang w:val="en-GB"/>
              </w:rPr>
            </w:pPr>
          </w:p>
          <w:p w:rsidR="00E00DDF" w:rsidRPr="00C80713" w:rsidRDefault="00E00DDF" w:rsidP="00264043">
            <w:pPr>
              <w:rPr>
                <w:rFonts w:asciiTheme="majorHAnsi" w:hAnsiTheme="majorHAnsi"/>
                <w:sz w:val="23"/>
                <w:szCs w:val="23"/>
                <w:lang w:val="en-GB"/>
              </w:rPr>
            </w:pPr>
          </w:p>
          <w:p w:rsidR="00E00DDF" w:rsidRPr="00C80713" w:rsidRDefault="00E00DDF" w:rsidP="00264043">
            <w:pPr>
              <w:rPr>
                <w:rFonts w:asciiTheme="majorHAnsi" w:hAnsiTheme="majorHAnsi"/>
                <w:sz w:val="23"/>
                <w:szCs w:val="23"/>
                <w:lang w:val="en-GB"/>
              </w:rPr>
            </w:pPr>
          </w:p>
          <w:p w:rsidR="00E00DDF" w:rsidRPr="00C80713" w:rsidRDefault="00E00DDF" w:rsidP="00264043">
            <w:pPr>
              <w:rPr>
                <w:rFonts w:asciiTheme="majorHAnsi" w:hAnsiTheme="majorHAnsi"/>
                <w:sz w:val="23"/>
                <w:szCs w:val="23"/>
                <w:lang w:val="en-GB"/>
              </w:rPr>
            </w:pPr>
            <w:r w:rsidRPr="00C80713">
              <w:rPr>
                <w:rFonts w:asciiTheme="majorHAnsi" w:hAnsiTheme="majorHAnsi"/>
                <w:sz w:val="23"/>
                <w:szCs w:val="23"/>
                <w:lang w:val="en-GB"/>
              </w:rPr>
              <w:t>Performance Monitoring and Measurement</w:t>
            </w:r>
          </w:p>
        </w:tc>
      </w:tr>
      <w:tr w:rsidR="00A71054" w:rsidRPr="00C80713" w:rsidTr="00F646E9">
        <w:trPr>
          <w:cantSplit/>
          <w:trHeight w:val="749"/>
        </w:trPr>
        <w:tc>
          <w:tcPr>
            <w:tcW w:w="1844" w:type="dxa"/>
            <w:vMerge w:val="restart"/>
            <w:shd w:val="clear" w:color="auto" w:fill="F2F2F2" w:themeFill="background1" w:themeFillShade="F2"/>
            <w:vAlign w:val="center"/>
          </w:tcPr>
          <w:p w:rsidR="00E00DDF" w:rsidRPr="00C80713" w:rsidRDefault="00E00DDF" w:rsidP="00742D33">
            <w:pPr>
              <w:rPr>
                <w:rFonts w:asciiTheme="majorHAnsi" w:hAnsiTheme="majorHAnsi"/>
                <w:sz w:val="23"/>
                <w:szCs w:val="23"/>
                <w:lang w:val="en-GB"/>
              </w:rPr>
            </w:pPr>
            <w:r w:rsidRPr="00C80713">
              <w:rPr>
                <w:rFonts w:asciiTheme="majorHAnsi" w:hAnsiTheme="majorHAnsi"/>
                <w:b/>
                <w:sz w:val="20"/>
                <w:szCs w:val="20"/>
                <w:lang w:val="en-GB"/>
              </w:rPr>
              <w:t>B0-10/FRTO:</w:t>
            </w:r>
            <w:r w:rsidRPr="00C80713">
              <w:rPr>
                <w:rFonts w:asciiTheme="majorHAnsi" w:hAnsiTheme="majorHAnsi"/>
                <w:sz w:val="20"/>
                <w:szCs w:val="20"/>
                <w:lang w:val="en-GB"/>
              </w:rPr>
              <w:t xml:space="preserve"> Improved Operations through Enhanced En-Route</w:t>
            </w:r>
            <w:r w:rsidR="00A71054" w:rsidRPr="00C80713">
              <w:rPr>
                <w:rFonts w:asciiTheme="majorHAnsi" w:hAnsiTheme="majorHAnsi"/>
                <w:sz w:val="20"/>
                <w:szCs w:val="20"/>
                <w:lang w:val="en-GB"/>
              </w:rPr>
              <w:t xml:space="preserve"> </w:t>
            </w:r>
            <w:r w:rsidRPr="00C80713">
              <w:rPr>
                <w:rFonts w:asciiTheme="majorHAnsi" w:hAnsiTheme="majorHAnsi"/>
                <w:sz w:val="20"/>
                <w:szCs w:val="20"/>
                <w:lang w:val="en-GB"/>
              </w:rPr>
              <w:t>Trajectories</w:t>
            </w:r>
          </w:p>
        </w:tc>
        <w:tc>
          <w:tcPr>
            <w:tcW w:w="1275" w:type="dxa"/>
            <w:shd w:val="clear" w:color="auto" w:fill="F2F2F2" w:themeFill="background1" w:themeFillShade="F2"/>
          </w:tcPr>
          <w:p w:rsidR="00E00DDF" w:rsidRPr="00C80713" w:rsidRDefault="00E00DDF" w:rsidP="00264043">
            <w:pPr>
              <w:rPr>
                <w:rFonts w:asciiTheme="majorHAnsi" w:hAnsiTheme="majorHAnsi"/>
                <w:sz w:val="14"/>
                <w:szCs w:val="14"/>
                <w:lang w:val="en-GB"/>
              </w:rPr>
            </w:pPr>
          </w:p>
        </w:tc>
        <w:tc>
          <w:tcPr>
            <w:tcW w:w="1701" w:type="dxa"/>
            <w:gridSpan w:val="5"/>
            <w:shd w:val="clear" w:color="auto" w:fill="F2F2F2" w:themeFill="background1" w:themeFillShade="F2"/>
            <w:vAlign w:val="center"/>
          </w:tcPr>
          <w:p w:rsidR="00E00DDF" w:rsidRPr="00C80713" w:rsidRDefault="00E00DDF" w:rsidP="00264043">
            <w:pPr>
              <w:rPr>
                <w:rFonts w:asciiTheme="majorHAnsi" w:hAnsiTheme="majorHAnsi"/>
                <w:sz w:val="14"/>
                <w:szCs w:val="14"/>
                <w:lang w:val="en-GB"/>
              </w:rPr>
            </w:pPr>
          </w:p>
        </w:tc>
        <w:tc>
          <w:tcPr>
            <w:tcW w:w="567" w:type="dxa"/>
            <w:shd w:val="clear" w:color="auto" w:fill="F2F2F2" w:themeFill="background1" w:themeFillShade="F2"/>
          </w:tcPr>
          <w:p w:rsidR="00E00DDF" w:rsidRPr="00C80713" w:rsidRDefault="00E00DDF" w:rsidP="00264043">
            <w:pPr>
              <w:rPr>
                <w:rFonts w:asciiTheme="majorHAnsi" w:hAnsiTheme="majorHAnsi"/>
                <w:sz w:val="23"/>
                <w:szCs w:val="23"/>
                <w:lang w:val="en-GB"/>
              </w:rPr>
            </w:pPr>
          </w:p>
        </w:tc>
        <w:tc>
          <w:tcPr>
            <w:tcW w:w="4253" w:type="dxa"/>
            <w:gridSpan w:val="4"/>
            <w:shd w:val="clear" w:color="auto" w:fill="F2F2F2" w:themeFill="background1" w:themeFillShade="F2"/>
            <w:vAlign w:val="center"/>
          </w:tcPr>
          <w:p w:rsidR="00E00DDF" w:rsidRPr="00C80713" w:rsidRDefault="00E00DDF" w:rsidP="00264043">
            <w:pPr>
              <w:rPr>
                <w:rFonts w:asciiTheme="majorHAnsi" w:hAnsiTheme="majorHAnsi"/>
                <w:sz w:val="23"/>
                <w:szCs w:val="23"/>
                <w:lang w:val="en-GB"/>
              </w:rPr>
            </w:pPr>
          </w:p>
        </w:tc>
        <w:tc>
          <w:tcPr>
            <w:tcW w:w="2126" w:type="dxa"/>
            <w:shd w:val="clear" w:color="auto" w:fill="F2F2F2" w:themeFill="background1" w:themeFillShade="F2"/>
            <w:vAlign w:val="center"/>
          </w:tcPr>
          <w:p w:rsidR="00E00DDF" w:rsidRPr="00C80713" w:rsidRDefault="00E00DDF" w:rsidP="00264043">
            <w:pPr>
              <w:jc w:val="center"/>
              <w:rPr>
                <w:rFonts w:asciiTheme="majorHAnsi" w:hAnsiTheme="majorHAnsi"/>
                <w:sz w:val="23"/>
                <w:szCs w:val="23"/>
                <w:lang w:val="en-GB"/>
              </w:rPr>
            </w:pPr>
          </w:p>
          <w:p w:rsidR="00E00DDF" w:rsidRPr="00C80713" w:rsidRDefault="00E00DDF" w:rsidP="00264043">
            <w:pPr>
              <w:jc w:val="center"/>
              <w:rPr>
                <w:rFonts w:asciiTheme="majorHAnsi" w:hAnsiTheme="majorHAnsi"/>
                <w:sz w:val="23"/>
                <w:szCs w:val="23"/>
                <w:lang w:val="en-GB"/>
              </w:rPr>
            </w:pPr>
            <w:r w:rsidRPr="00C80713">
              <w:rPr>
                <w:rFonts w:asciiTheme="majorHAnsi" w:hAnsiTheme="majorHAnsi"/>
                <w:sz w:val="23"/>
                <w:szCs w:val="23"/>
                <w:lang w:val="en-GB"/>
              </w:rPr>
              <w:t>Implementation</w:t>
            </w:r>
          </w:p>
          <w:p w:rsidR="00E00DDF" w:rsidRPr="00C80713" w:rsidRDefault="00E00DDF"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c>
          <w:tcPr>
            <w:tcW w:w="4111" w:type="dxa"/>
            <w:gridSpan w:val="5"/>
            <w:shd w:val="clear" w:color="auto" w:fill="F2F2F2" w:themeFill="background1" w:themeFillShade="F2"/>
            <w:vAlign w:val="center"/>
          </w:tcPr>
          <w:p w:rsidR="00E00DDF" w:rsidRPr="00C80713" w:rsidRDefault="00E00DDF" w:rsidP="00264043">
            <w:pPr>
              <w:jc w:val="center"/>
              <w:rPr>
                <w:rFonts w:asciiTheme="majorHAnsi" w:hAnsiTheme="majorHAnsi"/>
                <w:sz w:val="23"/>
                <w:szCs w:val="23"/>
                <w:lang w:val="en-GB"/>
              </w:rPr>
            </w:pPr>
            <w:r w:rsidRPr="00C80713">
              <w:rPr>
                <w:rFonts w:asciiTheme="majorHAnsi" w:hAnsiTheme="majorHAnsi"/>
                <w:sz w:val="23"/>
                <w:szCs w:val="23"/>
                <w:lang w:val="en-GB"/>
              </w:rPr>
              <w:t>Performance</w:t>
            </w:r>
          </w:p>
          <w:p w:rsidR="00E00DDF" w:rsidRPr="00C80713" w:rsidRDefault="00E00DDF"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r>
      <w:tr w:rsidR="00A71054" w:rsidRPr="00C80713" w:rsidTr="009F1926">
        <w:trPr>
          <w:cantSplit/>
          <w:trHeight w:val="1342"/>
        </w:trPr>
        <w:tc>
          <w:tcPr>
            <w:tcW w:w="1844" w:type="dxa"/>
            <w:vMerge/>
            <w:shd w:val="clear" w:color="auto" w:fill="F2F2F2" w:themeFill="background1" w:themeFillShade="F2"/>
            <w:textDirection w:val="btLr"/>
            <w:vAlign w:val="center"/>
          </w:tcPr>
          <w:p w:rsidR="00E00DDF" w:rsidRPr="00C80713" w:rsidRDefault="00E00DDF" w:rsidP="00264043">
            <w:pPr>
              <w:rPr>
                <w:rFonts w:asciiTheme="majorHAnsi" w:hAnsiTheme="majorHAnsi"/>
                <w:sz w:val="23"/>
                <w:szCs w:val="23"/>
                <w:lang w:val="en-GB"/>
              </w:rPr>
            </w:pPr>
          </w:p>
        </w:tc>
        <w:tc>
          <w:tcPr>
            <w:tcW w:w="1275" w:type="dxa"/>
            <w:shd w:val="clear" w:color="auto" w:fill="F2F2F2" w:themeFill="background1" w:themeFillShade="F2"/>
            <w:textDirection w:val="btLr"/>
          </w:tcPr>
          <w:p w:rsidR="00E00DDF" w:rsidRPr="00C80713" w:rsidRDefault="00E00DDF" w:rsidP="00264043">
            <w:pPr>
              <w:ind w:left="113" w:right="113"/>
              <w:rPr>
                <w:rFonts w:asciiTheme="majorHAnsi" w:hAnsiTheme="majorHAnsi"/>
                <w:sz w:val="18"/>
                <w:szCs w:val="18"/>
                <w:lang w:val="en-GB"/>
              </w:rPr>
            </w:pPr>
          </w:p>
        </w:tc>
        <w:tc>
          <w:tcPr>
            <w:tcW w:w="567"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284"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283"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284"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283"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c>
          <w:tcPr>
            <w:tcW w:w="567" w:type="dxa"/>
            <w:shd w:val="clear" w:color="auto" w:fill="F2F2F2" w:themeFill="background1" w:themeFillShade="F2"/>
            <w:textDirection w:val="btLr"/>
          </w:tcPr>
          <w:p w:rsidR="00E00DDF" w:rsidRPr="00C80713" w:rsidRDefault="00E00DDF" w:rsidP="00264043">
            <w:pPr>
              <w:ind w:left="113" w:right="113"/>
              <w:rPr>
                <w:rFonts w:asciiTheme="majorHAnsi" w:hAnsiTheme="majorHAnsi"/>
                <w:sz w:val="18"/>
                <w:szCs w:val="18"/>
                <w:lang w:val="en-GB"/>
              </w:rPr>
            </w:pPr>
          </w:p>
        </w:tc>
        <w:tc>
          <w:tcPr>
            <w:tcW w:w="1276"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Ground system implementation</w:t>
            </w:r>
          </w:p>
        </w:tc>
        <w:tc>
          <w:tcPr>
            <w:tcW w:w="992"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avionics implementation</w:t>
            </w:r>
          </w:p>
        </w:tc>
        <w:tc>
          <w:tcPr>
            <w:tcW w:w="1276"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Procedures availability</w:t>
            </w:r>
          </w:p>
        </w:tc>
        <w:tc>
          <w:tcPr>
            <w:tcW w:w="709"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Operational approvals</w:t>
            </w:r>
          </w:p>
        </w:tc>
        <w:tc>
          <w:tcPr>
            <w:tcW w:w="2126"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p>
        </w:tc>
        <w:tc>
          <w:tcPr>
            <w:tcW w:w="567"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1276"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567"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850"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851" w:type="dxa"/>
            <w:shd w:val="clear" w:color="auto" w:fill="F2F2F2" w:themeFill="background1" w:themeFillShade="F2"/>
            <w:textDirection w:val="btLr"/>
            <w:vAlign w:val="center"/>
          </w:tcPr>
          <w:p w:rsidR="00E00DDF" w:rsidRPr="00C80713" w:rsidRDefault="00E00DDF"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r>
      <w:tr w:rsidR="00A71054" w:rsidRPr="00C80713" w:rsidTr="009F1926">
        <w:trPr>
          <w:cantSplit/>
          <w:trHeight w:val="1636"/>
        </w:trPr>
        <w:tc>
          <w:tcPr>
            <w:tcW w:w="1844" w:type="dxa"/>
            <w:vMerge/>
            <w:shd w:val="clear" w:color="auto" w:fill="auto"/>
            <w:vAlign w:val="center"/>
          </w:tcPr>
          <w:p w:rsidR="00E00DDF" w:rsidRPr="00C80713" w:rsidRDefault="00E00DDF" w:rsidP="00264043">
            <w:pPr>
              <w:rPr>
                <w:rFonts w:asciiTheme="majorHAnsi" w:hAnsiTheme="majorHAnsi"/>
                <w:sz w:val="20"/>
                <w:szCs w:val="20"/>
                <w:lang w:val="en-GB"/>
              </w:rPr>
            </w:pPr>
          </w:p>
        </w:tc>
        <w:tc>
          <w:tcPr>
            <w:tcW w:w="1275" w:type="dxa"/>
          </w:tcPr>
          <w:p w:rsidR="00E00DDF" w:rsidRPr="00C80713" w:rsidRDefault="00FF0897" w:rsidP="00264043">
            <w:pPr>
              <w:rPr>
                <w:rFonts w:ascii="Agency FB" w:hAnsi="Agency FB"/>
                <w:sz w:val="21"/>
                <w:szCs w:val="21"/>
                <w:lang w:val="en-GB"/>
              </w:rPr>
            </w:pPr>
            <w:r w:rsidRPr="00C80713">
              <w:rPr>
                <w:rFonts w:ascii="Agency FB" w:hAnsi="Agency FB"/>
                <w:sz w:val="21"/>
                <w:szCs w:val="21"/>
                <w:lang w:val="en-GB"/>
              </w:rPr>
              <w:t>Airspace planning</w:t>
            </w:r>
          </w:p>
        </w:tc>
        <w:tc>
          <w:tcPr>
            <w:tcW w:w="567"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567" w:type="dxa"/>
            <w:textDirection w:val="btLr"/>
            <w:vAlign w:val="center"/>
          </w:tcPr>
          <w:p w:rsidR="00E00DDF" w:rsidRPr="00C80713" w:rsidRDefault="00964789" w:rsidP="00964789">
            <w:pPr>
              <w:ind w:left="113" w:right="113"/>
              <w:rPr>
                <w:rFonts w:ascii="Agency FB" w:hAnsi="Agency FB"/>
                <w:sz w:val="21"/>
                <w:szCs w:val="21"/>
                <w:lang w:val="en-GB"/>
              </w:rPr>
            </w:pPr>
            <w:r w:rsidRPr="00C80713">
              <w:rPr>
                <w:rFonts w:ascii="Agency FB" w:hAnsi="Agency FB"/>
                <w:sz w:val="21"/>
                <w:szCs w:val="21"/>
                <w:lang w:val="en-GB"/>
              </w:rPr>
              <w:t>Dec2017</w:t>
            </w:r>
          </w:p>
        </w:tc>
        <w:tc>
          <w:tcPr>
            <w:tcW w:w="1276" w:type="dxa"/>
            <w:shd w:val="clear" w:color="auto" w:fill="auto"/>
            <w:textDirection w:val="btLr"/>
            <w:vAlign w:val="center"/>
          </w:tcPr>
          <w:p w:rsidR="00E431C4" w:rsidRPr="00C80713" w:rsidRDefault="00E431C4" w:rsidP="00E431C4">
            <w:pPr>
              <w:ind w:left="113" w:right="113"/>
              <w:rPr>
                <w:rFonts w:ascii="Agency FB" w:hAnsi="Agency FB"/>
                <w:sz w:val="21"/>
                <w:szCs w:val="21"/>
                <w:lang w:val="en-GB"/>
              </w:rPr>
            </w:pPr>
            <w:r w:rsidRPr="00C80713">
              <w:rPr>
                <w:rFonts w:ascii="Agency FB" w:hAnsi="Agency FB"/>
                <w:sz w:val="21"/>
                <w:szCs w:val="21"/>
                <w:lang w:val="en-GB"/>
              </w:rPr>
              <w:t xml:space="preserve">Lack </w:t>
            </w:r>
            <w:r w:rsidR="00C80713" w:rsidRPr="00C80713">
              <w:rPr>
                <w:rFonts w:ascii="Agency FB" w:hAnsi="Agency FB"/>
                <w:sz w:val="21"/>
                <w:szCs w:val="21"/>
                <w:lang w:val="en-GB"/>
              </w:rPr>
              <w:t>of systematic</w:t>
            </w:r>
            <w:r w:rsidR="00B97246" w:rsidRPr="00C80713">
              <w:rPr>
                <w:rFonts w:ascii="Agency FB" w:hAnsi="Agency FB"/>
                <w:sz w:val="21"/>
                <w:szCs w:val="21"/>
                <w:lang w:val="en-GB"/>
              </w:rPr>
              <w:t xml:space="preserve"> airspace org. &amp; mgt.</w:t>
            </w:r>
          </w:p>
          <w:p w:rsidR="00E00DDF" w:rsidRPr="00C80713" w:rsidRDefault="00B97246" w:rsidP="00E431C4">
            <w:pPr>
              <w:ind w:left="113" w:right="113"/>
              <w:rPr>
                <w:rFonts w:ascii="Agency FB" w:hAnsi="Agency FB"/>
                <w:sz w:val="21"/>
                <w:szCs w:val="21"/>
                <w:lang w:val="en-GB"/>
              </w:rPr>
            </w:pPr>
            <w:r w:rsidRPr="00C80713">
              <w:rPr>
                <w:rFonts w:ascii="Agency FB" w:hAnsi="Agency FB"/>
                <w:sz w:val="21"/>
                <w:szCs w:val="21"/>
                <w:lang w:val="en-GB"/>
              </w:rPr>
              <w:t>L</w:t>
            </w:r>
            <w:r w:rsidR="00E431C4" w:rsidRPr="00C80713">
              <w:rPr>
                <w:rFonts w:ascii="Agency FB" w:hAnsi="Agency FB"/>
                <w:sz w:val="21"/>
                <w:szCs w:val="21"/>
                <w:lang w:val="en-GB"/>
              </w:rPr>
              <w:t>ack of   AIDC</w:t>
            </w:r>
          </w:p>
          <w:p w:rsidR="00E431C4" w:rsidRPr="00C80713" w:rsidRDefault="00E431C4" w:rsidP="00B97246">
            <w:pPr>
              <w:ind w:left="113" w:right="113"/>
              <w:rPr>
                <w:rFonts w:ascii="Agency FB" w:hAnsi="Agency FB"/>
                <w:sz w:val="21"/>
                <w:szCs w:val="21"/>
                <w:lang w:val="en-GB"/>
              </w:rPr>
            </w:pPr>
            <w:r w:rsidRPr="00C80713">
              <w:rPr>
                <w:rFonts w:ascii="Agency FB" w:hAnsi="Agency FB"/>
                <w:sz w:val="21"/>
                <w:szCs w:val="21"/>
                <w:lang w:val="en-GB"/>
              </w:rPr>
              <w:t xml:space="preserve">lack of WGS84 </w:t>
            </w:r>
            <w:r w:rsidR="00B97246" w:rsidRPr="00C80713">
              <w:rPr>
                <w:rFonts w:ascii="Agency FB" w:hAnsi="Agency FB"/>
                <w:sz w:val="21"/>
                <w:szCs w:val="21"/>
                <w:lang w:val="en-GB"/>
              </w:rPr>
              <w:t>implementation</w:t>
            </w:r>
          </w:p>
        </w:tc>
        <w:tc>
          <w:tcPr>
            <w:tcW w:w="992" w:type="dxa"/>
            <w:shd w:val="clear" w:color="auto" w:fill="auto"/>
            <w:textDirection w:val="btLr"/>
            <w:vAlign w:val="center"/>
          </w:tcPr>
          <w:p w:rsidR="00E00DDF" w:rsidRPr="00C80713" w:rsidRDefault="00B97246" w:rsidP="008C1F2A">
            <w:pPr>
              <w:ind w:left="113" w:right="113"/>
              <w:rPr>
                <w:rFonts w:ascii="Agency FB" w:hAnsi="Agency FB"/>
                <w:sz w:val="21"/>
                <w:szCs w:val="21"/>
                <w:lang w:val="en-GB"/>
              </w:rPr>
            </w:pPr>
            <w:r w:rsidRPr="00C80713">
              <w:rPr>
                <w:rFonts w:ascii="Agency FB" w:hAnsi="Agency FB"/>
                <w:sz w:val="21"/>
                <w:szCs w:val="21"/>
                <w:lang w:val="en-GB"/>
              </w:rPr>
              <w:t xml:space="preserve">Limited number of aircraft </w:t>
            </w:r>
            <w:r w:rsidR="00C80713" w:rsidRPr="00C80713">
              <w:rPr>
                <w:rFonts w:ascii="Agency FB" w:hAnsi="Agency FB"/>
                <w:sz w:val="21"/>
                <w:szCs w:val="21"/>
                <w:lang w:val="en-GB"/>
              </w:rPr>
              <w:t xml:space="preserve"> equipped for </w:t>
            </w:r>
            <w:r w:rsidRPr="00C80713">
              <w:rPr>
                <w:rFonts w:ascii="Agency FB" w:hAnsi="Agency FB"/>
                <w:sz w:val="21"/>
                <w:szCs w:val="21"/>
                <w:lang w:val="en-GB"/>
              </w:rPr>
              <w:t xml:space="preserve">PBN operations </w:t>
            </w:r>
          </w:p>
        </w:tc>
        <w:tc>
          <w:tcPr>
            <w:tcW w:w="1276" w:type="dxa"/>
            <w:shd w:val="clear" w:color="auto" w:fill="auto"/>
            <w:textDirection w:val="btLr"/>
            <w:vAlign w:val="center"/>
          </w:tcPr>
          <w:p w:rsidR="00E00DDF" w:rsidRPr="00C80713" w:rsidRDefault="007A4FC8" w:rsidP="00C80713">
            <w:pPr>
              <w:ind w:left="113" w:right="113"/>
              <w:rPr>
                <w:rFonts w:ascii="Agency FB" w:hAnsi="Agency FB"/>
                <w:sz w:val="21"/>
                <w:szCs w:val="21"/>
                <w:lang w:val="en-GB"/>
              </w:rPr>
            </w:pPr>
            <w:r w:rsidRPr="00C80713">
              <w:rPr>
                <w:rFonts w:ascii="Agency FB" w:hAnsi="Agency FB"/>
                <w:sz w:val="21"/>
                <w:szCs w:val="21"/>
                <w:lang w:val="en-GB"/>
              </w:rPr>
              <w:t>Lack of expertise</w:t>
            </w:r>
            <w:r w:rsidR="00C80713" w:rsidRPr="00C80713">
              <w:rPr>
                <w:rFonts w:ascii="Agency FB" w:hAnsi="Agency FB"/>
                <w:sz w:val="21"/>
                <w:szCs w:val="21"/>
                <w:lang w:val="en-GB"/>
              </w:rPr>
              <w:t xml:space="preserve"> for ATCM operational procedures &amp; safety assessments </w:t>
            </w:r>
          </w:p>
        </w:tc>
        <w:tc>
          <w:tcPr>
            <w:tcW w:w="709" w:type="dxa"/>
            <w:shd w:val="clear" w:color="auto" w:fill="auto"/>
            <w:textDirection w:val="btLr"/>
            <w:vAlign w:val="center"/>
          </w:tcPr>
          <w:p w:rsidR="00E00DDF" w:rsidRPr="00C80713" w:rsidRDefault="00C80713" w:rsidP="00264043">
            <w:pPr>
              <w:ind w:left="113" w:right="113"/>
              <w:rPr>
                <w:rFonts w:ascii="Agency FB" w:hAnsi="Agency FB"/>
                <w:sz w:val="21"/>
                <w:szCs w:val="21"/>
                <w:lang w:val="en-GB"/>
              </w:rPr>
            </w:pPr>
            <w:r w:rsidRPr="00C80713">
              <w:rPr>
                <w:rFonts w:ascii="Agency FB" w:hAnsi="Agency FB"/>
                <w:sz w:val="21"/>
                <w:szCs w:val="21"/>
                <w:lang w:val="en-GB"/>
              </w:rPr>
              <w:t>Lack of regulatory expertise</w:t>
            </w:r>
          </w:p>
        </w:tc>
        <w:tc>
          <w:tcPr>
            <w:tcW w:w="2126" w:type="dxa"/>
            <w:shd w:val="clear" w:color="auto" w:fill="auto"/>
          </w:tcPr>
          <w:p w:rsidR="00E00DDF" w:rsidRPr="00C80713" w:rsidRDefault="00E00DDF" w:rsidP="00BD5D6E">
            <w:pPr>
              <w:rPr>
                <w:rFonts w:ascii="Agency FB" w:hAnsi="Agency FB"/>
                <w:sz w:val="21"/>
                <w:szCs w:val="21"/>
                <w:lang w:val="en-GB"/>
              </w:rPr>
            </w:pPr>
            <w:r w:rsidRPr="00C80713">
              <w:rPr>
                <w:rFonts w:ascii="Agency FB" w:hAnsi="Agency FB"/>
                <w:b/>
                <w:sz w:val="21"/>
                <w:szCs w:val="21"/>
                <w:lang w:val="en-GB"/>
              </w:rPr>
              <w:t>Indicator</w:t>
            </w:r>
            <w:r w:rsidRPr="00C80713">
              <w:rPr>
                <w:rFonts w:ascii="Agency FB" w:hAnsi="Agency FB"/>
                <w:sz w:val="21"/>
                <w:szCs w:val="21"/>
                <w:lang w:val="en-GB"/>
              </w:rPr>
              <w:t xml:space="preserve">: </w:t>
            </w:r>
            <w:r w:rsidR="00BD5D6E" w:rsidRPr="00C80713">
              <w:rPr>
                <w:rFonts w:ascii="Agency FB" w:hAnsi="Agency FB"/>
                <w:sz w:val="21"/>
                <w:szCs w:val="21"/>
                <w:lang w:val="en-GB"/>
              </w:rPr>
              <w:t>not assigned Indicator and metrics</w:t>
            </w:r>
          </w:p>
        </w:tc>
        <w:tc>
          <w:tcPr>
            <w:tcW w:w="567" w:type="dxa"/>
            <w:vMerge w:val="restart"/>
            <w:shd w:val="clear" w:color="auto" w:fill="auto"/>
            <w:textDirection w:val="btLr"/>
            <w:vAlign w:val="center"/>
          </w:tcPr>
          <w:p w:rsidR="00E00DDF" w:rsidRPr="00C80713" w:rsidRDefault="0096444E" w:rsidP="00264043">
            <w:pPr>
              <w:ind w:left="113" w:right="113"/>
              <w:rPr>
                <w:rFonts w:ascii="Agency FB" w:hAnsi="Agency FB"/>
                <w:sz w:val="21"/>
                <w:szCs w:val="21"/>
                <w:lang w:val="en-GB"/>
              </w:rPr>
            </w:pPr>
            <w:r w:rsidRPr="00C80713">
              <w:rPr>
                <w:rFonts w:ascii="Agency FB" w:hAnsi="Agency FB"/>
                <w:sz w:val="21"/>
                <w:szCs w:val="21"/>
                <w:lang w:val="en-GB"/>
              </w:rPr>
              <w:t>Better access to airspace by a reduction of the permanently segregated volumes of airspace</w:t>
            </w:r>
          </w:p>
        </w:tc>
        <w:tc>
          <w:tcPr>
            <w:tcW w:w="1276" w:type="dxa"/>
            <w:vMerge w:val="restart"/>
            <w:shd w:val="clear" w:color="auto" w:fill="auto"/>
            <w:textDirection w:val="btLr"/>
            <w:vAlign w:val="center"/>
          </w:tcPr>
          <w:p w:rsidR="00C665A3" w:rsidRPr="00C80713" w:rsidRDefault="00C665A3" w:rsidP="00C665A3">
            <w:pPr>
              <w:pStyle w:val="Default"/>
              <w:rPr>
                <w:rFonts w:ascii="Agency FB" w:hAnsi="Agency FB" w:cstheme="minorBidi"/>
                <w:color w:val="auto"/>
                <w:sz w:val="21"/>
                <w:szCs w:val="21"/>
                <w:lang w:val="en-GB"/>
              </w:rPr>
            </w:pPr>
            <w:r w:rsidRPr="00C80713">
              <w:rPr>
                <w:rFonts w:ascii="Agency FB" w:hAnsi="Agency FB" w:cstheme="minorBidi"/>
                <w:color w:val="auto"/>
                <w:sz w:val="21"/>
                <w:szCs w:val="21"/>
                <w:lang w:val="en-GB"/>
              </w:rPr>
              <w:t xml:space="preserve">Flexible routing reduces potential congestion on trunk routes and at busy crossing points. The flexible use of airspace gives greater possibilities to separate flights horizontally. PBN helps to reduce route spacing and aircraft separations. </w:t>
            </w:r>
          </w:p>
          <w:p w:rsidR="00E00DDF" w:rsidRPr="00C80713" w:rsidRDefault="00E00DDF" w:rsidP="00264043">
            <w:pPr>
              <w:ind w:left="113" w:right="113"/>
              <w:rPr>
                <w:rFonts w:ascii="Agency FB" w:hAnsi="Agency FB"/>
                <w:sz w:val="21"/>
                <w:szCs w:val="21"/>
                <w:lang w:val="en-GB"/>
              </w:rPr>
            </w:pPr>
          </w:p>
        </w:tc>
        <w:tc>
          <w:tcPr>
            <w:tcW w:w="567" w:type="dxa"/>
            <w:vMerge w:val="restart"/>
            <w:shd w:val="clear" w:color="auto" w:fill="auto"/>
            <w:textDirection w:val="btLr"/>
            <w:vAlign w:val="center"/>
          </w:tcPr>
          <w:p w:rsidR="00121673" w:rsidRPr="00121673" w:rsidRDefault="00121673" w:rsidP="00121673">
            <w:pPr>
              <w:pStyle w:val="Default"/>
              <w:rPr>
                <w:rFonts w:ascii="Agency FB" w:hAnsi="Agency FB"/>
                <w:sz w:val="21"/>
                <w:szCs w:val="21"/>
                <w:lang w:val="en-GB"/>
              </w:rPr>
            </w:pPr>
            <w:r w:rsidRPr="00121673">
              <w:rPr>
                <w:rFonts w:ascii="Agency FB" w:hAnsi="Agency FB"/>
                <w:sz w:val="21"/>
                <w:szCs w:val="21"/>
                <w:lang w:val="en-GB"/>
              </w:rPr>
              <w:t>Reduced flight times; reduced fuel burn; increased airspace capacity</w:t>
            </w:r>
          </w:p>
          <w:p w:rsidR="00E00DDF" w:rsidRPr="00C80713" w:rsidRDefault="00E00DDF" w:rsidP="00264043">
            <w:pPr>
              <w:ind w:left="113" w:right="113"/>
              <w:rPr>
                <w:rFonts w:ascii="Agency FB" w:hAnsi="Agency FB"/>
                <w:sz w:val="21"/>
                <w:szCs w:val="21"/>
                <w:lang w:val="en-GB"/>
              </w:rPr>
            </w:pPr>
          </w:p>
        </w:tc>
        <w:tc>
          <w:tcPr>
            <w:tcW w:w="850" w:type="dxa"/>
            <w:vMerge w:val="restart"/>
            <w:shd w:val="clear" w:color="auto" w:fill="auto"/>
            <w:textDirection w:val="btLr"/>
            <w:vAlign w:val="center"/>
          </w:tcPr>
          <w:p w:rsidR="00E00DDF" w:rsidRPr="00C80713" w:rsidRDefault="00E00DDF" w:rsidP="00121673">
            <w:pPr>
              <w:ind w:left="113" w:right="113"/>
              <w:rPr>
                <w:rFonts w:ascii="Agency FB" w:hAnsi="Agency FB"/>
                <w:sz w:val="21"/>
                <w:szCs w:val="21"/>
                <w:lang w:val="en-GB"/>
              </w:rPr>
            </w:pPr>
            <w:r w:rsidRPr="00C80713">
              <w:rPr>
                <w:rFonts w:ascii="Agency FB" w:hAnsi="Agency FB"/>
                <w:sz w:val="21"/>
                <w:szCs w:val="21"/>
                <w:lang w:val="en-GB"/>
              </w:rPr>
              <w:t>Reduced emission</w:t>
            </w:r>
            <w:r w:rsidR="00121673">
              <w:rPr>
                <w:rFonts w:ascii="Agency FB" w:hAnsi="Agency FB"/>
                <w:sz w:val="21"/>
                <w:szCs w:val="21"/>
                <w:lang w:val="en-GB"/>
              </w:rPr>
              <w:t>s</w:t>
            </w:r>
            <w:r w:rsidRPr="00C80713">
              <w:rPr>
                <w:rFonts w:ascii="Agency FB" w:hAnsi="Agency FB"/>
                <w:sz w:val="21"/>
                <w:szCs w:val="21"/>
                <w:lang w:val="en-GB"/>
              </w:rPr>
              <w:t xml:space="preserve"> due to reduced fuel</w:t>
            </w:r>
            <w:r w:rsidR="00160B1A" w:rsidRPr="00C80713">
              <w:rPr>
                <w:rFonts w:ascii="Agency FB" w:hAnsi="Agency FB"/>
                <w:sz w:val="21"/>
                <w:szCs w:val="21"/>
                <w:lang w:val="en-GB"/>
              </w:rPr>
              <w:t xml:space="preserve"> </w:t>
            </w:r>
            <w:r w:rsidR="00121673">
              <w:rPr>
                <w:rFonts w:ascii="Agency FB" w:hAnsi="Agency FB"/>
                <w:sz w:val="21"/>
                <w:szCs w:val="21"/>
                <w:lang w:val="en-GB"/>
              </w:rPr>
              <w:t xml:space="preserve"> burn; ability to avoid noise sensitive areas due to precision operations and increased airspace capacity</w:t>
            </w:r>
          </w:p>
        </w:tc>
        <w:tc>
          <w:tcPr>
            <w:tcW w:w="851" w:type="dxa"/>
            <w:vMerge w:val="restart"/>
            <w:shd w:val="clear" w:color="auto" w:fill="auto"/>
            <w:textDirection w:val="btLr"/>
            <w:vAlign w:val="center"/>
          </w:tcPr>
          <w:p w:rsidR="009F1926" w:rsidRPr="009F1926" w:rsidRDefault="009F1926" w:rsidP="009F1926">
            <w:pPr>
              <w:ind w:left="113" w:right="113"/>
              <w:rPr>
                <w:rFonts w:ascii="Agency FB" w:hAnsi="Agency FB"/>
                <w:sz w:val="21"/>
                <w:szCs w:val="21"/>
                <w:lang w:val="en-GB"/>
              </w:rPr>
            </w:pPr>
            <w:r w:rsidRPr="009F1926">
              <w:rPr>
                <w:rFonts w:ascii="Agency FB" w:hAnsi="Agency FB"/>
                <w:sz w:val="21"/>
                <w:szCs w:val="21"/>
                <w:lang w:val="en-GB"/>
              </w:rPr>
              <w:t>Increased safety through:  precision navigation, improved separation, reduction of CFIT risk</w:t>
            </w:r>
          </w:p>
          <w:p w:rsidR="00E00DDF" w:rsidRPr="00C80713" w:rsidRDefault="00E00DDF" w:rsidP="00160B1A">
            <w:pPr>
              <w:ind w:left="113" w:right="113"/>
              <w:rPr>
                <w:rFonts w:ascii="Agency FB" w:hAnsi="Agency FB"/>
                <w:sz w:val="21"/>
                <w:szCs w:val="21"/>
                <w:lang w:val="en-GB"/>
              </w:rPr>
            </w:pPr>
          </w:p>
        </w:tc>
      </w:tr>
      <w:tr w:rsidR="00A71054" w:rsidRPr="00C80713" w:rsidTr="009F1926">
        <w:trPr>
          <w:cantSplit/>
          <w:trHeight w:val="1600"/>
        </w:trPr>
        <w:tc>
          <w:tcPr>
            <w:tcW w:w="1844" w:type="dxa"/>
            <w:vMerge/>
            <w:shd w:val="clear" w:color="auto" w:fill="auto"/>
            <w:vAlign w:val="center"/>
          </w:tcPr>
          <w:p w:rsidR="00E00DDF" w:rsidRPr="00C80713" w:rsidRDefault="00E00DDF" w:rsidP="00264043">
            <w:pPr>
              <w:rPr>
                <w:rFonts w:asciiTheme="majorHAnsi" w:hAnsiTheme="majorHAnsi"/>
                <w:sz w:val="23"/>
                <w:szCs w:val="23"/>
                <w:lang w:val="en-GB"/>
              </w:rPr>
            </w:pPr>
          </w:p>
        </w:tc>
        <w:tc>
          <w:tcPr>
            <w:tcW w:w="1275" w:type="dxa"/>
          </w:tcPr>
          <w:p w:rsidR="00E00DDF" w:rsidRPr="00C80713" w:rsidRDefault="00FF0897" w:rsidP="00264043">
            <w:pPr>
              <w:rPr>
                <w:rFonts w:ascii="Agency FB" w:hAnsi="Agency FB"/>
                <w:sz w:val="21"/>
                <w:szCs w:val="21"/>
                <w:lang w:val="en-GB"/>
              </w:rPr>
            </w:pPr>
            <w:r w:rsidRPr="00C80713">
              <w:rPr>
                <w:rFonts w:ascii="Agency FB" w:hAnsi="Agency FB"/>
                <w:sz w:val="21"/>
                <w:szCs w:val="21"/>
                <w:lang w:val="en-GB"/>
              </w:rPr>
              <w:t>Flexible Use of Airspace</w:t>
            </w:r>
          </w:p>
        </w:tc>
        <w:tc>
          <w:tcPr>
            <w:tcW w:w="567"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567" w:type="dxa"/>
            <w:textDirection w:val="btLr"/>
            <w:vAlign w:val="center"/>
          </w:tcPr>
          <w:p w:rsidR="00E00DDF" w:rsidRPr="00C80713" w:rsidRDefault="00FF0897" w:rsidP="00264043">
            <w:pPr>
              <w:ind w:left="113" w:right="113"/>
              <w:rPr>
                <w:rFonts w:ascii="Agency FB" w:hAnsi="Agency FB"/>
                <w:sz w:val="21"/>
                <w:szCs w:val="21"/>
                <w:lang w:val="en-GB"/>
              </w:rPr>
            </w:pPr>
            <w:r w:rsidRPr="00C80713">
              <w:rPr>
                <w:rFonts w:ascii="Agency FB" w:hAnsi="Agency FB"/>
                <w:sz w:val="21"/>
                <w:szCs w:val="21"/>
                <w:lang w:val="en-GB"/>
              </w:rPr>
              <w:t>Dec 2016</w:t>
            </w:r>
          </w:p>
          <w:p w:rsidR="00FF0897" w:rsidRPr="00C80713" w:rsidRDefault="00FF0897" w:rsidP="00264043">
            <w:pPr>
              <w:ind w:left="113" w:right="113"/>
              <w:rPr>
                <w:rFonts w:ascii="Agency FB" w:hAnsi="Agency FB"/>
                <w:sz w:val="21"/>
                <w:szCs w:val="21"/>
                <w:lang w:val="en-GB"/>
              </w:rPr>
            </w:pPr>
          </w:p>
        </w:tc>
        <w:tc>
          <w:tcPr>
            <w:tcW w:w="1276" w:type="dxa"/>
            <w:shd w:val="clear" w:color="auto" w:fill="auto"/>
            <w:textDirection w:val="btLr"/>
            <w:vAlign w:val="center"/>
          </w:tcPr>
          <w:p w:rsidR="00E00DDF" w:rsidRPr="00C80713" w:rsidRDefault="00C80713" w:rsidP="00583449">
            <w:pPr>
              <w:ind w:left="113" w:right="113"/>
              <w:jc w:val="center"/>
              <w:rPr>
                <w:rFonts w:ascii="Agency FB" w:hAnsi="Agency FB"/>
                <w:sz w:val="21"/>
                <w:szCs w:val="21"/>
                <w:lang w:val="en-GB"/>
              </w:rPr>
            </w:pPr>
            <w:r w:rsidRPr="00C80713">
              <w:rPr>
                <w:rFonts w:ascii="Agency FB" w:hAnsi="Agency FB"/>
                <w:sz w:val="21"/>
                <w:szCs w:val="21"/>
                <w:lang w:val="en-GB"/>
              </w:rPr>
              <w:t>Lack of CDM (with other airspace users</w:t>
            </w:r>
          </w:p>
        </w:tc>
        <w:tc>
          <w:tcPr>
            <w:tcW w:w="992" w:type="dxa"/>
            <w:shd w:val="clear" w:color="auto" w:fill="auto"/>
            <w:textDirection w:val="btLr"/>
            <w:vAlign w:val="center"/>
          </w:tcPr>
          <w:p w:rsidR="00E00DDF" w:rsidRPr="00C80713" w:rsidRDefault="007A4FC8" w:rsidP="00583449">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1276" w:type="dxa"/>
            <w:shd w:val="clear" w:color="auto" w:fill="auto"/>
            <w:textDirection w:val="btLr"/>
            <w:vAlign w:val="center"/>
          </w:tcPr>
          <w:p w:rsidR="00E00DDF" w:rsidRPr="00C80713" w:rsidRDefault="00C80713" w:rsidP="0096444E">
            <w:pPr>
              <w:ind w:left="113" w:right="113"/>
              <w:rPr>
                <w:rFonts w:ascii="Agency FB" w:hAnsi="Agency FB"/>
                <w:sz w:val="21"/>
                <w:szCs w:val="21"/>
                <w:lang w:val="en-GB"/>
              </w:rPr>
            </w:pPr>
            <w:r>
              <w:rPr>
                <w:rFonts w:ascii="Agency FB" w:hAnsi="Agency FB"/>
                <w:sz w:val="21"/>
                <w:szCs w:val="21"/>
                <w:lang w:val="en-GB"/>
              </w:rPr>
              <w:t>Lack of awareness of ICAO guidance on cooperation with military</w:t>
            </w:r>
          </w:p>
        </w:tc>
        <w:tc>
          <w:tcPr>
            <w:tcW w:w="709" w:type="dxa"/>
            <w:shd w:val="clear" w:color="auto" w:fill="auto"/>
            <w:textDirection w:val="btLr"/>
            <w:vAlign w:val="center"/>
          </w:tcPr>
          <w:p w:rsidR="00E00DDF" w:rsidRPr="00C80713" w:rsidRDefault="00C80713" w:rsidP="00264043">
            <w:pPr>
              <w:ind w:left="113" w:right="113"/>
              <w:rPr>
                <w:rFonts w:ascii="Agency FB" w:hAnsi="Agency FB"/>
                <w:sz w:val="21"/>
                <w:szCs w:val="21"/>
                <w:lang w:val="en-GB"/>
              </w:rPr>
            </w:pPr>
            <w:r w:rsidRPr="00C80713">
              <w:rPr>
                <w:rFonts w:ascii="Agency FB" w:hAnsi="Agency FB"/>
                <w:sz w:val="21"/>
                <w:szCs w:val="21"/>
                <w:lang w:val="en-GB"/>
              </w:rPr>
              <w:t>Lack of regulatory expertise</w:t>
            </w:r>
          </w:p>
        </w:tc>
        <w:tc>
          <w:tcPr>
            <w:tcW w:w="2126" w:type="dxa"/>
            <w:shd w:val="clear" w:color="auto" w:fill="auto"/>
          </w:tcPr>
          <w:p w:rsidR="00E00DDF" w:rsidRPr="00C80713" w:rsidRDefault="00E00DDF" w:rsidP="00494280">
            <w:pPr>
              <w:rPr>
                <w:rFonts w:ascii="Agency FB" w:hAnsi="Agency FB"/>
                <w:sz w:val="21"/>
                <w:szCs w:val="21"/>
                <w:lang w:val="en-GB"/>
              </w:rPr>
            </w:pPr>
            <w:r w:rsidRPr="00C80713">
              <w:rPr>
                <w:rFonts w:ascii="Agency FB" w:hAnsi="Agency FB"/>
                <w:b/>
                <w:sz w:val="21"/>
                <w:szCs w:val="21"/>
                <w:lang w:val="en-GB"/>
              </w:rPr>
              <w:t>Indicator</w:t>
            </w:r>
            <w:r w:rsidR="00494280" w:rsidRPr="00C80713">
              <w:rPr>
                <w:rFonts w:ascii="Agency FB" w:hAnsi="Agency FB"/>
                <w:sz w:val="21"/>
                <w:szCs w:val="21"/>
                <w:lang w:val="en-GB"/>
              </w:rPr>
              <w:t>: % of time segregated airspaces are available for civil operations in the State</w:t>
            </w:r>
          </w:p>
          <w:p w:rsidR="00C665A3" w:rsidRPr="00C80713" w:rsidRDefault="00C665A3" w:rsidP="00C665A3">
            <w:pPr>
              <w:pStyle w:val="Default"/>
              <w:rPr>
                <w:sz w:val="17"/>
                <w:szCs w:val="17"/>
                <w:lang w:val="en-GB"/>
              </w:rPr>
            </w:pPr>
            <w:r w:rsidRPr="00C80713">
              <w:rPr>
                <w:rFonts w:ascii="Agency FB" w:hAnsi="Agency FB" w:cstheme="minorBidi"/>
                <w:b/>
                <w:color w:val="auto"/>
                <w:sz w:val="21"/>
                <w:szCs w:val="21"/>
                <w:lang w:val="en-GB"/>
              </w:rPr>
              <w:t>Supporting Metric:</w:t>
            </w:r>
            <w:r w:rsidRPr="00C80713">
              <w:rPr>
                <w:sz w:val="17"/>
                <w:szCs w:val="17"/>
                <w:lang w:val="en-GB"/>
              </w:rPr>
              <w:t xml:space="preserve"> </w:t>
            </w:r>
            <w:r w:rsidRPr="00C80713">
              <w:rPr>
                <w:rFonts w:ascii="Agency FB" w:hAnsi="Agency FB" w:cstheme="minorBidi"/>
                <w:color w:val="auto"/>
                <w:sz w:val="21"/>
                <w:szCs w:val="21"/>
                <w:lang w:val="en-GB"/>
              </w:rPr>
              <w:t>Reduction of delays in time of civil flights.</w:t>
            </w:r>
            <w:r w:rsidRPr="00C80713">
              <w:rPr>
                <w:sz w:val="17"/>
                <w:szCs w:val="17"/>
                <w:lang w:val="en-GB"/>
              </w:rPr>
              <w:t xml:space="preserve"> </w:t>
            </w:r>
          </w:p>
          <w:p w:rsidR="00C665A3" w:rsidRPr="00C80713" w:rsidRDefault="00C665A3" w:rsidP="00494280">
            <w:pPr>
              <w:rPr>
                <w:rFonts w:ascii="Agency FB" w:hAnsi="Agency FB"/>
                <w:sz w:val="21"/>
                <w:szCs w:val="21"/>
                <w:lang w:val="en-GB"/>
              </w:rPr>
            </w:pPr>
          </w:p>
        </w:tc>
        <w:tc>
          <w:tcPr>
            <w:tcW w:w="567"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1276"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567"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850"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851"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r>
      <w:tr w:rsidR="00A71054" w:rsidRPr="00C80713" w:rsidTr="009F1926">
        <w:trPr>
          <w:cantSplit/>
          <w:trHeight w:val="1718"/>
        </w:trPr>
        <w:tc>
          <w:tcPr>
            <w:tcW w:w="1844" w:type="dxa"/>
            <w:vMerge/>
            <w:shd w:val="clear" w:color="auto" w:fill="auto"/>
            <w:vAlign w:val="center"/>
          </w:tcPr>
          <w:p w:rsidR="00E00DDF" w:rsidRPr="00C80713" w:rsidRDefault="00E00DDF" w:rsidP="00264043">
            <w:pPr>
              <w:rPr>
                <w:rFonts w:asciiTheme="majorHAnsi" w:hAnsiTheme="majorHAnsi"/>
                <w:sz w:val="16"/>
                <w:szCs w:val="16"/>
                <w:lang w:val="en-GB"/>
              </w:rPr>
            </w:pPr>
          </w:p>
        </w:tc>
        <w:tc>
          <w:tcPr>
            <w:tcW w:w="1275" w:type="dxa"/>
          </w:tcPr>
          <w:p w:rsidR="00E00DDF" w:rsidRPr="00C80713" w:rsidRDefault="00FF0897" w:rsidP="00264043">
            <w:pPr>
              <w:rPr>
                <w:rFonts w:ascii="Agency FB" w:hAnsi="Agency FB"/>
                <w:sz w:val="21"/>
                <w:szCs w:val="21"/>
                <w:lang w:val="en-GB"/>
              </w:rPr>
            </w:pPr>
            <w:r w:rsidRPr="00C80713">
              <w:rPr>
                <w:rFonts w:ascii="Agency FB" w:hAnsi="Agency FB"/>
                <w:sz w:val="21"/>
                <w:szCs w:val="21"/>
                <w:lang w:val="en-GB"/>
              </w:rPr>
              <w:t>Flexible Routing</w:t>
            </w:r>
          </w:p>
        </w:tc>
        <w:tc>
          <w:tcPr>
            <w:tcW w:w="567"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E00DDF" w:rsidRPr="00C80713" w:rsidRDefault="00E00DDF" w:rsidP="00264043">
            <w:pPr>
              <w:rPr>
                <w:rFonts w:ascii="Agency FB" w:hAnsi="Agency FB"/>
                <w:sz w:val="21"/>
                <w:szCs w:val="21"/>
                <w:lang w:val="en-GB"/>
              </w:rPr>
            </w:pPr>
            <w:r w:rsidRPr="00C80713">
              <w:rPr>
                <w:rFonts w:ascii="Agency FB" w:hAnsi="Agency FB"/>
                <w:sz w:val="21"/>
                <w:szCs w:val="21"/>
                <w:lang w:val="en-GB"/>
              </w:rPr>
              <w:t>Y</w:t>
            </w:r>
          </w:p>
        </w:tc>
        <w:tc>
          <w:tcPr>
            <w:tcW w:w="567" w:type="dxa"/>
            <w:textDirection w:val="btLr"/>
            <w:vAlign w:val="center"/>
          </w:tcPr>
          <w:p w:rsidR="00E00DDF" w:rsidRPr="00C80713" w:rsidRDefault="00FF0897" w:rsidP="00264043">
            <w:pPr>
              <w:ind w:left="113" w:right="113"/>
              <w:rPr>
                <w:rFonts w:ascii="Agency FB" w:hAnsi="Agency FB"/>
                <w:sz w:val="21"/>
                <w:szCs w:val="21"/>
                <w:lang w:val="en-GB"/>
              </w:rPr>
            </w:pPr>
            <w:r w:rsidRPr="00C80713">
              <w:rPr>
                <w:rFonts w:ascii="Agency FB" w:hAnsi="Agency FB"/>
                <w:sz w:val="21"/>
                <w:szCs w:val="21"/>
                <w:lang w:val="en-GB"/>
              </w:rPr>
              <w:t xml:space="preserve">Dec </w:t>
            </w:r>
            <w:r w:rsidR="005E5591" w:rsidRPr="00C80713">
              <w:rPr>
                <w:rFonts w:ascii="Agency FB" w:hAnsi="Agency FB"/>
                <w:sz w:val="21"/>
                <w:szCs w:val="21"/>
                <w:lang w:val="en-GB"/>
              </w:rPr>
              <w:t>2015</w:t>
            </w:r>
          </w:p>
        </w:tc>
        <w:tc>
          <w:tcPr>
            <w:tcW w:w="1276" w:type="dxa"/>
            <w:shd w:val="clear" w:color="auto" w:fill="auto"/>
            <w:textDirection w:val="btLr"/>
            <w:vAlign w:val="center"/>
          </w:tcPr>
          <w:p w:rsidR="00E00DDF" w:rsidRPr="00C80713" w:rsidRDefault="001B67C7" w:rsidP="00264043">
            <w:pPr>
              <w:ind w:left="113" w:right="113"/>
              <w:rPr>
                <w:rFonts w:ascii="Agency FB" w:hAnsi="Agency FB"/>
                <w:sz w:val="21"/>
                <w:szCs w:val="21"/>
                <w:lang w:val="en-GB"/>
              </w:rPr>
            </w:pPr>
            <w:r w:rsidRPr="00C80713">
              <w:rPr>
                <w:rFonts w:ascii="Agency FB" w:hAnsi="Agency FB"/>
                <w:sz w:val="21"/>
                <w:szCs w:val="21"/>
                <w:lang w:val="en-GB"/>
              </w:rPr>
              <w:t xml:space="preserve">Lack of ADS-C/CPDLC facilitations </w:t>
            </w:r>
          </w:p>
        </w:tc>
        <w:tc>
          <w:tcPr>
            <w:tcW w:w="992" w:type="dxa"/>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r w:rsidRPr="00C80713">
              <w:rPr>
                <w:rFonts w:ascii="Agency FB" w:hAnsi="Agency FB"/>
                <w:sz w:val="21"/>
                <w:szCs w:val="21"/>
                <w:lang w:val="en-GB"/>
              </w:rPr>
              <w:t>Insufficient number of equipped aircraft</w:t>
            </w:r>
          </w:p>
        </w:tc>
        <w:tc>
          <w:tcPr>
            <w:tcW w:w="1276" w:type="dxa"/>
            <w:shd w:val="clear" w:color="auto" w:fill="auto"/>
            <w:textDirection w:val="btLr"/>
            <w:vAlign w:val="center"/>
          </w:tcPr>
          <w:p w:rsidR="00E00DDF" w:rsidRPr="00C80713" w:rsidRDefault="00FA2DAF" w:rsidP="00FA2DAF">
            <w:pPr>
              <w:ind w:left="113" w:right="113"/>
              <w:rPr>
                <w:rFonts w:ascii="Agency FB" w:hAnsi="Agency FB"/>
                <w:sz w:val="21"/>
                <w:szCs w:val="21"/>
                <w:lang w:val="en-GB"/>
              </w:rPr>
            </w:pPr>
            <w:r w:rsidRPr="00C80713">
              <w:rPr>
                <w:rFonts w:ascii="Agency FB" w:hAnsi="Agency FB"/>
                <w:sz w:val="21"/>
                <w:szCs w:val="21"/>
                <w:lang w:val="en-GB"/>
              </w:rPr>
              <w:t>Lack of LOAs and procedures</w:t>
            </w:r>
          </w:p>
        </w:tc>
        <w:tc>
          <w:tcPr>
            <w:tcW w:w="709" w:type="dxa"/>
            <w:shd w:val="clear" w:color="auto" w:fill="auto"/>
            <w:textDirection w:val="btLr"/>
            <w:vAlign w:val="center"/>
          </w:tcPr>
          <w:p w:rsidR="00E00DDF" w:rsidRPr="00C80713" w:rsidRDefault="00C80713" w:rsidP="00264043">
            <w:pPr>
              <w:ind w:left="113" w:right="113"/>
              <w:rPr>
                <w:rFonts w:ascii="Agency FB" w:hAnsi="Agency FB"/>
                <w:sz w:val="21"/>
                <w:szCs w:val="21"/>
                <w:lang w:val="en-GB"/>
              </w:rPr>
            </w:pPr>
            <w:r w:rsidRPr="00C80713">
              <w:rPr>
                <w:rFonts w:ascii="Agency FB" w:hAnsi="Agency FB"/>
                <w:sz w:val="21"/>
                <w:szCs w:val="21"/>
                <w:lang w:val="en-GB"/>
              </w:rPr>
              <w:t>Lack of regulatory expertise</w:t>
            </w:r>
          </w:p>
        </w:tc>
        <w:tc>
          <w:tcPr>
            <w:tcW w:w="2126" w:type="dxa"/>
            <w:shd w:val="clear" w:color="auto" w:fill="auto"/>
          </w:tcPr>
          <w:p w:rsidR="00C665A3" w:rsidRPr="00C80713" w:rsidRDefault="00E00DDF" w:rsidP="0096444E">
            <w:pPr>
              <w:rPr>
                <w:rFonts w:ascii="Agency FB" w:hAnsi="Agency FB"/>
                <w:sz w:val="21"/>
                <w:szCs w:val="21"/>
                <w:lang w:val="en-GB"/>
              </w:rPr>
            </w:pPr>
            <w:r w:rsidRPr="00121673">
              <w:rPr>
                <w:rFonts w:ascii="Agency FB" w:hAnsi="Agency FB"/>
                <w:b/>
                <w:sz w:val="21"/>
                <w:szCs w:val="21"/>
                <w:highlight w:val="magenta"/>
                <w:lang w:val="en-GB"/>
              </w:rPr>
              <w:t>Indicator</w:t>
            </w:r>
            <w:r w:rsidRPr="00121673">
              <w:rPr>
                <w:rFonts w:ascii="Agency FB" w:hAnsi="Agency FB"/>
                <w:sz w:val="21"/>
                <w:szCs w:val="21"/>
                <w:highlight w:val="magenta"/>
                <w:lang w:val="en-GB"/>
              </w:rPr>
              <w:t xml:space="preserve">: </w:t>
            </w:r>
            <w:r w:rsidR="0096444E" w:rsidRPr="00121673">
              <w:rPr>
                <w:rFonts w:ascii="Agency FB" w:hAnsi="Agency FB"/>
                <w:sz w:val="21"/>
                <w:szCs w:val="21"/>
                <w:highlight w:val="magenta"/>
                <w:lang w:val="en-GB"/>
              </w:rPr>
              <w:t>% of PBN (RNP2;A-RNP)routes implemented</w:t>
            </w:r>
          </w:p>
          <w:p w:rsidR="00C665A3" w:rsidRPr="00C80713" w:rsidRDefault="00C665A3" w:rsidP="00C665A3">
            <w:pPr>
              <w:pStyle w:val="Default"/>
              <w:rPr>
                <w:sz w:val="17"/>
                <w:szCs w:val="17"/>
                <w:lang w:val="en-GB"/>
              </w:rPr>
            </w:pPr>
            <w:r w:rsidRPr="00C80713">
              <w:rPr>
                <w:rFonts w:ascii="Agency FB" w:hAnsi="Agency FB" w:cstheme="minorBidi"/>
                <w:b/>
                <w:color w:val="auto"/>
                <w:sz w:val="21"/>
                <w:szCs w:val="21"/>
                <w:lang w:val="en-GB"/>
              </w:rPr>
              <w:t>Supporting Metric</w:t>
            </w:r>
            <w:r w:rsidRPr="00C80713">
              <w:rPr>
                <w:sz w:val="17"/>
                <w:szCs w:val="17"/>
                <w:lang w:val="en-GB"/>
              </w:rPr>
              <w:t>:</w:t>
            </w:r>
          </w:p>
          <w:p w:rsidR="00C665A3" w:rsidRPr="00C80713" w:rsidRDefault="00C665A3" w:rsidP="00C665A3">
            <w:pPr>
              <w:pStyle w:val="Default"/>
              <w:rPr>
                <w:rFonts w:ascii="Agency FB" w:hAnsi="Agency FB" w:cstheme="minorBidi"/>
                <w:color w:val="auto"/>
                <w:sz w:val="21"/>
                <w:szCs w:val="21"/>
                <w:lang w:val="en-GB"/>
              </w:rPr>
            </w:pPr>
            <w:r w:rsidRPr="00C80713">
              <w:rPr>
                <w:sz w:val="17"/>
                <w:szCs w:val="17"/>
                <w:lang w:val="en-GB"/>
              </w:rPr>
              <w:t xml:space="preserve"> </w:t>
            </w:r>
            <w:r w:rsidRPr="00C80713">
              <w:rPr>
                <w:rFonts w:ascii="Agency FB" w:hAnsi="Agency FB" w:cstheme="minorBidi"/>
                <w:color w:val="auto"/>
                <w:sz w:val="21"/>
                <w:szCs w:val="21"/>
                <w:lang w:val="en-GB"/>
              </w:rPr>
              <w:t xml:space="preserve">KG of Fuel savings </w:t>
            </w:r>
          </w:p>
          <w:p w:rsidR="00E00DDF" w:rsidRPr="00C80713" w:rsidRDefault="00C665A3" w:rsidP="00C665A3">
            <w:pPr>
              <w:rPr>
                <w:rFonts w:ascii="Agency FB" w:hAnsi="Agency FB"/>
                <w:sz w:val="21"/>
                <w:szCs w:val="21"/>
                <w:lang w:val="en-GB"/>
              </w:rPr>
            </w:pPr>
            <w:r w:rsidRPr="00C80713">
              <w:rPr>
                <w:rFonts w:ascii="Agency FB" w:hAnsi="Agency FB"/>
                <w:sz w:val="21"/>
                <w:szCs w:val="21"/>
                <w:lang w:val="en-GB"/>
              </w:rPr>
              <w:t>Tons of CO2 reduction</w:t>
            </w:r>
            <w:r w:rsidRPr="00C80713">
              <w:rPr>
                <w:sz w:val="17"/>
                <w:szCs w:val="17"/>
                <w:lang w:val="en-GB"/>
              </w:rPr>
              <w:t xml:space="preserve"> </w:t>
            </w:r>
          </w:p>
        </w:tc>
        <w:tc>
          <w:tcPr>
            <w:tcW w:w="567"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1276"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567"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850"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c>
          <w:tcPr>
            <w:tcW w:w="851" w:type="dxa"/>
            <w:vMerge/>
            <w:shd w:val="clear" w:color="auto" w:fill="auto"/>
            <w:textDirection w:val="btLr"/>
            <w:vAlign w:val="center"/>
          </w:tcPr>
          <w:p w:rsidR="00E00DDF" w:rsidRPr="00C80713" w:rsidRDefault="00E00DDF" w:rsidP="00264043">
            <w:pPr>
              <w:ind w:left="113" w:right="113"/>
              <w:rPr>
                <w:rFonts w:ascii="Agency FB" w:hAnsi="Agency FB"/>
                <w:sz w:val="21"/>
                <w:szCs w:val="21"/>
                <w:lang w:val="en-GB"/>
              </w:rPr>
            </w:pPr>
          </w:p>
        </w:tc>
      </w:tr>
    </w:tbl>
    <w:p w:rsidR="00E00DDF" w:rsidRPr="00C80713" w:rsidRDefault="00E00DDF" w:rsidP="00E00DDF">
      <w:pPr>
        <w:rPr>
          <w:lang w:val="en-GB"/>
        </w:rPr>
      </w:pPr>
    </w:p>
    <w:p w:rsidR="004405B5" w:rsidRPr="00C80713" w:rsidRDefault="004405B5" w:rsidP="004405B5">
      <w:pPr>
        <w:pStyle w:val="Default"/>
        <w:jc w:val="center"/>
        <w:rPr>
          <w:rFonts w:asciiTheme="minorHAnsi" w:hAnsiTheme="minorHAnsi" w:cstheme="minorBidi"/>
          <w:b/>
          <w:bCs/>
          <w:color w:val="auto"/>
          <w:sz w:val="18"/>
          <w:szCs w:val="18"/>
          <w:lang w:val="en-GB"/>
        </w:rPr>
      </w:pPr>
    </w:p>
    <w:p w:rsidR="00F7710A" w:rsidRPr="00C80713" w:rsidRDefault="00F7710A" w:rsidP="00F7710A">
      <w:pPr>
        <w:pStyle w:val="Default"/>
        <w:jc w:val="center"/>
        <w:rPr>
          <w:b/>
          <w:bCs/>
          <w:sz w:val="20"/>
          <w:szCs w:val="20"/>
          <w:lang w:val="en-GB"/>
        </w:rPr>
      </w:pPr>
      <w:r w:rsidRPr="00C80713">
        <w:rPr>
          <w:b/>
          <w:bCs/>
          <w:sz w:val="20"/>
          <w:szCs w:val="20"/>
          <w:lang w:val="en-GB"/>
        </w:rPr>
        <w:t xml:space="preserve">REGIONAL PERFORMANCE OBJECTIVE – ASBU B0-20/CCO: Increased Flexibility and Efficiency Departure Profiles- Continuous Climb Operations (CCO) </w:t>
      </w:r>
    </w:p>
    <w:p w:rsidR="00F7710A" w:rsidRPr="00C80713" w:rsidRDefault="00F7710A" w:rsidP="00F7710A">
      <w:pPr>
        <w:pStyle w:val="Default"/>
        <w:jc w:val="center"/>
        <w:rPr>
          <w:rFonts w:asciiTheme="minorHAnsi" w:hAnsiTheme="minorHAnsi" w:cstheme="minorBidi"/>
          <w:b/>
          <w:bCs/>
          <w:color w:val="auto"/>
          <w:sz w:val="18"/>
          <w:szCs w:val="18"/>
          <w:lang w:val="en-GB"/>
        </w:rPr>
      </w:pPr>
      <w:r w:rsidRPr="00C80713">
        <w:rPr>
          <w:rFonts w:asciiTheme="minorHAnsi" w:hAnsiTheme="minorHAnsi" w:cstheme="minorBidi"/>
          <w:b/>
          <w:bCs/>
          <w:color w:val="auto"/>
          <w:sz w:val="18"/>
          <w:szCs w:val="18"/>
          <w:lang w:val="en-GB"/>
        </w:rPr>
        <w:t xml:space="preserve">Performance Improvement Area4: Efficient flight Path – Through </w:t>
      </w:r>
      <w:r w:rsidR="00BC4D3D" w:rsidRPr="00C80713">
        <w:rPr>
          <w:rFonts w:asciiTheme="minorHAnsi" w:hAnsiTheme="minorHAnsi" w:cstheme="minorBidi"/>
          <w:b/>
          <w:bCs/>
          <w:color w:val="auto"/>
          <w:sz w:val="18"/>
          <w:szCs w:val="18"/>
          <w:lang w:val="en-GB"/>
        </w:rPr>
        <w:t>Trajectory-based Operations</w:t>
      </w:r>
      <w:r w:rsidRPr="00C80713">
        <w:rPr>
          <w:rFonts w:asciiTheme="minorHAnsi" w:hAnsiTheme="minorHAnsi" w:cstheme="minorBidi"/>
          <w:b/>
          <w:bCs/>
          <w:color w:val="auto"/>
          <w:sz w:val="18"/>
          <w:szCs w:val="18"/>
          <w:lang w:val="en-GB"/>
        </w:rPr>
        <w:t xml:space="preserve"> </w:t>
      </w:r>
    </w:p>
    <w:tbl>
      <w:tblPr>
        <w:tblStyle w:val="TableGrid"/>
        <w:tblW w:w="16019" w:type="dxa"/>
        <w:tblInd w:w="-885" w:type="dxa"/>
        <w:tblLayout w:type="fixed"/>
        <w:tblLook w:val="04A0" w:firstRow="1" w:lastRow="0" w:firstColumn="1" w:lastColumn="0" w:noHBand="0" w:noVBand="1"/>
      </w:tblPr>
      <w:tblGrid>
        <w:gridCol w:w="1702"/>
        <w:gridCol w:w="2410"/>
        <w:gridCol w:w="283"/>
        <w:gridCol w:w="284"/>
        <w:gridCol w:w="283"/>
        <w:gridCol w:w="284"/>
        <w:gridCol w:w="283"/>
        <w:gridCol w:w="426"/>
        <w:gridCol w:w="850"/>
        <w:gridCol w:w="851"/>
        <w:gridCol w:w="1134"/>
        <w:gridCol w:w="850"/>
        <w:gridCol w:w="2410"/>
        <w:gridCol w:w="425"/>
        <w:gridCol w:w="567"/>
        <w:gridCol w:w="851"/>
        <w:gridCol w:w="992"/>
        <w:gridCol w:w="1134"/>
      </w:tblGrid>
      <w:tr w:rsidR="00F7710A" w:rsidRPr="00C80713" w:rsidTr="00415789">
        <w:trPr>
          <w:cantSplit/>
          <w:trHeight w:val="1364"/>
        </w:trPr>
        <w:tc>
          <w:tcPr>
            <w:tcW w:w="1702" w:type="dxa"/>
            <w:shd w:val="clear" w:color="auto" w:fill="F2F2F2" w:themeFill="background1" w:themeFillShade="F2"/>
            <w:vAlign w:val="center"/>
          </w:tcPr>
          <w:p w:rsidR="00F7710A" w:rsidRPr="00C80713" w:rsidRDefault="00F7710A" w:rsidP="00264043">
            <w:pPr>
              <w:rPr>
                <w:rFonts w:asciiTheme="majorHAnsi" w:hAnsiTheme="majorHAnsi"/>
                <w:sz w:val="23"/>
                <w:szCs w:val="23"/>
                <w:lang w:val="en-GB"/>
              </w:rPr>
            </w:pPr>
            <w:r w:rsidRPr="00C80713">
              <w:rPr>
                <w:rFonts w:asciiTheme="majorHAnsi" w:hAnsiTheme="majorHAnsi"/>
                <w:sz w:val="23"/>
                <w:szCs w:val="23"/>
                <w:lang w:val="en-GB"/>
              </w:rPr>
              <w:t xml:space="preserve">ASBU Module </w:t>
            </w:r>
          </w:p>
        </w:tc>
        <w:tc>
          <w:tcPr>
            <w:tcW w:w="2410" w:type="dxa"/>
            <w:shd w:val="clear" w:color="auto" w:fill="F2F2F2" w:themeFill="background1" w:themeFillShade="F2"/>
          </w:tcPr>
          <w:p w:rsidR="00F7710A" w:rsidRPr="00C80713" w:rsidRDefault="00F7710A" w:rsidP="00264043">
            <w:pPr>
              <w:rPr>
                <w:rFonts w:asciiTheme="majorHAnsi" w:hAnsiTheme="majorHAnsi"/>
                <w:sz w:val="23"/>
                <w:szCs w:val="23"/>
                <w:lang w:val="en-GB"/>
              </w:rPr>
            </w:pPr>
          </w:p>
          <w:p w:rsidR="00F7710A" w:rsidRPr="00C80713" w:rsidRDefault="00F7710A" w:rsidP="00264043">
            <w:pPr>
              <w:rPr>
                <w:rFonts w:asciiTheme="majorHAnsi" w:hAnsiTheme="majorHAnsi"/>
                <w:sz w:val="23"/>
                <w:szCs w:val="23"/>
                <w:lang w:val="en-GB"/>
              </w:rPr>
            </w:pPr>
          </w:p>
          <w:p w:rsidR="00F7710A" w:rsidRPr="00C80713" w:rsidRDefault="00F7710A" w:rsidP="00264043">
            <w:pPr>
              <w:rPr>
                <w:rFonts w:asciiTheme="majorHAnsi" w:hAnsiTheme="majorHAnsi"/>
                <w:sz w:val="23"/>
                <w:szCs w:val="23"/>
                <w:lang w:val="en-GB"/>
              </w:rPr>
            </w:pPr>
            <w:r w:rsidRPr="00C80713">
              <w:rPr>
                <w:rFonts w:asciiTheme="majorHAnsi" w:hAnsiTheme="majorHAnsi"/>
                <w:sz w:val="23"/>
                <w:szCs w:val="23"/>
                <w:lang w:val="en-GB"/>
              </w:rPr>
              <w:t xml:space="preserve">Elements </w:t>
            </w:r>
          </w:p>
        </w:tc>
        <w:tc>
          <w:tcPr>
            <w:tcW w:w="1417" w:type="dxa"/>
            <w:gridSpan w:val="5"/>
            <w:shd w:val="clear" w:color="auto" w:fill="F2F2F2" w:themeFill="background1" w:themeFillShade="F2"/>
            <w:vAlign w:val="center"/>
          </w:tcPr>
          <w:p w:rsidR="00F7710A" w:rsidRPr="00C80713" w:rsidRDefault="00F7710A" w:rsidP="001B4D98">
            <w:pPr>
              <w:rPr>
                <w:rFonts w:asciiTheme="majorHAnsi" w:hAnsiTheme="majorHAnsi"/>
                <w:sz w:val="23"/>
                <w:szCs w:val="23"/>
                <w:lang w:val="en-GB"/>
              </w:rPr>
            </w:pPr>
            <w:r w:rsidRPr="00C80713">
              <w:rPr>
                <w:rFonts w:asciiTheme="majorHAnsi" w:hAnsiTheme="majorHAnsi"/>
                <w:sz w:val="23"/>
                <w:szCs w:val="23"/>
                <w:lang w:val="en-GB"/>
              </w:rPr>
              <w:t>Impact on main KPA</w:t>
            </w:r>
          </w:p>
        </w:tc>
        <w:tc>
          <w:tcPr>
            <w:tcW w:w="426" w:type="dxa"/>
            <w:shd w:val="clear" w:color="auto" w:fill="F2F2F2" w:themeFill="background1" w:themeFillShade="F2"/>
            <w:textDirection w:val="tbRl"/>
          </w:tcPr>
          <w:p w:rsidR="00F7710A" w:rsidRPr="00C80713" w:rsidRDefault="00F7710A" w:rsidP="00264043">
            <w:pPr>
              <w:ind w:left="113" w:right="113"/>
              <w:jc w:val="right"/>
              <w:rPr>
                <w:rFonts w:asciiTheme="majorHAnsi" w:hAnsiTheme="majorHAnsi"/>
                <w:sz w:val="23"/>
                <w:szCs w:val="23"/>
                <w:lang w:val="en-GB"/>
              </w:rPr>
            </w:pPr>
            <w:r w:rsidRPr="00C80713">
              <w:rPr>
                <w:rFonts w:asciiTheme="majorHAnsi" w:hAnsiTheme="majorHAnsi"/>
                <w:sz w:val="23"/>
                <w:szCs w:val="23"/>
                <w:lang w:val="en-GB"/>
              </w:rPr>
              <w:t>Planning/</w:t>
            </w:r>
          </w:p>
          <w:p w:rsidR="00F7710A" w:rsidRPr="00C80713" w:rsidRDefault="00F7710A" w:rsidP="00264043">
            <w:pPr>
              <w:ind w:left="113" w:right="113"/>
              <w:jc w:val="right"/>
              <w:rPr>
                <w:rFonts w:asciiTheme="majorHAnsi" w:hAnsiTheme="majorHAnsi"/>
                <w:sz w:val="21"/>
                <w:szCs w:val="21"/>
                <w:lang w:val="en-GB"/>
              </w:rPr>
            </w:pPr>
            <w:r w:rsidRPr="00C80713">
              <w:rPr>
                <w:rFonts w:asciiTheme="majorHAnsi" w:hAnsiTheme="majorHAnsi"/>
                <w:sz w:val="23"/>
                <w:szCs w:val="23"/>
                <w:lang w:val="en-GB"/>
              </w:rPr>
              <w:t>implementatio</w:t>
            </w:r>
            <w:r w:rsidRPr="00C80713">
              <w:rPr>
                <w:rFonts w:asciiTheme="majorHAnsi" w:hAnsiTheme="majorHAnsi"/>
                <w:sz w:val="18"/>
                <w:szCs w:val="18"/>
                <w:lang w:val="en-GB"/>
              </w:rPr>
              <w:t>n progress</w:t>
            </w:r>
          </w:p>
        </w:tc>
        <w:tc>
          <w:tcPr>
            <w:tcW w:w="3685" w:type="dxa"/>
            <w:gridSpan w:val="4"/>
            <w:shd w:val="clear" w:color="auto" w:fill="F2F2F2" w:themeFill="background1" w:themeFillShade="F2"/>
            <w:vAlign w:val="center"/>
          </w:tcPr>
          <w:p w:rsidR="00F7710A" w:rsidRPr="00C80713" w:rsidRDefault="00F7710A" w:rsidP="00264043">
            <w:pPr>
              <w:rPr>
                <w:rFonts w:asciiTheme="majorHAnsi" w:hAnsiTheme="majorHAnsi"/>
                <w:sz w:val="23"/>
                <w:szCs w:val="23"/>
                <w:lang w:val="en-GB"/>
              </w:rPr>
            </w:pPr>
            <w:r w:rsidRPr="00C80713">
              <w:rPr>
                <w:rFonts w:asciiTheme="majorHAnsi" w:hAnsiTheme="majorHAnsi"/>
                <w:sz w:val="23"/>
                <w:szCs w:val="23"/>
                <w:lang w:val="en-GB"/>
              </w:rPr>
              <w:t>Implementation challenges</w:t>
            </w:r>
          </w:p>
        </w:tc>
        <w:tc>
          <w:tcPr>
            <w:tcW w:w="6379" w:type="dxa"/>
            <w:gridSpan w:val="6"/>
            <w:shd w:val="clear" w:color="auto" w:fill="F2F2F2" w:themeFill="background1" w:themeFillShade="F2"/>
          </w:tcPr>
          <w:p w:rsidR="00F7710A" w:rsidRPr="00C80713" w:rsidRDefault="00F7710A" w:rsidP="00264043">
            <w:pPr>
              <w:rPr>
                <w:rFonts w:asciiTheme="majorHAnsi" w:hAnsiTheme="majorHAnsi"/>
                <w:sz w:val="23"/>
                <w:szCs w:val="23"/>
                <w:lang w:val="en-GB"/>
              </w:rPr>
            </w:pPr>
          </w:p>
          <w:p w:rsidR="00F7710A" w:rsidRPr="00C80713" w:rsidRDefault="00F7710A" w:rsidP="00264043">
            <w:pPr>
              <w:rPr>
                <w:rFonts w:asciiTheme="majorHAnsi" w:hAnsiTheme="majorHAnsi"/>
                <w:sz w:val="23"/>
                <w:szCs w:val="23"/>
                <w:lang w:val="en-GB"/>
              </w:rPr>
            </w:pPr>
          </w:p>
          <w:p w:rsidR="00F7710A" w:rsidRPr="00C80713" w:rsidRDefault="00F7710A" w:rsidP="00264043">
            <w:pPr>
              <w:rPr>
                <w:rFonts w:asciiTheme="majorHAnsi" w:hAnsiTheme="majorHAnsi"/>
                <w:sz w:val="23"/>
                <w:szCs w:val="23"/>
                <w:lang w:val="en-GB"/>
              </w:rPr>
            </w:pPr>
          </w:p>
          <w:p w:rsidR="00F7710A" w:rsidRPr="00C80713" w:rsidRDefault="00F7710A" w:rsidP="00264043">
            <w:pPr>
              <w:rPr>
                <w:rFonts w:asciiTheme="majorHAnsi" w:hAnsiTheme="majorHAnsi"/>
                <w:sz w:val="23"/>
                <w:szCs w:val="23"/>
                <w:lang w:val="en-GB"/>
              </w:rPr>
            </w:pPr>
            <w:r w:rsidRPr="00C80713">
              <w:rPr>
                <w:rFonts w:asciiTheme="majorHAnsi" w:hAnsiTheme="majorHAnsi"/>
                <w:sz w:val="23"/>
                <w:szCs w:val="23"/>
                <w:lang w:val="en-GB"/>
              </w:rPr>
              <w:t>Performance Monitoring and Measurement</w:t>
            </w:r>
          </w:p>
        </w:tc>
      </w:tr>
      <w:tr w:rsidR="00F7710A" w:rsidRPr="00C80713" w:rsidTr="00BA647A">
        <w:trPr>
          <w:cantSplit/>
          <w:trHeight w:val="749"/>
        </w:trPr>
        <w:tc>
          <w:tcPr>
            <w:tcW w:w="1702" w:type="dxa"/>
            <w:vMerge w:val="restart"/>
            <w:shd w:val="clear" w:color="auto" w:fill="F2F2F2" w:themeFill="background1" w:themeFillShade="F2"/>
            <w:vAlign w:val="center"/>
          </w:tcPr>
          <w:p w:rsidR="00F7710A" w:rsidRPr="00C80713" w:rsidRDefault="00BC4D3D" w:rsidP="00264043">
            <w:pPr>
              <w:pStyle w:val="Default"/>
              <w:rPr>
                <w:rFonts w:asciiTheme="majorHAnsi" w:hAnsiTheme="majorHAnsi" w:cstheme="minorBidi"/>
                <w:color w:val="auto"/>
                <w:sz w:val="20"/>
                <w:szCs w:val="20"/>
                <w:lang w:val="en-GB"/>
              </w:rPr>
            </w:pPr>
            <w:r w:rsidRPr="00C80713">
              <w:rPr>
                <w:rFonts w:asciiTheme="majorHAnsi" w:hAnsiTheme="majorHAnsi" w:cstheme="minorBidi"/>
                <w:b/>
                <w:color w:val="auto"/>
                <w:sz w:val="20"/>
                <w:szCs w:val="20"/>
                <w:lang w:val="en-GB"/>
              </w:rPr>
              <w:t>B0-20/CCO:</w:t>
            </w:r>
            <w:r w:rsidRPr="00C80713">
              <w:rPr>
                <w:rFonts w:asciiTheme="majorHAnsi" w:hAnsiTheme="majorHAnsi" w:cstheme="minorBidi"/>
                <w:color w:val="auto"/>
                <w:sz w:val="20"/>
                <w:szCs w:val="20"/>
                <w:lang w:val="en-GB"/>
              </w:rPr>
              <w:t xml:space="preserve"> Increased Flexibility and Efficiency Departure Profiles- Continuous Climb Operations (CCO)</w:t>
            </w:r>
          </w:p>
          <w:p w:rsidR="00F7710A" w:rsidRPr="00C80713" w:rsidRDefault="00F7710A" w:rsidP="00264043">
            <w:pPr>
              <w:rPr>
                <w:rFonts w:asciiTheme="majorHAnsi" w:hAnsiTheme="majorHAnsi"/>
                <w:sz w:val="23"/>
                <w:szCs w:val="23"/>
                <w:lang w:val="en-GB"/>
              </w:rPr>
            </w:pPr>
          </w:p>
        </w:tc>
        <w:tc>
          <w:tcPr>
            <w:tcW w:w="2410" w:type="dxa"/>
            <w:shd w:val="clear" w:color="auto" w:fill="F2F2F2" w:themeFill="background1" w:themeFillShade="F2"/>
          </w:tcPr>
          <w:p w:rsidR="00F7710A" w:rsidRPr="00C80713" w:rsidRDefault="00F7710A" w:rsidP="00264043">
            <w:pPr>
              <w:rPr>
                <w:rFonts w:asciiTheme="majorHAnsi" w:hAnsiTheme="majorHAnsi"/>
                <w:sz w:val="14"/>
                <w:szCs w:val="14"/>
                <w:lang w:val="en-GB"/>
              </w:rPr>
            </w:pPr>
          </w:p>
        </w:tc>
        <w:tc>
          <w:tcPr>
            <w:tcW w:w="1417" w:type="dxa"/>
            <w:gridSpan w:val="5"/>
            <w:shd w:val="clear" w:color="auto" w:fill="F2F2F2" w:themeFill="background1" w:themeFillShade="F2"/>
            <w:vAlign w:val="center"/>
          </w:tcPr>
          <w:p w:rsidR="00F7710A" w:rsidRPr="00C80713" w:rsidRDefault="00F7710A" w:rsidP="00264043">
            <w:pPr>
              <w:rPr>
                <w:rFonts w:asciiTheme="majorHAnsi" w:hAnsiTheme="majorHAnsi"/>
                <w:sz w:val="14"/>
                <w:szCs w:val="14"/>
                <w:lang w:val="en-GB"/>
              </w:rPr>
            </w:pPr>
          </w:p>
        </w:tc>
        <w:tc>
          <w:tcPr>
            <w:tcW w:w="426" w:type="dxa"/>
            <w:shd w:val="clear" w:color="auto" w:fill="F2F2F2" w:themeFill="background1" w:themeFillShade="F2"/>
          </w:tcPr>
          <w:p w:rsidR="00F7710A" w:rsidRPr="00C80713" w:rsidRDefault="00F7710A" w:rsidP="00264043">
            <w:pPr>
              <w:rPr>
                <w:rFonts w:asciiTheme="majorHAnsi" w:hAnsiTheme="majorHAnsi"/>
                <w:sz w:val="23"/>
                <w:szCs w:val="23"/>
                <w:lang w:val="en-GB"/>
              </w:rPr>
            </w:pPr>
          </w:p>
        </w:tc>
        <w:tc>
          <w:tcPr>
            <w:tcW w:w="3685" w:type="dxa"/>
            <w:gridSpan w:val="4"/>
            <w:shd w:val="clear" w:color="auto" w:fill="F2F2F2" w:themeFill="background1" w:themeFillShade="F2"/>
            <w:vAlign w:val="center"/>
          </w:tcPr>
          <w:p w:rsidR="00F7710A" w:rsidRPr="00C80713" w:rsidRDefault="00F7710A" w:rsidP="00264043">
            <w:pPr>
              <w:rPr>
                <w:rFonts w:asciiTheme="majorHAnsi" w:hAnsiTheme="majorHAnsi"/>
                <w:sz w:val="23"/>
                <w:szCs w:val="23"/>
                <w:lang w:val="en-GB"/>
              </w:rPr>
            </w:pPr>
          </w:p>
        </w:tc>
        <w:tc>
          <w:tcPr>
            <w:tcW w:w="2410" w:type="dxa"/>
            <w:shd w:val="clear" w:color="auto" w:fill="F2F2F2" w:themeFill="background1" w:themeFillShade="F2"/>
            <w:vAlign w:val="center"/>
          </w:tcPr>
          <w:p w:rsidR="00F7710A" w:rsidRPr="00C80713" w:rsidRDefault="00F7710A" w:rsidP="00264043">
            <w:pPr>
              <w:jc w:val="center"/>
              <w:rPr>
                <w:rFonts w:asciiTheme="majorHAnsi" w:hAnsiTheme="majorHAnsi"/>
                <w:sz w:val="23"/>
                <w:szCs w:val="23"/>
                <w:lang w:val="en-GB"/>
              </w:rPr>
            </w:pPr>
          </w:p>
          <w:p w:rsidR="00F7710A" w:rsidRPr="00C80713" w:rsidRDefault="00F7710A" w:rsidP="00264043">
            <w:pPr>
              <w:jc w:val="center"/>
              <w:rPr>
                <w:rFonts w:asciiTheme="majorHAnsi" w:hAnsiTheme="majorHAnsi"/>
                <w:sz w:val="23"/>
                <w:szCs w:val="23"/>
                <w:lang w:val="en-GB"/>
              </w:rPr>
            </w:pPr>
            <w:r w:rsidRPr="00C80713">
              <w:rPr>
                <w:rFonts w:asciiTheme="majorHAnsi" w:hAnsiTheme="majorHAnsi"/>
                <w:sz w:val="23"/>
                <w:szCs w:val="23"/>
                <w:lang w:val="en-GB"/>
              </w:rPr>
              <w:t>Implementation</w:t>
            </w:r>
          </w:p>
          <w:p w:rsidR="00F7710A" w:rsidRPr="00C80713" w:rsidRDefault="00F7710A"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c>
          <w:tcPr>
            <w:tcW w:w="3969" w:type="dxa"/>
            <w:gridSpan w:val="5"/>
            <w:shd w:val="clear" w:color="auto" w:fill="F2F2F2" w:themeFill="background1" w:themeFillShade="F2"/>
            <w:vAlign w:val="center"/>
          </w:tcPr>
          <w:p w:rsidR="00F7710A" w:rsidRPr="00C80713" w:rsidRDefault="00F7710A" w:rsidP="00264043">
            <w:pPr>
              <w:jc w:val="center"/>
              <w:rPr>
                <w:rFonts w:asciiTheme="majorHAnsi" w:hAnsiTheme="majorHAnsi"/>
                <w:sz w:val="23"/>
                <w:szCs w:val="23"/>
                <w:lang w:val="en-GB"/>
              </w:rPr>
            </w:pPr>
            <w:r w:rsidRPr="00C80713">
              <w:rPr>
                <w:rFonts w:asciiTheme="majorHAnsi" w:hAnsiTheme="majorHAnsi"/>
                <w:sz w:val="23"/>
                <w:szCs w:val="23"/>
                <w:lang w:val="en-GB"/>
              </w:rPr>
              <w:t>Performance</w:t>
            </w:r>
          </w:p>
          <w:p w:rsidR="00F7710A" w:rsidRPr="00C80713" w:rsidRDefault="00F7710A"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r>
      <w:tr w:rsidR="00BA647A" w:rsidRPr="00C80713" w:rsidTr="00436E69">
        <w:trPr>
          <w:cantSplit/>
          <w:trHeight w:val="1458"/>
        </w:trPr>
        <w:tc>
          <w:tcPr>
            <w:tcW w:w="1702" w:type="dxa"/>
            <w:vMerge/>
            <w:shd w:val="clear" w:color="auto" w:fill="F2F2F2" w:themeFill="background1" w:themeFillShade="F2"/>
            <w:textDirection w:val="btLr"/>
            <w:vAlign w:val="center"/>
          </w:tcPr>
          <w:p w:rsidR="00F7710A" w:rsidRPr="00C80713" w:rsidRDefault="00F7710A" w:rsidP="00264043">
            <w:pPr>
              <w:rPr>
                <w:rFonts w:asciiTheme="majorHAnsi" w:hAnsiTheme="majorHAnsi"/>
                <w:sz w:val="23"/>
                <w:szCs w:val="23"/>
                <w:lang w:val="en-GB"/>
              </w:rPr>
            </w:pPr>
          </w:p>
        </w:tc>
        <w:tc>
          <w:tcPr>
            <w:tcW w:w="2410" w:type="dxa"/>
            <w:shd w:val="clear" w:color="auto" w:fill="F2F2F2" w:themeFill="background1" w:themeFillShade="F2"/>
            <w:textDirection w:val="btLr"/>
          </w:tcPr>
          <w:p w:rsidR="00F7710A" w:rsidRPr="00C80713" w:rsidRDefault="00F7710A" w:rsidP="00264043">
            <w:pPr>
              <w:ind w:left="113" w:right="113"/>
              <w:rPr>
                <w:rFonts w:asciiTheme="majorHAnsi" w:hAnsiTheme="majorHAnsi"/>
                <w:sz w:val="18"/>
                <w:szCs w:val="18"/>
                <w:lang w:val="en-GB"/>
              </w:rPr>
            </w:pPr>
          </w:p>
        </w:tc>
        <w:tc>
          <w:tcPr>
            <w:tcW w:w="283"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284"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283"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284"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283"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c>
          <w:tcPr>
            <w:tcW w:w="426" w:type="dxa"/>
            <w:shd w:val="clear" w:color="auto" w:fill="F2F2F2" w:themeFill="background1" w:themeFillShade="F2"/>
            <w:textDirection w:val="btLr"/>
          </w:tcPr>
          <w:p w:rsidR="00F7710A" w:rsidRPr="00C80713" w:rsidRDefault="00F7710A" w:rsidP="00264043">
            <w:pPr>
              <w:ind w:left="113" w:right="113"/>
              <w:rPr>
                <w:rFonts w:asciiTheme="majorHAnsi" w:hAnsiTheme="majorHAnsi"/>
                <w:sz w:val="18"/>
                <w:szCs w:val="18"/>
                <w:lang w:val="en-GB"/>
              </w:rPr>
            </w:pPr>
          </w:p>
        </w:tc>
        <w:tc>
          <w:tcPr>
            <w:tcW w:w="850"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Ground system implementation</w:t>
            </w:r>
          </w:p>
        </w:tc>
        <w:tc>
          <w:tcPr>
            <w:tcW w:w="851"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avionics implementation</w:t>
            </w:r>
          </w:p>
        </w:tc>
        <w:tc>
          <w:tcPr>
            <w:tcW w:w="1134"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Procedures availability</w:t>
            </w:r>
          </w:p>
        </w:tc>
        <w:tc>
          <w:tcPr>
            <w:tcW w:w="850"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Operational approvals</w:t>
            </w:r>
          </w:p>
        </w:tc>
        <w:tc>
          <w:tcPr>
            <w:tcW w:w="2410"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p>
        </w:tc>
        <w:tc>
          <w:tcPr>
            <w:tcW w:w="425"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567"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851"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992"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1134" w:type="dxa"/>
            <w:shd w:val="clear" w:color="auto" w:fill="F2F2F2" w:themeFill="background1" w:themeFillShade="F2"/>
            <w:textDirection w:val="btLr"/>
            <w:vAlign w:val="center"/>
          </w:tcPr>
          <w:p w:rsidR="00F7710A" w:rsidRPr="00C80713" w:rsidRDefault="00F7710A"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r>
      <w:tr w:rsidR="00BA647A" w:rsidRPr="00C80713" w:rsidTr="00436E69">
        <w:trPr>
          <w:cantSplit/>
          <w:trHeight w:val="2684"/>
        </w:trPr>
        <w:tc>
          <w:tcPr>
            <w:tcW w:w="1702" w:type="dxa"/>
            <w:vMerge/>
            <w:shd w:val="clear" w:color="auto" w:fill="auto"/>
            <w:vAlign w:val="center"/>
          </w:tcPr>
          <w:p w:rsidR="00F7710A" w:rsidRPr="00C80713" w:rsidRDefault="00F7710A" w:rsidP="00264043">
            <w:pPr>
              <w:rPr>
                <w:rFonts w:asciiTheme="majorHAnsi" w:hAnsiTheme="majorHAnsi"/>
                <w:sz w:val="20"/>
                <w:szCs w:val="20"/>
                <w:lang w:val="en-GB"/>
              </w:rPr>
            </w:pPr>
          </w:p>
        </w:tc>
        <w:tc>
          <w:tcPr>
            <w:tcW w:w="2410" w:type="dxa"/>
          </w:tcPr>
          <w:p w:rsidR="00F7710A" w:rsidRPr="00C80713" w:rsidRDefault="00F7710A" w:rsidP="00264043">
            <w:pPr>
              <w:pStyle w:val="Default"/>
              <w:rPr>
                <w:color w:val="auto"/>
                <w:lang w:val="en-GB"/>
              </w:rPr>
            </w:pPr>
          </w:p>
          <w:p w:rsidR="00BC4D3D" w:rsidRPr="00C80713" w:rsidRDefault="00BC4D3D" w:rsidP="00BC4D3D">
            <w:pPr>
              <w:rPr>
                <w:rFonts w:ascii="Agency FB" w:hAnsi="Agency FB"/>
                <w:sz w:val="21"/>
                <w:szCs w:val="21"/>
                <w:lang w:val="en-GB"/>
              </w:rPr>
            </w:pPr>
          </w:p>
          <w:p w:rsidR="00BC4D3D" w:rsidRPr="00C80713" w:rsidRDefault="00BC4D3D" w:rsidP="00BC4D3D">
            <w:pPr>
              <w:rPr>
                <w:rFonts w:ascii="Agency FB" w:hAnsi="Agency FB"/>
                <w:sz w:val="21"/>
                <w:szCs w:val="21"/>
                <w:lang w:val="en-GB"/>
              </w:rPr>
            </w:pPr>
            <w:r w:rsidRPr="00C80713">
              <w:rPr>
                <w:rFonts w:ascii="Agency FB" w:hAnsi="Agency FB"/>
                <w:sz w:val="21"/>
                <w:szCs w:val="21"/>
                <w:lang w:val="en-GB"/>
              </w:rPr>
              <w:t xml:space="preserve">CCO implementation </w:t>
            </w:r>
          </w:p>
          <w:p w:rsidR="00F7710A" w:rsidRPr="00C80713" w:rsidRDefault="00F7710A" w:rsidP="00264043">
            <w:pPr>
              <w:rPr>
                <w:rFonts w:ascii="Agency FB" w:hAnsi="Agency FB"/>
                <w:sz w:val="21"/>
                <w:szCs w:val="21"/>
                <w:lang w:val="en-GB"/>
              </w:rPr>
            </w:pPr>
          </w:p>
        </w:tc>
        <w:tc>
          <w:tcPr>
            <w:tcW w:w="283" w:type="dxa"/>
            <w:shd w:val="clear" w:color="auto" w:fill="auto"/>
            <w:vAlign w:val="center"/>
          </w:tcPr>
          <w:p w:rsidR="00F7710A" w:rsidRPr="00C80713" w:rsidRDefault="00F7710A" w:rsidP="00264043">
            <w:pPr>
              <w:rPr>
                <w:rFonts w:ascii="Agency FB" w:hAnsi="Agency FB"/>
                <w:sz w:val="21"/>
                <w:szCs w:val="21"/>
                <w:lang w:val="en-GB"/>
              </w:rPr>
            </w:pPr>
            <w:r w:rsidRPr="00C80713">
              <w:rPr>
                <w:rFonts w:ascii="Agency FB" w:hAnsi="Agency FB"/>
                <w:sz w:val="21"/>
                <w:szCs w:val="21"/>
                <w:lang w:val="en-GB"/>
              </w:rPr>
              <w:t>N</w:t>
            </w:r>
          </w:p>
        </w:tc>
        <w:tc>
          <w:tcPr>
            <w:tcW w:w="284"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F7710A" w:rsidRPr="00C80713" w:rsidRDefault="00FD44DC"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426" w:type="dxa"/>
            <w:textDirection w:val="btLr"/>
            <w:vAlign w:val="center"/>
          </w:tcPr>
          <w:p w:rsidR="00F7710A" w:rsidRPr="00C80713" w:rsidRDefault="00F7710A" w:rsidP="00264043">
            <w:pPr>
              <w:ind w:left="113" w:right="113"/>
              <w:rPr>
                <w:rFonts w:ascii="Agency FB" w:hAnsi="Agency FB"/>
                <w:sz w:val="21"/>
                <w:szCs w:val="21"/>
                <w:lang w:val="en-GB"/>
              </w:rPr>
            </w:pPr>
            <w:r w:rsidRPr="00C80713">
              <w:rPr>
                <w:rFonts w:ascii="Agency FB" w:hAnsi="Agency FB"/>
                <w:sz w:val="21"/>
                <w:szCs w:val="21"/>
                <w:lang w:val="en-GB"/>
              </w:rPr>
              <w:t>Dec201</w:t>
            </w:r>
            <w:r w:rsidR="00BC4D3D" w:rsidRPr="00C80713">
              <w:rPr>
                <w:rFonts w:ascii="Agency FB" w:hAnsi="Agency FB"/>
                <w:sz w:val="21"/>
                <w:szCs w:val="21"/>
                <w:lang w:val="en-GB"/>
              </w:rPr>
              <w:t>7</w:t>
            </w:r>
          </w:p>
        </w:tc>
        <w:tc>
          <w:tcPr>
            <w:tcW w:w="850" w:type="dxa"/>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r w:rsidRPr="00C80713">
              <w:rPr>
                <w:rFonts w:ascii="Agency FB" w:hAnsi="Agency FB"/>
                <w:sz w:val="21"/>
                <w:szCs w:val="21"/>
                <w:lang w:val="en-GB"/>
              </w:rPr>
              <w:t>Nil</w:t>
            </w:r>
          </w:p>
        </w:tc>
        <w:tc>
          <w:tcPr>
            <w:tcW w:w="851" w:type="dxa"/>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r w:rsidRPr="00C80713">
              <w:rPr>
                <w:rFonts w:ascii="Agency FB" w:hAnsi="Agency FB"/>
                <w:sz w:val="21"/>
                <w:szCs w:val="21"/>
                <w:lang w:val="en-GB"/>
              </w:rPr>
              <w:t>Nil</w:t>
            </w:r>
          </w:p>
        </w:tc>
        <w:tc>
          <w:tcPr>
            <w:tcW w:w="1134" w:type="dxa"/>
            <w:shd w:val="clear" w:color="auto" w:fill="auto"/>
            <w:textDirection w:val="btLr"/>
            <w:vAlign w:val="center"/>
          </w:tcPr>
          <w:p w:rsidR="00BC4D3D" w:rsidRPr="00C80713" w:rsidRDefault="00FA036D" w:rsidP="00BC4D3D">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 xml:space="preserve">Lack of airspace design; </w:t>
            </w:r>
            <w:r w:rsidRPr="00C80713">
              <w:rPr>
                <w:rFonts w:ascii="Agency FB" w:hAnsi="Agency FB"/>
                <w:sz w:val="21"/>
                <w:szCs w:val="21"/>
                <w:lang w:val="en-GB"/>
              </w:rPr>
              <w:t>Lack of Flight Procedure design expertise</w:t>
            </w:r>
          </w:p>
          <w:p w:rsidR="00F7710A" w:rsidRPr="00C80713" w:rsidRDefault="00FA036D" w:rsidP="00264043">
            <w:pPr>
              <w:ind w:left="113" w:right="113"/>
              <w:rPr>
                <w:rFonts w:ascii="Agency FB" w:hAnsi="Agency FB"/>
                <w:sz w:val="21"/>
                <w:szCs w:val="21"/>
                <w:lang w:val="en-GB"/>
              </w:rPr>
            </w:pPr>
            <w:r>
              <w:rPr>
                <w:rFonts w:ascii="Agency FB" w:hAnsi="Agency FB"/>
                <w:sz w:val="21"/>
                <w:szCs w:val="21"/>
                <w:lang w:val="en-GB"/>
              </w:rPr>
              <w:t>Lack of ATM training and coordination with users</w:t>
            </w:r>
          </w:p>
        </w:tc>
        <w:tc>
          <w:tcPr>
            <w:tcW w:w="850" w:type="dxa"/>
            <w:shd w:val="clear" w:color="auto" w:fill="auto"/>
            <w:textDirection w:val="btLr"/>
            <w:vAlign w:val="center"/>
          </w:tcPr>
          <w:p w:rsidR="00415789" w:rsidRPr="00C80713" w:rsidRDefault="00F95406" w:rsidP="00415789">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Lack of coordinated airspace operations to enable CCOs.</w:t>
            </w:r>
          </w:p>
          <w:p w:rsidR="00F7710A" w:rsidRPr="00C80713" w:rsidRDefault="00F7710A" w:rsidP="00264043">
            <w:pPr>
              <w:ind w:left="113" w:right="113"/>
              <w:rPr>
                <w:rFonts w:ascii="Agency FB" w:hAnsi="Agency FB"/>
                <w:sz w:val="21"/>
                <w:szCs w:val="21"/>
                <w:lang w:val="en-GB"/>
              </w:rPr>
            </w:pPr>
          </w:p>
        </w:tc>
        <w:tc>
          <w:tcPr>
            <w:tcW w:w="2410" w:type="dxa"/>
            <w:shd w:val="clear" w:color="auto" w:fill="auto"/>
          </w:tcPr>
          <w:p w:rsidR="00415789" w:rsidRPr="00C80713" w:rsidRDefault="00415789" w:rsidP="00415789">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Indicator:</w:t>
            </w:r>
            <w:r w:rsidRPr="00C80713">
              <w:rPr>
                <w:rFonts w:ascii="Agency FB" w:hAnsi="Agency FB" w:cstheme="minorBidi"/>
                <w:color w:val="auto"/>
                <w:sz w:val="21"/>
                <w:szCs w:val="21"/>
                <w:lang w:val="en-GB"/>
              </w:rPr>
              <w:t xml:space="preserve"> Percentage of international aerodromes with CCO implemented </w:t>
            </w:r>
          </w:p>
          <w:p w:rsidR="00F7710A" w:rsidRPr="00C80713" w:rsidRDefault="00415789" w:rsidP="00415789">
            <w:pPr>
              <w:rPr>
                <w:rFonts w:ascii="Agency FB" w:hAnsi="Agency FB"/>
                <w:sz w:val="21"/>
                <w:szCs w:val="21"/>
                <w:lang w:val="en-GB"/>
              </w:rPr>
            </w:pPr>
            <w:r w:rsidRPr="00C80713">
              <w:rPr>
                <w:rFonts w:ascii="Agency FB" w:hAnsi="Agency FB"/>
                <w:b/>
                <w:sz w:val="21"/>
                <w:szCs w:val="21"/>
                <w:lang w:val="en-GB"/>
              </w:rPr>
              <w:t>Supporting metric:</w:t>
            </w:r>
            <w:r w:rsidRPr="00C80713">
              <w:rPr>
                <w:rFonts w:ascii="Agency FB" w:hAnsi="Agency FB"/>
                <w:sz w:val="21"/>
                <w:szCs w:val="21"/>
                <w:lang w:val="en-GB"/>
              </w:rPr>
              <w:t xml:space="preserve"> Number of international airports with CCO implemented</w:t>
            </w:r>
            <w:r w:rsidRPr="00C80713">
              <w:rPr>
                <w:sz w:val="17"/>
                <w:szCs w:val="17"/>
                <w:lang w:val="en-GB"/>
              </w:rPr>
              <w:t xml:space="preserve"> </w:t>
            </w:r>
          </w:p>
        </w:tc>
        <w:tc>
          <w:tcPr>
            <w:tcW w:w="425" w:type="dxa"/>
            <w:vMerge w:val="restart"/>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r w:rsidRPr="00C80713">
              <w:rPr>
                <w:rFonts w:ascii="Agency FB" w:hAnsi="Agency FB"/>
                <w:sz w:val="21"/>
                <w:szCs w:val="21"/>
                <w:lang w:val="en-GB"/>
              </w:rPr>
              <w:t>Nil</w:t>
            </w:r>
          </w:p>
        </w:tc>
        <w:tc>
          <w:tcPr>
            <w:tcW w:w="567" w:type="dxa"/>
            <w:vMerge w:val="restart"/>
            <w:shd w:val="clear" w:color="auto" w:fill="auto"/>
            <w:textDirection w:val="btLr"/>
            <w:vAlign w:val="center"/>
          </w:tcPr>
          <w:p w:rsidR="00FD44DC" w:rsidRPr="00C80713" w:rsidRDefault="00FD44DC" w:rsidP="00FD44DC">
            <w:pPr>
              <w:pStyle w:val="Default"/>
              <w:rPr>
                <w:rFonts w:ascii="Agency FB" w:hAnsi="Agency FB" w:cstheme="minorBidi"/>
                <w:color w:val="auto"/>
                <w:sz w:val="21"/>
                <w:szCs w:val="21"/>
                <w:lang w:val="en-GB"/>
              </w:rPr>
            </w:pPr>
            <w:r w:rsidRPr="00C80713">
              <w:rPr>
                <w:rFonts w:ascii="Agency FB" w:hAnsi="Agency FB" w:cstheme="minorBidi"/>
                <w:color w:val="auto"/>
                <w:sz w:val="21"/>
                <w:szCs w:val="21"/>
                <w:lang w:val="en-GB"/>
              </w:rPr>
              <w:t xml:space="preserve">Increased Terminal Airspace Capacity </w:t>
            </w:r>
          </w:p>
          <w:p w:rsidR="00F7710A" w:rsidRPr="00C80713" w:rsidRDefault="00F7710A" w:rsidP="00264043">
            <w:pPr>
              <w:ind w:left="113" w:right="113"/>
              <w:rPr>
                <w:rFonts w:ascii="Agency FB" w:hAnsi="Agency FB"/>
                <w:sz w:val="21"/>
                <w:szCs w:val="21"/>
                <w:lang w:val="en-GB"/>
              </w:rPr>
            </w:pPr>
          </w:p>
        </w:tc>
        <w:tc>
          <w:tcPr>
            <w:tcW w:w="851" w:type="dxa"/>
            <w:vMerge w:val="restart"/>
            <w:shd w:val="clear" w:color="auto" w:fill="auto"/>
            <w:textDirection w:val="btLr"/>
            <w:vAlign w:val="center"/>
          </w:tcPr>
          <w:p w:rsidR="00FD44DC" w:rsidRPr="00C80713" w:rsidRDefault="006D74A5" w:rsidP="00FD44DC">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R</w:t>
            </w:r>
            <w:r w:rsidR="00FD44DC" w:rsidRPr="00C80713">
              <w:rPr>
                <w:rFonts w:ascii="Agency FB" w:hAnsi="Agency FB" w:cstheme="minorBidi"/>
                <w:color w:val="auto"/>
                <w:sz w:val="21"/>
                <w:szCs w:val="21"/>
                <w:lang w:val="en-GB"/>
              </w:rPr>
              <w:t xml:space="preserve">educed fuel burn and efficient aircraft operating profiles. Reduction in number of required radio transmissions </w:t>
            </w:r>
          </w:p>
          <w:p w:rsidR="00F7710A" w:rsidRPr="00C80713" w:rsidRDefault="00F7710A" w:rsidP="00264043">
            <w:pPr>
              <w:ind w:left="113" w:right="113"/>
              <w:rPr>
                <w:rFonts w:ascii="Agency FB" w:hAnsi="Agency FB"/>
                <w:sz w:val="21"/>
                <w:szCs w:val="21"/>
                <w:lang w:val="en-GB"/>
              </w:rPr>
            </w:pPr>
          </w:p>
        </w:tc>
        <w:tc>
          <w:tcPr>
            <w:tcW w:w="992" w:type="dxa"/>
            <w:vMerge w:val="restart"/>
            <w:shd w:val="clear" w:color="auto" w:fill="auto"/>
            <w:textDirection w:val="btLr"/>
            <w:vAlign w:val="center"/>
          </w:tcPr>
          <w:p w:rsidR="00F7710A" w:rsidRPr="00C80713" w:rsidRDefault="00F95406" w:rsidP="00FD44DC">
            <w:pPr>
              <w:ind w:left="113" w:right="113"/>
              <w:rPr>
                <w:rFonts w:ascii="Agency FB" w:hAnsi="Agency FB"/>
                <w:sz w:val="21"/>
                <w:szCs w:val="21"/>
                <w:lang w:val="en-GB"/>
              </w:rPr>
            </w:pPr>
            <w:r w:rsidRPr="00F95406">
              <w:rPr>
                <w:rFonts w:ascii="Agency FB" w:hAnsi="Agency FB"/>
                <w:sz w:val="21"/>
                <w:szCs w:val="21"/>
                <w:lang w:val="en-GB"/>
              </w:rPr>
              <w:t>Reduced engine emissions through reduce fuel burn</w:t>
            </w:r>
            <w:r>
              <w:rPr>
                <w:rFonts w:ascii="Agency FB" w:hAnsi="Agency FB"/>
                <w:sz w:val="21"/>
                <w:szCs w:val="21"/>
                <w:lang w:val="en-GB"/>
              </w:rPr>
              <w:t xml:space="preserve"> </w:t>
            </w:r>
          </w:p>
        </w:tc>
        <w:tc>
          <w:tcPr>
            <w:tcW w:w="1134" w:type="dxa"/>
            <w:vMerge w:val="restart"/>
            <w:shd w:val="clear" w:color="auto" w:fill="auto"/>
            <w:textDirection w:val="btLr"/>
            <w:vAlign w:val="center"/>
          </w:tcPr>
          <w:p w:rsidR="00F7710A" w:rsidRPr="00C80713" w:rsidRDefault="00F95406" w:rsidP="00264043">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Improved safety through reduced ATC radio transmissions</w:t>
            </w:r>
          </w:p>
          <w:p w:rsidR="00F7710A" w:rsidRPr="00C80713" w:rsidRDefault="00F7710A" w:rsidP="00264043">
            <w:pPr>
              <w:ind w:left="113" w:right="113"/>
              <w:rPr>
                <w:rFonts w:ascii="Agency FB" w:hAnsi="Agency FB"/>
                <w:sz w:val="21"/>
                <w:szCs w:val="21"/>
                <w:lang w:val="en-GB"/>
              </w:rPr>
            </w:pPr>
          </w:p>
        </w:tc>
      </w:tr>
      <w:tr w:rsidR="00BA647A" w:rsidRPr="00C80713" w:rsidTr="00436E69">
        <w:trPr>
          <w:cantSplit/>
          <w:trHeight w:val="2681"/>
        </w:trPr>
        <w:tc>
          <w:tcPr>
            <w:tcW w:w="1702" w:type="dxa"/>
            <w:vMerge/>
            <w:shd w:val="clear" w:color="auto" w:fill="auto"/>
            <w:vAlign w:val="center"/>
          </w:tcPr>
          <w:p w:rsidR="00F7710A" w:rsidRPr="00C80713" w:rsidRDefault="00F7710A" w:rsidP="00264043">
            <w:pPr>
              <w:rPr>
                <w:rFonts w:asciiTheme="majorHAnsi" w:hAnsiTheme="majorHAnsi"/>
                <w:sz w:val="23"/>
                <w:szCs w:val="23"/>
                <w:lang w:val="en-GB"/>
              </w:rPr>
            </w:pPr>
          </w:p>
        </w:tc>
        <w:tc>
          <w:tcPr>
            <w:tcW w:w="2410" w:type="dxa"/>
          </w:tcPr>
          <w:p w:rsidR="00F7710A" w:rsidRPr="00C80713" w:rsidRDefault="00BC4D3D" w:rsidP="00264043">
            <w:pPr>
              <w:rPr>
                <w:rFonts w:ascii="Agency FB" w:hAnsi="Agency FB"/>
                <w:sz w:val="21"/>
                <w:szCs w:val="21"/>
                <w:lang w:val="en-GB"/>
              </w:rPr>
            </w:pPr>
            <w:r w:rsidRPr="00C80713">
              <w:rPr>
                <w:rFonts w:ascii="Agency FB" w:hAnsi="Agency FB"/>
                <w:sz w:val="21"/>
                <w:szCs w:val="21"/>
                <w:lang w:val="en-GB"/>
              </w:rPr>
              <w:t>PBN SIDs implementation</w:t>
            </w:r>
          </w:p>
        </w:tc>
        <w:tc>
          <w:tcPr>
            <w:tcW w:w="283" w:type="dxa"/>
            <w:shd w:val="clear" w:color="auto" w:fill="auto"/>
            <w:vAlign w:val="center"/>
          </w:tcPr>
          <w:p w:rsidR="00F7710A" w:rsidRPr="00C80713" w:rsidRDefault="00F7710A" w:rsidP="00264043">
            <w:pPr>
              <w:rPr>
                <w:rFonts w:ascii="Agency FB" w:hAnsi="Agency FB"/>
                <w:sz w:val="21"/>
                <w:szCs w:val="21"/>
                <w:lang w:val="en-GB"/>
              </w:rPr>
            </w:pPr>
            <w:r w:rsidRPr="00C80713">
              <w:rPr>
                <w:rFonts w:ascii="Agency FB" w:hAnsi="Agency FB"/>
                <w:sz w:val="21"/>
                <w:szCs w:val="21"/>
                <w:lang w:val="en-GB"/>
              </w:rPr>
              <w:t>N</w:t>
            </w:r>
          </w:p>
        </w:tc>
        <w:tc>
          <w:tcPr>
            <w:tcW w:w="284"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284" w:type="dxa"/>
            <w:shd w:val="clear" w:color="auto" w:fill="auto"/>
            <w:vAlign w:val="center"/>
          </w:tcPr>
          <w:p w:rsidR="00F7710A" w:rsidRPr="00C80713" w:rsidRDefault="00FD44DC"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F7710A" w:rsidRPr="00C80713" w:rsidRDefault="00F7710A" w:rsidP="00264043">
            <w:pPr>
              <w:jc w:val="center"/>
              <w:rPr>
                <w:rFonts w:ascii="Agency FB" w:hAnsi="Agency FB"/>
                <w:sz w:val="21"/>
                <w:szCs w:val="21"/>
                <w:lang w:val="en-GB"/>
              </w:rPr>
            </w:pPr>
            <w:r w:rsidRPr="00C80713">
              <w:rPr>
                <w:rFonts w:ascii="Agency FB" w:hAnsi="Agency FB"/>
                <w:sz w:val="21"/>
                <w:szCs w:val="21"/>
                <w:lang w:val="en-GB"/>
              </w:rPr>
              <w:t>Y</w:t>
            </w:r>
          </w:p>
        </w:tc>
        <w:tc>
          <w:tcPr>
            <w:tcW w:w="426" w:type="dxa"/>
            <w:textDirection w:val="btLr"/>
            <w:vAlign w:val="center"/>
          </w:tcPr>
          <w:p w:rsidR="00F7710A" w:rsidRPr="00C80713" w:rsidRDefault="00BC4D3D" w:rsidP="00264043">
            <w:pPr>
              <w:ind w:left="113" w:right="113"/>
              <w:rPr>
                <w:rFonts w:ascii="Agency FB" w:hAnsi="Agency FB"/>
                <w:sz w:val="21"/>
                <w:szCs w:val="21"/>
                <w:lang w:val="en-GB"/>
              </w:rPr>
            </w:pPr>
            <w:r w:rsidRPr="00C80713">
              <w:rPr>
                <w:rFonts w:ascii="Agency FB" w:hAnsi="Agency FB"/>
                <w:sz w:val="21"/>
                <w:szCs w:val="21"/>
                <w:lang w:val="en-GB"/>
              </w:rPr>
              <w:t>Dec 2017</w:t>
            </w:r>
          </w:p>
          <w:p w:rsidR="00F7710A" w:rsidRPr="00C80713" w:rsidRDefault="00F7710A" w:rsidP="00264043">
            <w:pPr>
              <w:ind w:left="113" w:right="113"/>
              <w:rPr>
                <w:rFonts w:ascii="Agency FB" w:hAnsi="Agency FB"/>
                <w:sz w:val="21"/>
                <w:szCs w:val="21"/>
                <w:lang w:val="en-GB"/>
              </w:rPr>
            </w:pPr>
          </w:p>
        </w:tc>
        <w:tc>
          <w:tcPr>
            <w:tcW w:w="850" w:type="dxa"/>
            <w:shd w:val="clear" w:color="auto" w:fill="auto"/>
            <w:textDirection w:val="btLr"/>
            <w:vAlign w:val="center"/>
          </w:tcPr>
          <w:p w:rsidR="00415789" w:rsidRPr="00C80713" w:rsidRDefault="00415789" w:rsidP="001B4D98">
            <w:pPr>
              <w:ind w:left="113" w:right="113"/>
              <w:rPr>
                <w:rFonts w:ascii="Agency FB" w:hAnsi="Agency FB"/>
                <w:sz w:val="21"/>
                <w:szCs w:val="21"/>
                <w:lang w:val="en-GB"/>
              </w:rPr>
            </w:pPr>
          </w:p>
          <w:p w:rsidR="00415789" w:rsidRPr="00C80713" w:rsidRDefault="00415789" w:rsidP="001B4D98">
            <w:pPr>
              <w:ind w:left="113" w:right="113"/>
              <w:rPr>
                <w:rFonts w:ascii="Agency FB" w:hAnsi="Agency FB"/>
                <w:sz w:val="21"/>
                <w:szCs w:val="21"/>
                <w:lang w:val="en-GB"/>
              </w:rPr>
            </w:pPr>
            <w:r w:rsidRPr="00C80713">
              <w:rPr>
                <w:rFonts w:ascii="Agency FB" w:hAnsi="Agency FB"/>
                <w:sz w:val="21"/>
                <w:szCs w:val="21"/>
                <w:lang w:val="en-GB"/>
              </w:rPr>
              <w:t>Airspace Design</w:t>
            </w:r>
          </w:p>
          <w:p w:rsidR="00F7710A" w:rsidRPr="00C80713" w:rsidRDefault="00F7710A" w:rsidP="001B4D98">
            <w:pPr>
              <w:ind w:left="113" w:right="113"/>
              <w:rPr>
                <w:rFonts w:ascii="Agency FB" w:hAnsi="Agency FB"/>
                <w:sz w:val="21"/>
                <w:szCs w:val="21"/>
                <w:lang w:val="en-GB"/>
              </w:rPr>
            </w:pPr>
          </w:p>
        </w:tc>
        <w:tc>
          <w:tcPr>
            <w:tcW w:w="851" w:type="dxa"/>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r w:rsidRPr="00C80713">
              <w:rPr>
                <w:rFonts w:ascii="Agency FB" w:hAnsi="Agency FB"/>
                <w:sz w:val="21"/>
                <w:szCs w:val="21"/>
                <w:lang w:val="en-GB"/>
              </w:rPr>
              <w:t>Nil</w:t>
            </w:r>
          </w:p>
        </w:tc>
        <w:tc>
          <w:tcPr>
            <w:tcW w:w="1134" w:type="dxa"/>
            <w:shd w:val="clear" w:color="auto" w:fill="auto"/>
            <w:textDirection w:val="btLr"/>
          </w:tcPr>
          <w:p w:rsidR="00FA036D" w:rsidRDefault="00FA036D" w:rsidP="00FA036D">
            <w:pPr>
              <w:pStyle w:val="Default"/>
              <w:rPr>
                <w:rFonts w:ascii="Agency FB" w:hAnsi="Agency FB"/>
                <w:sz w:val="21"/>
                <w:szCs w:val="21"/>
                <w:lang w:val="en-GB"/>
              </w:rPr>
            </w:pPr>
            <w:r w:rsidRPr="00FA036D">
              <w:rPr>
                <w:rFonts w:ascii="Agency FB" w:hAnsi="Agency FB"/>
                <w:sz w:val="21"/>
                <w:szCs w:val="21"/>
                <w:lang w:val="en-GB"/>
              </w:rPr>
              <w:t>Lack of airspace design; Lack of Flight Procedure design expertise</w:t>
            </w:r>
            <w:r>
              <w:rPr>
                <w:rFonts w:ascii="Agency FB" w:hAnsi="Agency FB"/>
                <w:sz w:val="21"/>
                <w:szCs w:val="21"/>
                <w:lang w:val="en-GB"/>
              </w:rPr>
              <w:t xml:space="preserve">; </w:t>
            </w:r>
          </w:p>
          <w:p w:rsidR="00F7710A" w:rsidRPr="00FA036D" w:rsidRDefault="00FA036D" w:rsidP="00FA036D">
            <w:pPr>
              <w:pStyle w:val="Default"/>
              <w:rPr>
                <w:rFonts w:ascii="Agency FB" w:hAnsi="Agency FB"/>
                <w:sz w:val="21"/>
                <w:szCs w:val="21"/>
                <w:lang w:val="en-GB"/>
              </w:rPr>
            </w:pPr>
            <w:r w:rsidRPr="00FA036D">
              <w:rPr>
                <w:rFonts w:ascii="Agency FB" w:hAnsi="Agency FB"/>
                <w:sz w:val="21"/>
                <w:szCs w:val="21"/>
                <w:lang w:val="en-GB"/>
              </w:rPr>
              <w:t xml:space="preserve">Lack of ATM </w:t>
            </w:r>
            <w:proofErr w:type="gramStart"/>
            <w:r w:rsidRPr="00FA036D">
              <w:rPr>
                <w:rFonts w:ascii="Agency FB" w:hAnsi="Agency FB"/>
                <w:sz w:val="21"/>
                <w:szCs w:val="21"/>
                <w:lang w:val="en-GB"/>
              </w:rPr>
              <w:t xml:space="preserve">training </w:t>
            </w:r>
            <w:r w:rsidR="002F1AC6">
              <w:rPr>
                <w:rFonts w:ascii="Agency FB" w:hAnsi="Agency FB"/>
                <w:sz w:val="21"/>
                <w:szCs w:val="21"/>
                <w:lang w:val="en-GB"/>
              </w:rPr>
              <w:t>.</w:t>
            </w:r>
            <w:proofErr w:type="gramEnd"/>
            <w:r w:rsidR="002F1AC6">
              <w:rPr>
                <w:rFonts w:ascii="Agency FB" w:hAnsi="Agency FB"/>
                <w:sz w:val="21"/>
                <w:szCs w:val="21"/>
                <w:lang w:val="en-GB"/>
              </w:rPr>
              <w:t xml:space="preserve">  Lack of CDM</w:t>
            </w:r>
            <w:r>
              <w:rPr>
                <w:rFonts w:ascii="Agency FB" w:hAnsi="Agency FB"/>
                <w:sz w:val="21"/>
                <w:szCs w:val="21"/>
                <w:lang w:val="en-GB"/>
              </w:rPr>
              <w:t xml:space="preserve"> </w:t>
            </w:r>
          </w:p>
        </w:tc>
        <w:tc>
          <w:tcPr>
            <w:tcW w:w="850" w:type="dxa"/>
            <w:shd w:val="clear" w:color="auto" w:fill="auto"/>
            <w:textDirection w:val="btLr"/>
          </w:tcPr>
          <w:p w:rsidR="00415789" w:rsidRPr="00F95406" w:rsidRDefault="00F95406" w:rsidP="00415789">
            <w:pPr>
              <w:pStyle w:val="Default"/>
              <w:rPr>
                <w:rFonts w:ascii="Agency FB" w:hAnsi="Agency FB" w:cstheme="minorBidi"/>
                <w:color w:val="auto"/>
                <w:sz w:val="21"/>
                <w:szCs w:val="21"/>
                <w:lang w:val="en-GB"/>
              </w:rPr>
            </w:pPr>
            <w:r w:rsidRPr="00F95406">
              <w:rPr>
                <w:rFonts w:ascii="Agency FB" w:hAnsi="Agency FB" w:cstheme="minorBidi"/>
                <w:color w:val="auto"/>
                <w:sz w:val="21"/>
                <w:szCs w:val="21"/>
                <w:lang w:val="en-GB"/>
              </w:rPr>
              <w:t>Lack of airspace design</w:t>
            </w:r>
          </w:p>
          <w:p w:rsidR="00F95406" w:rsidRPr="00F95406" w:rsidRDefault="00F95406" w:rsidP="00415789">
            <w:pPr>
              <w:pStyle w:val="Default"/>
              <w:rPr>
                <w:rFonts w:ascii="Agency FB" w:hAnsi="Agency FB" w:cstheme="minorBidi"/>
                <w:color w:val="auto"/>
                <w:sz w:val="21"/>
                <w:szCs w:val="21"/>
                <w:lang w:val="en-GB"/>
              </w:rPr>
            </w:pPr>
            <w:r w:rsidRPr="00F95406">
              <w:rPr>
                <w:rFonts w:ascii="Agency FB" w:hAnsi="Agency FB" w:cstheme="minorBidi"/>
                <w:color w:val="auto"/>
                <w:sz w:val="21"/>
                <w:szCs w:val="21"/>
                <w:lang w:val="en-GB"/>
              </w:rPr>
              <w:t>Lack of flight procedure design expertise</w:t>
            </w:r>
          </w:p>
          <w:p w:rsidR="00F7710A" w:rsidRPr="00C80713" w:rsidRDefault="00F7710A" w:rsidP="00264043">
            <w:pPr>
              <w:ind w:left="113" w:right="113"/>
              <w:rPr>
                <w:lang w:val="en-GB"/>
              </w:rPr>
            </w:pPr>
          </w:p>
        </w:tc>
        <w:tc>
          <w:tcPr>
            <w:tcW w:w="2410" w:type="dxa"/>
            <w:shd w:val="clear" w:color="auto" w:fill="auto"/>
          </w:tcPr>
          <w:p w:rsidR="00415789" w:rsidRPr="00C80713" w:rsidRDefault="00415789" w:rsidP="00415789">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Indicator:</w:t>
            </w:r>
            <w:r w:rsidRPr="00C80713">
              <w:rPr>
                <w:rFonts w:ascii="Agency FB" w:hAnsi="Agency FB" w:cstheme="minorBidi"/>
                <w:color w:val="auto"/>
                <w:sz w:val="21"/>
                <w:szCs w:val="21"/>
                <w:lang w:val="en-GB"/>
              </w:rPr>
              <w:t xml:space="preserve"> % of international aerodromes with PBN SIDs implemented </w:t>
            </w:r>
          </w:p>
          <w:p w:rsidR="00F7710A" w:rsidRPr="00C80713" w:rsidRDefault="00415789" w:rsidP="00415789">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Supporting metric:</w:t>
            </w:r>
            <w:r w:rsidRPr="00C80713">
              <w:rPr>
                <w:rFonts w:ascii="Agency FB" w:hAnsi="Agency FB" w:cstheme="minorBidi"/>
                <w:color w:val="auto"/>
                <w:sz w:val="21"/>
                <w:szCs w:val="21"/>
                <w:lang w:val="en-GB"/>
              </w:rPr>
              <w:t xml:space="preserve"> Number of international airport with PBN SIDs implemented</w:t>
            </w:r>
          </w:p>
        </w:tc>
        <w:tc>
          <w:tcPr>
            <w:tcW w:w="425" w:type="dxa"/>
            <w:vMerge/>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p>
        </w:tc>
        <w:tc>
          <w:tcPr>
            <w:tcW w:w="567" w:type="dxa"/>
            <w:vMerge/>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p>
        </w:tc>
        <w:tc>
          <w:tcPr>
            <w:tcW w:w="851" w:type="dxa"/>
            <w:vMerge/>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p>
        </w:tc>
        <w:tc>
          <w:tcPr>
            <w:tcW w:w="992" w:type="dxa"/>
            <w:vMerge/>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p>
        </w:tc>
        <w:tc>
          <w:tcPr>
            <w:tcW w:w="1134" w:type="dxa"/>
            <w:vMerge/>
            <w:shd w:val="clear" w:color="auto" w:fill="auto"/>
            <w:textDirection w:val="btLr"/>
            <w:vAlign w:val="center"/>
          </w:tcPr>
          <w:p w:rsidR="00F7710A" w:rsidRPr="00C80713" w:rsidRDefault="00F7710A" w:rsidP="00264043">
            <w:pPr>
              <w:ind w:left="113" w:right="113"/>
              <w:rPr>
                <w:rFonts w:ascii="Agency FB" w:hAnsi="Agency FB"/>
                <w:sz w:val="21"/>
                <w:szCs w:val="21"/>
                <w:lang w:val="en-GB"/>
              </w:rPr>
            </w:pPr>
          </w:p>
        </w:tc>
      </w:tr>
    </w:tbl>
    <w:p w:rsidR="00F7710A" w:rsidRPr="00C80713" w:rsidRDefault="00F7710A" w:rsidP="00F7710A">
      <w:pPr>
        <w:rPr>
          <w:lang w:val="en-GB"/>
        </w:rPr>
      </w:pPr>
    </w:p>
    <w:p w:rsidR="00264043" w:rsidRPr="00C80713" w:rsidRDefault="00264043" w:rsidP="00264043">
      <w:pPr>
        <w:pStyle w:val="Default"/>
        <w:jc w:val="center"/>
        <w:rPr>
          <w:b/>
          <w:bCs/>
          <w:sz w:val="20"/>
          <w:szCs w:val="20"/>
          <w:lang w:val="en-GB"/>
        </w:rPr>
      </w:pPr>
      <w:r w:rsidRPr="00C80713">
        <w:rPr>
          <w:b/>
          <w:bCs/>
          <w:sz w:val="20"/>
          <w:szCs w:val="20"/>
          <w:lang w:val="en-GB"/>
        </w:rPr>
        <w:lastRenderedPageBreak/>
        <w:t xml:space="preserve">REGIONAL PERFORMANCE OBJECTIVE – ASBU B0-05/CD0: Improved Flexibility and Efficiency in Descent Profiles (CDO) </w:t>
      </w:r>
    </w:p>
    <w:p w:rsidR="00264043" w:rsidRPr="00C80713" w:rsidRDefault="00264043" w:rsidP="00264043">
      <w:pPr>
        <w:pStyle w:val="Default"/>
        <w:jc w:val="center"/>
        <w:rPr>
          <w:rFonts w:asciiTheme="minorHAnsi" w:hAnsiTheme="minorHAnsi" w:cstheme="minorBidi"/>
          <w:b/>
          <w:bCs/>
          <w:color w:val="auto"/>
          <w:sz w:val="18"/>
          <w:szCs w:val="18"/>
          <w:lang w:val="en-GB"/>
        </w:rPr>
      </w:pPr>
      <w:r w:rsidRPr="00C80713">
        <w:rPr>
          <w:rFonts w:asciiTheme="minorHAnsi" w:hAnsiTheme="minorHAnsi" w:cstheme="minorBidi"/>
          <w:b/>
          <w:bCs/>
          <w:color w:val="auto"/>
          <w:sz w:val="18"/>
          <w:szCs w:val="18"/>
          <w:lang w:val="en-GB"/>
        </w:rPr>
        <w:t xml:space="preserve">Performance Improvement Area4: Efficient flight Path – Through Trajectory-based Operations </w:t>
      </w:r>
    </w:p>
    <w:tbl>
      <w:tblPr>
        <w:tblStyle w:val="TableGrid"/>
        <w:tblW w:w="16019" w:type="dxa"/>
        <w:tblInd w:w="-885" w:type="dxa"/>
        <w:tblLayout w:type="fixed"/>
        <w:tblLook w:val="04A0" w:firstRow="1" w:lastRow="0" w:firstColumn="1" w:lastColumn="0" w:noHBand="0" w:noVBand="1"/>
      </w:tblPr>
      <w:tblGrid>
        <w:gridCol w:w="1702"/>
        <w:gridCol w:w="1701"/>
        <w:gridCol w:w="425"/>
        <w:gridCol w:w="284"/>
        <w:gridCol w:w="283"/>
        <w:gridCol w:w="426"/>
        <w:gridCol w:w="283"/>
        <w:gridCol w:w="851"/>
        <w:gridCol w:w="850"/>
        <w:gridCol w:w="709"/>
        <w:gridCol w:w="1134"/>
        <w:gridCol w:w="709"/>
        <w:gridCol w:w="2126"/>
        <w:gridCol w:w="425"/>
        <w:gridCol w:w="567"/>
        <w:gridCol w:w="992"/>
        <w:gridCol w:w="1134"/>
        <w:gridCol w:w="1418"/>
      </w:tblGrid>
      <w:tr w:rsidR="00264043" w:rsidRPr="00C80713" w:rsidTr="003545A1">
        <w:trPr>
          <w:cantSplit/>
          <w:trHeight w:val="1364"/>
        </w:trPr>
        <w:tc>
          <w:tcPr>
            <w:tcW w:w="1702" w:type="dxa"/>
            <w:shd w:val="clear" w:color="auto" w:fill="F2F2F2" w:themeFill="background1" w:themeFillShade="F2"/>
            <w:vAlign w:val="center"/>
          </w:tcPr>
          <w:p w:rsidR="00264043" w:rsidRPr="00C80713" w:rsidRDefault="00264043" w:rsidP="00264043">
            <w:pPr>
              <w:rPr>
                <w:rFonts w:asciiTheme="majorHAnsi" w:hAnsiTheme="majorHAnsi"/>
                <w:sz w:val="23"/>
                <w:szCs w:val="23"/>
                <w:lang w:val="en-GB"/>
              </w:rPr>
            </w:pPr>
            <w:r w:rsidRPr="00C80713">
              <w:rPr>
                <w:rFonts w:asciiTheme="majorHAnsi" w:hAnsiTheme="majorHAnsi"/>
                <w:sz w:val="23"/>
                <w:szCs w:val="23"/>
                <w:lang w:val="en-GB"/>
              </w:rPr>
              <w:t xml:space="preserve">ASBU Module </w:t>
            </w:r>
          </w:p>
        </w:tc>
        <w:tc>
          <w:tcPr>
            <w:tcW w:w="1701" w:type="dxa"/>
            <w:shd w:val="clear" w:color="auto" w:fill="F2F2F2" w:themeFill="background1" w:themeFillShade="F2"/>
          </w:tcPr>
          <w:p w:rsidR="00264043" w:rsidRPr="00C80713" w:rsidRDefault="00264043" w:rsidP="00264043">
            <w:pPr>
              <w:rPr>
                <w:rFonts w:asciiTheme="majorHAnsi" w:hAnsiTheme="majorHAnsi"/>
                <w:sz w:val="23"/>
                <w:szCs w:val="23"/>
                <w:lang w:val="en-GB"/>
              </w:rPr>
            </w:pPr>
          </w:p>
          <w:p w:rsidR="00264043" w:rsidRPr="00C80713" w:rsidRDefault="00264043" w:rsidP="00264043">
            <w:pPr>
              <w:rPr>
                <w:rFonts w:asciiTheme="majorHAnsi" w:hAnsiTheme="majorHAnsi"/>
                <w:sz w:val="23"/>
                <w:szCs w:val="23"/>
                <w:lang w:val="en-GB"/>
              </w:rPr>
            </w:pPr>
          </w:p>
          <w:p w:rsidR="00264043" w:rsidRPr="00C80713" w:rsidRDefault="00264043" w:rsidP="00264043">
            <w:pPr>
              <w:rPr>
                <w:rFonts w:asciiTheme="majorHAnsi" w:hAnsiTheme="majorHAnsi"/>
                <w:sz w:val="23"/>
                <w:szCs w:val="23"/>
                <w:lang w:val="en-GB"/>
              </w:rPr>
            </w:pPr>
            <w:r w:rsidRPr="00C80713">
              <w:rPr>
                <w:rFonts w:asciiTheme="majorHAnsi" w:hAnsiTheme="majorHAnsi"/>
                <w:sz w:val="23"/>
                <w:szCs w:val="23"/>
                <w:lang w:val="en-GB"/>
              </w:rPr>
              <w:t xml:space="preserve">Elements </w:t>
            </w:r>
          </w:p>
        </w:tc>
        <w:tc>
          <w:tcPr>
            <w:tcW w:w="1701" w:type="dxa"/>
            <w:gridSpan w:val="5"/>
            <w:shd w:val="clear" w:color="auto" w:fill="F2F2F2" w:themeFill="background1" w:themeFillShade="F2"/>
            <w:vAlign w:val="center"/>
          </w:tcPr>
          <w:p w:rsidR="00264043" w:rsidRPr="00C80713" w:rsidRDefault="00264043" w:rsidP="003545A1">
            <w:pPr>
              <w:rPr>
                <w:rFonts w:asciiTheme="majorHAnsi" w:hAnsiTheme="majorHAnsi"/>
                <w:sz w:val="23"/>
                <w:szCs w:val="23"/>
                <w:lang w:val="en-GB"/>
              </w:rPr>
            </w:pPr>
            <w:r w:rsidRPr="00C80713">
              <w:rPr>
                <w:rFonts w:asciiTheme="majorHAnsi" w:hAnsiTheme="majorHAnsi"/>
                <w:sz w:val="23"/>
                <w:szCs w:val="23"/>
                <w:lang w:val="en-GB"/>
              </w:rPr>
              <w:t>Impact on main KPA</w:t>
            </w:r>
          </w:p>
        </w:tc>
        <w:tc>
          <w:tcPr>
            <w:tcW w:w="851" w:type="dxa"/>
            <w:shd w:val="clear" w:color="auto" w:fill="F2F2F2" w:themeFill="background1" w:themeFillShade="F2"/>
            <w:textDirection w:val="tbRl"/>
          </w:tcPr>
          <w:p w:rsidR="00264043" w:rsidRPr="00C80713" w:rsidRDefault="00264043" w:rsidP="00264043">
            <w:pPr>
              <w:ind w:left="113" w:right="113"/>
              <w:jc w:val="right"/>
              <w:rPr>
                <w:rFonts w:asciiTheme="majorHAnsi" w:hAnsiTheme="majorHAnsi"/>
                <w:sz w:val="23"/>
                <w:szCs w:val="23"/>
                <w:lang w:val="en-GB"/>
              </w:rPr>
            </w:pPr>
            <w:r w:rsidRPr="00C80713">
              <w:rPr>
                <w:rFonts w:asciiTheme="majorHAnsi" w:hAnsiTheme="majorHAnsi"/>
                <w:sz w:val="23"/>
                <w:szCs w:val="23"/>
                <w:lang w:val="en-GB"/>
              </w:rPr>
              <w:t>Planning/</w:t>
            </w:r>
          </w:p>
          <w:p w:rsidR="00264043" w:rsidRPr="00C80713" w:rsidRDefault="00264043" w:rsidP="00264043">
            <w:pPr>
              <w:ind w:left="113" w:right="113"/>
              <w:jc w:val="right"/>
              <w:rPr>
                <w:rFonts w:asciiTheme="majorHAnsi" w:hAnsiTheme="majorHAnsi"/>
                <w:sz w:val="21"/>
                <w:szCs w:val="21"/>
                <w:lang w:val="en-GB"/>
              </w:rPr>
            </w:pPr>
            <w:r w:rsidRPr="00C80713">
              <w:rPr>
                <w:rFonts w:asciiTheme="majorHAnsi" w:hAnsiTheme="majorHAnsi"/>
                <w:sz w:val="23"/>
                <w:szCs w:val="23"/>
                <w:lang w:val="en-GB"/>
              </w:rPr>
              <w:t>implementatio</w:t>
            </w:r>
            <w:r w:rsidRPr="00C80713">
              <w:rPr>
                <w:rFonts w:asciiTheme="majorHAnsi" w:hAnsiTheme="majorHAnsi"/>
                <w:sz w:val="18"/>
                <w:szCs w:val="18"/>
                <w:lang w:val="en-GB"/>
              </w:rPr>
              <w:t>n progress</w:t>
            </w:r>
          </w:p>
        </w:tc>
        <w:tc>
          <w:tcPr>
            <w:tcW w:w="3402" w:type="dxa"/>
            <w:gridSpan w:val="4"/>
            <w:shd w:val="clear" w:color="auto" w:fill="F2F2F2" w:themeFill="background1" w:themeFillShade="F2"/>
            <w:vAlign w:val="center"/>
          </w:tcPr>
          <w:p w:rsidR="00264043" w:rsidRPr="00C80713" w:rsidRDefault="00264043" w:rsidP="00264043">
            <w:pPr>
              <w:rPr>
                <w:rFonts w:asciiTheme="majorHAnsi" w:hAnsiTheme="majorHAnsi"/>
                <w:sz w:val="23"/>
                <w:szCs w:val="23"/>
                <w:lang w:val="en-GB"/>
              </w:rPr>
            </w:pPr>
            <w:r w:rsidRPr="00C80713">
              <w:rPr>
                <w:rFonts w:asciiTheme="majorHAnsi" w:hAnsiTheme="majorHAnsi"/>
                <w:sz w:val="23"/>
                <w:szCs w:val="23"/>
                <w:lang w:val="en-GB"/>
              </w:rPr>
              <w:t>Implementation challenges</w:t>
            </w:r>
          </w:p>
        </w:tc>
        <w:tc>
          <w:tcPr>
            <w:tcW w:w="6662" w:type="dxa"/>
            <w:gridSpan w:val="6"/>
            <w:shd w:val="clear" w:color="auto" w:fill="F2F2F2" w:themeFill="background1" w:themeFillShade="F2"/>
          </w:tcPr>
          <w:p w:rsidR="00264043" w:rsidRPr="00C80713" w:rsidRDefault="00264043" w:rsidP="00264043">
            <w:pPr>
              <w:rPr>
                <w:rFonts w:asciiTheme="majorHAnsi" w:hAnsiTheme="majorHAnsi"/>
                <w:sz w:val="23"/>
                <w:szCs w:val="23"/>
                <w:lang w:val="en-GB"/>
              </w:rPr>
            </w:pPr>
          </w:p>
          <w:p w:rsidR="00264043" w:rsidRPr="00C80713" w:rsidRDefault="00264043" w:rsidP="00264043">
            <w:pPr>
              <w:rPr>
                <w:rFonts w:asciiTheme="majorHAnsi" w:hAnsiTheme="majorHAnsi"/>
                <w:sz w:val="23"/>
                <w:szCs w:val="23"/>
                <w:lang w:val="en-GB"/>
              </w:rPr>
            </w:pPr>
          </w:p>
          <w:p w:rsidR="00264043" w:rsidRPr="00C80713" w:rsidRDefault="00264043" w:rsidP="00264043">
            <w:pPr>
              <w:rPr>
                <w:rFonts w:asciiTheme="majorHAnsi" w:hAnsiTheme="majorHAnsi"/>
                <w:sz w:val="23"/>
                <w:szCs w:val="23"/>
                <w:lang w:val="en-GB"/>
              </w:rPr>
            </w:pPr>
          </w:p>
          <w:p w:rsidR="00264043" w:rsidRPr="00C80713" w:rsidRDefault="00264043" w:rsidP="00264043">
            <w:pPr>
              <w:rPr>
                <w:rFonts w:asciiTheme="majorHAnsi" w:hAnsiTheme="majorHAnsi"/>
                <w:sz w:val="23"/>
                <w:szCs w:val="23"/>
                <w:lang w:val="en-GB"/>
              </w:rPr>
            </w:pPr>
            <w:r w:rsidRPr="00C80713">
              <w:rPr>
                <w:rFonts w:asciiTheme="majorHAnsi" w:hAnsiTheme="majorHAnsi"/>
                <w:sz w:val="23"/>
                <w:szCs w:val="23"/>
                <w:lang w:val="en-GB"/>
              </w:rPr>
              <w:t>Performance Monitoring and Measurement</w:t>
            </w:r>
          </w:p>
        </w:tc>
      </w:tr>
      <w:tr w:rsidR="00937ED6" w:rsidRPr="00C80713" w:rsidTr="003545A1">
        <w:trPr>
          <w:cantSplit/>
          <w:trHeight w:val="749"/>
        </w:trPr>
        <w:tc>
          <w:tcPr>
            <w:tcW w:w="1702" w:type="dxa"/>
            <w:vMerge w:val="restart"/>
            <w:shd w:val="clear" w:color="auto" w:fill="F2F2F2" w:themeFill="background1" w:themeFillShade="F2"/>
            <w:vAlign w:val="center"/>
          </w:tcPr>
          <w:p w:rsidR="00937ED6" w:rsidRPr="00C80713" w:rsidRDefault="00937ED6" w:rsidP="00264043">
            <w:pPr>
              <w:pStyle w:val="Default"/>
              <w:jc w:val="center"/>
              <w:rPr>
                <w:rFonts w:asciiTheme="majorHAnsi" w:hAnsiTheme="majorHAnsi" w:cstheme="minorBidi"/>
                <w:color w:val="auto"/>
                <w:sz w:val="20"/>
                <w:szCs w:val="20"/>
                <w:lang w:val="en-GB"/>
              </w:rPr>
            </w:pPr>
            <w:r w:rsidRPr="00C80713">
              <w:rPr>
                <w:rFonts w:asciiTheme="majorHAnsi" w:hAnsiTheme="majorHAnsi" w:cstheme="minorBidi"/>
                <w:b/>
                <w:color w:val="auto"/>
                <w:sz w:val="20"/>
                <w:szCs w:val="20"/>
                <w:lang w:val="en-GB"/>
              </w:rPr>
              <w:t>B0-05/CD0:</w:t>
            </w:r>
            <w:r w:rsidRPr="00C80713">
              <w:rPr>
                <w:rFonts w:asciiTheme="majorHAnsi" w:hAnsiTheme="majorHAnsi" w:cstheme="minorBidi"/>
                <w:color w:val="auto"/>
                <w:sz w:val="20"/>
                <w:szCs w:val="20"/>
                <w:lang w:val="en-GB"/>
              </w:rPr>
              <w:t xml:space="preserve"> Improved Flexibility and Efficiency in Descent Profiles (CDO) </w:t>
            </w:r>
          </w:p>
          <w:p w:rsidR="00937ED6" w:rsidRPr="00C80713" w:rsidRDefault="00937ED6" w:rsidP="00264043">
            <w:pPr>
              <w:pStyle w:val="Default"/>
              <w:rPr>
                <w:rFonts w:asciiTheme="majorHAnsi" w:hAnsiTheme="majorHAnsi"/>
                <w:sz w:val="23"/>
                <w:szCs w:val="23"/>
                <w:lang w:val="en-GB"/>
              </w:rPr>
            </w:pPr>
          </w:p>
        </w:tc>
        <w:tc>
          <w:tcPr>
            <w:tcW w:w="1701" w:type="dxa"/>
            <w:shd w:val="clear" w:color="auto" w:fill="F2F2F2" w:themeFill="background1" w:themeFillShade="F2"/>
          </w:tcPr>
          <w:p w:rsidR="00937ED6" w:rsidRPr="00C80713" w:rsidRDefault="00937ED6" w:rsidP="00264043">
            <w:pPr>
              <w:rPr>
                <w:rFonts w:asciiTheme="majorHAnsi" w:hAnsiTheme="majorHAnsi"/>
                <w:sz w:val="14"/>
                <w:szCs w:val="14"/>
                <w:lang w:val="en-GB"/>
              </w:rPr>
            </w:pPr>
          </w:p>
        </w:tc>
        <w:tc>
          <w:tcPr>
            <w:tcW w:w="1701" w:type="dxa"/>
            <w:gridSpan w:val="5"/>
            <w:shd w:val="clear" w:color="auto" w:fill="F2F2F2" w:themeFill="background1" w:themeFillShade="F2"/>
            <w:vAlign w:val="center"/>
          </w:tcPr>
          <w:p w:rsidR="00937ED6" w:rsidRPr="00C80713" w:rsidRDefault="00937ED6" w:rsidP="00264043">
            <w:pPr>
              <w:rPr>
                <w:rFonts w:asciiTheme="majorHAnsi" w:hAnsiTheme="majorHAnsi"/>
                <w:sz w:val="14"/>
                <w:szCs w:val="14"/>
                <w:lang w:val="en-GB"/>
              </w:rPr>
            </w:pPr>
          </w:p>
        </w:tc>
        <w:tc>
          <w:tcPr>
            <w:tcW w:w="851" w:type="dxa"/>
            <w:shd w:val="clear" w:color="auto" w:fill="F2F2F2" w:themeFill="background1" w:themeFillShade="F2"/>
          </w:tcPr>
          <w:p w:rsidR="00937ED6" w:rsidRPr="00C80713" w:rsidRDefault="00937ED6" w:rsidP="00264043">
            <w:pPr>
              <w:rPr>
                <w:rFonts w:asciiTheme="majorHAnsi" w:hAnsiTheme="majorHAnsi"/>
                <w:sz w:val="23"/>
                <w:szCs w:val="23"/>
                <w:lang w:val="en-GB"/>
              </w:rPr>
            </w:pPr>
          </w:p>
        </w:tc>
        <w:tc>
          <w:tcPr>
            <w:tcW w:w="3402" w:type="dxa"/>
            <w:gridSpan w:val="4"/>
            <w:shd w:val="clear" w:color="auto" w:fill="F2F2F2" w:themeFill="background1" w:themeFillShade="F2"/>
            <w:vAlign w:val="center"/>
          </w:tcPr>
          <w:p w:rsidR="00937ED6" w:rsidRPr="00C80713" w:rsidRDefault="00937ED6" w:rsidP="00264043">
            <w:pPr>
              <w:rPr>
                <w:rFonts w:asciiTheme="majorHAnsi" w:hAnsiTheme="majorHAnsi"/>
                <w:sz w:val="23"/>
                <w:szCs w:val="23"/>
                <w:lang w:val="en-GB"/>
              </w:rPr>
            </w:pPr>
          </w:p>
        </w:tc>
        <w:tc>
          <w:tcPr>
            <w:tcW w:w="2126" w:type="dxa"/>
            <w:shd w:val="clear" w:color="auto" w:fill="F2F2F2" w:themeFill="background1" w:themeFillShade="F2"/>
            <w:vAlign w:val="center"/>
          </w:tcPr>
          <w:p w:rsidR="00937ED6" w:rsidRPr="00C80713" w:rsidRDefault="00937ED6" w:rsidP="00264043">
            <w:pPr>
              <w:jc w:val="center"/>
              <w:rPr>
                <w:rFonts w:asciiTheme="majorHAnsi" w:hAnsiTheme="majorHAnsi"/>
                <w:sz w:val="23"/>
                <w:szCs w:val="23"/>
                <w:lang w:val="en-GB"/>
              </w:rPr>
            </w:pPr>
          </w:p>
          <w:p w:rsidR="00937ED6" w:rsidRPr="00C80713" w:rsidRDefault="00937ED6" w:rsidP="00264043">
            <w:pPr>
              <w:jc w:val="center"/>
              <w:rPr>
                <w:rFonts w:asciiTheme="majorHAnsi" w:hAnsiTheme="majorHAnsi"/>
                <w:sz w:val="23"/>
                <w:szCs w:val="23"/>
                <w:lang w:val="en-GB"/>
              </w:rPr>
            </w:pPr>
            <w:r w:rsidRPr="00C80713">
              <w:rPr>
                <w:rFonts w:asciiTheme="majorHAnsi" w:hAnsiTheme="majorHAnsi"/>
                <w:sz w:val="23"/>
                <w:szCs w:val="23"/>
                <w:lang w:val="en-GB"/>
              </w:rPr>
              <w:t>Implementation</w:t>
            </w:r>
          </w:p>
          <w:p w:rsidR="00937ED6" w:rsidRPr="00C80713" w:rsidRDefault="00937ED6"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c>
          <w:tcPr>
            <w:tcW w:w="4536" w:type="dxa"/>
            <w:gridSpan w:val="5"/>
            <w:shd w:val="clear" w:color="auto" w:fill="F2F2F2" w:themeFill="background1" w:themeFillShade="F2"/>
            <w:vAlign w:val="center"/>
          </w:tcPr>
          <w:p w:rsidR="00937ED6" w:rsidRPr="00C80713" w:rsidRDefault="00937ED6" w:rsidP="00264043">
            <w:pPr>
              <w:jc w:val="center"/>
              <w:rPr>
                <w:rFonts w:asciiTheme="majorHAnsi" w:hAnsiTheme="majorHAnsi"/>
                <w:sz w:val="23"/>
                <w:szCs w:val="23"/>
                <w:lang w:val="en-GB"/>
              </w:rPr>
            </w:pPr>
            <w:r w:rsidRPr="00C80713">
              <w:rPr>
                <w:rFonts w:asciiTheme="majorHAnsi" w:hAnsiTheme="majorHAnsi"/>
                <w:sz w:val="23"/>
                <w:szCs w:val="23"/>
                <w:lang w:val="en-GB"/>
              </w:rPr>
              <w:t>Performance</w:t>
            </w:r>
          </w:p>
          <w:p w:rsidR="00937ED6" w:rsidRPr="00C80713" w:rsidRDefault="00937ED6" w:rsidP="00264043">
            <w:pPr>
              <w:jc w:val="center"/>
              <w:rPr>
                <w:rFonts w:asciiTheme="majorHAnsi" w:hAnsiTheme="majorHAnsi"/>
                <w:sz w:val="23"/>
                <w:szCs w:val="23"/>
                <w:lang w:val="en-GB"/>
              </w:rPr>
            </w:pPr>
            <w:r w:rsidRPr="00C80713">
              <w:rPr>
                <w:rFonts w:asciiTheme="majorHAnsi" w:hAnsiTheme="majorHAnsi"/>
                <w:sz w:val="23"/>
                <w:szCs w:val="23"/>
                <w:lang w:val="en-GB"/>
              </w:rPr>
              <w:t>Monitoring</w:t>
            </w:r>
          </w:p>
        </w:tc>
      </w:tr>
      <w:tr w:rsidR="00937ED6" w:rsidRPr="00C80713" w:rsidTr="003545A1">
        <w:trPr>
          <w:cantSplit/>
          <w:trHeight w:val="1458"/>
        </w:trPr>
        <w:tc>
          <w:tcPr>
            <w:tcW w:w="1702" w:type="dxa"/>
            <w:vMerge/>
            <w:shd w:val="clear" w:color="auto" w:fill="F2F2F2" w:themeFill="background1" w:themeFillShade="F2"/>
            <w:textDirection w:val="btLr"/>
            <w:vAlign w:val="center"/>
          </w:tcPr>
          <w:p w:rsidR="00937ED6" w:rsidRPr="00C80713" w:rsidRDefault="00937ED6" w:rsidP="00264043">
            <w:pPr>
              <w:rPr>
                <w:rFonts w:asciiTheme="majorHAnsi" w:hAnsiTheme="majorHAnsi"/>
                <w:sz w:val="23"/>
                <w:szCs w:val="23"/>
                <w:lang w:val="en-GB"/>
              </w:rPr>
            </w:pPr>
          </w:p>
        </w:tc>
        <w:tc>
          <w:tcPr>
            <w:tcW w:w="1701" w:type="dxa"/>
            <w:shd w:val="clear" w:color="auto" w:fill="F2F2F2" w:themeFill="background1" w:themeFillShade="F2"/>
            <w:textDirection w:val="btLr"/>
          </w:tcPr>
          <w:p w:rsidR="00937ED6" w:rsidRPr="00C80713" w:rsidRDefault="00937ED6" w:rsidP="00264043">
            <w:pPr>
              <w:ind w:left="113" w:right="113"/>
              <w:rPr>
                <w:rFonts w:asciiTheme="majorHAnsi" w:hAnsiTheme="majorHAnsi"/>
                <w:sz w:val="18"/>
                <w:szCs w:val="18"/>
                <w:lang w:val="en-GB"/>
              </w:rPr>
            </w:pPr>
          </w:p>
        </w:tc>
        <w:tc>
          <w:tcPr>
            <w:tcW w:w="425"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284"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283"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426"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283"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c>
          <w:tcPr>
            <w:tcW w:w="851" w:type="dxa"/>
            <w:shd w:val="clear" w:color="auto" w:fill="F2F2F2" w:themeFill="background1" w:themeFillShade="F2"/>
            <w:textDirection w:val="btLr"/>
          </w:tcPr>
          <w:p w:rsidR="00937ED6" w:rsidRPr="00C80713" w:rsidRDefault="00937ED6" w:rsidP="00264043">
            <w:pPr>
              <w:ind w:left="113" w:right="113"/>
              <w:rPr>
                <w:rFonts w:asciiTheme="majorHAnsi" w:hAnsiTheme="majorHAnsi"/>
                <w:sz w:val="18"/>
                <w:szCs w:val="18"/>
                <w:lang w:val="en-GB"/>
              </w:rPr>
            </w:pPr>
          </w:p>
        </w:tc>
        <w:tc>
          <w:tcPr>
            <w:tcW w:w="850"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Ground system implementation</w:t>
            </w:r>
          </w:p>
        </w:tc>
        <w:tc>
          <w:tcPr>
            <w:tcW w:w="709"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avionics implementation</w:t>
            </w:r>
          </w:p>
        </w:tc>
        <w:tc>
          <w:tcPr>
            <w:tcW w:w="1134"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Procedures availability</w:t>
            </w:r>
          </w:p>
        </w:tc>
        <w:tc>
          <w:tcPr>
            <w:tcW w:w="709"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Operational approvals</w:t>
            </w:r>
          </w:p>
        </w:tc>
        <w:tc>
          <w:tcPr>
            <w:tcW w:w="2126"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p>
        </w:tc>
        <w:tc>
          <w:tcPr>
            <w:tcW w:w="425"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Access  &amp;Equity</w:t>
            </w:r>
          </w:p>
        </w:tc>
        <w:tc>
          <w:tcPr>
            <w:tcW w:w="567"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Capacity</w:t>
            </w:r>
          </w:p>
        </w:tc>
        <w:tc>
          <w:tcPr>
            <w:tcW w:w="992"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Efficiency</w:t>
            </w:r>
          </w:p>
        </w:tc>
        <w:tc>
          <w:tcPr>
            <w:tcW w:w="1134"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Environment</w:t>
            </w:r>
          </w:p>
        </w:tc>
        <w:tc>
          <w:tcPr>
            <w:tcW w:w="1418" w:type="dxa"/>
            <w:shd w:val="clear" w:color="auto" w:fill="F2F2F2" w:themeFill="background1" w:themeFillShade="F2"/>
            <w:textDirection w:val="btLr"/>
            <w:vAlign w:val="center"/>
          </w:tcPr>
          <w:p w:rsidR="00937ED6" w:rsidRPr="00C80713" w:rsidRDefault="00937ED6" w:rsidP="00264043">
            <w:pPr>
              <w:ind w:left="113" w:right="113"/>
              <w:rPr>
                <w:rFonts w:asciiTheme="majorHAnsi" w:hAnsiTheme="majorHAnsi"/>
                <w:sz w:val="18"/>
                <w:szCs w:val="18"/>
                <w:lang w:val="en-GB"/>
              </w:rPr>
            </w:pPr>
            <w:r w:rsidRPr="00C80713">
              <w:rPr>
                <w:rFonts w:asciiTheme="majorHAnsi" w:hAnsiTheme="majorHAnsi"/>
                <w:sz w:val="18"/>
                <w:szCs w:val="18"/>
                <w:lang w:val="en-GB"/>
              </w:rPr>
              <w:t>safety</w:t>
            </w:r>
          </w:p>
        </w:tc>
      </w:tr>
      <w:tr w:rsidR="00937ED6" w:rsidRPr="00C80713" w:rsidTr="003545A1">
        <w:trPr>
          <w:cantSplit/>
          <w:trHeight w:val="2684"/>
        </w:trPr>
        <w:tc>
          <w:tcPr>
            <w:tcW w:w="1702" w:type="dxa"/>
            <w:vMerge/>
            <w:shd w:val="clear" w:color="auto" w:fill="auto"/>
            <w:vAlign w:val="center"/>
          </w:tcPr>
          <w:p w:rsidR="00937ED6" w:rsidRPr="00C80713" w:rsidRDefault="00937ED6" w:rsidP="00264043">
            <w:pPr>
              <w:rPr>
                <w:rFonts w:asciiTheme="majorHAnsi" w:hAnsiTheme="majorHAnsi"/>
                <w:sz w:val="20"/>
                <w:szCs w:val="20"/>
                <w:lang w:val="en-GB"/>
              </w:rPr>
            </w:pPr>
          </w:p>
        </w:tc>
        <w:tc>
          <w:tcPr>
            <w:tcW w:w="1701" w:type="dxa"/>
          </w:tcPr>
          <w:p w:rsidR="00937ED6" w:rsidRPr="00C80713" w:rsidRDefault="00937ED6" w:rsidP="00264043">
            <w:pPr>
              <w:pStyle w:val="Default"/>
              <w:rPr>
                <w:color w:val="auto"/>
                <w:lang w:val="en-GB"/>
              </w:rPr>
            </w:pPr>
          </w:p>
          <w:p w:rsidR="00937ED6" w:rsidRPr="00C80713" w:rsidRDefault="00937ED6" w:rsidP="00264043">
            <w:pPr>
              <w:rPr>
                <w:rFonts w:ascii="Agency FB" w:hAnsi="Agency FB"/>
                <w:sz w:val="21"/>
                <w:szCs w:val="21"/>
                <w:lang w:val="en-GB"/>
              </w:rPr>
            </w:pPr>
          </w:p>
          <w:p w:rsidR="00937ED6" w:rsidRPr="00C80713" w:rsidRDefault="00937ED6" w:rsidP="00264043">
            <w:pPr>
              <w:rPr>
                <w:rFonts w:ascii="Agency FB" w:hAnsi="Agency FB"/>
                <w:sz w:val="21"/>
                <w:szCs w:val="21"/>
                <w:lang w:val="en-GB"/>
              </w:rPr>
            </w:pPr>
            <w:r w:rsidRPr="00C80713">
              <w:rPr>
                <w:rFonts w:ascii="Agency FB" w:hAnsi="Agency FB"/>
                <w:sz w:val="21"/>
                <w:szCs w:val="21"/>
                <w:lang w:val="en-GB"/>
              </w:rPr>
              <w:t xml:space="preserve">CDO implementation </w:t>
            </w:r>
          </w:p>
          <w:p w:rsidR="00937ED6" w:rsidRPr="00C80713" w:rsidRDefault="00937ED6" w:rsidP="00264043">
            <w:pPr>
              <w:rPr>
                <w:rFonts w:ascii="Agency FB" w:hAnsi="Agency FB"/>
                <w:sz w:val="21"/>
                <w:szCs w:val="21"/>
                <w:lang w:val="en-GB"/>
              </w:rPr>
            </w:pPr>
          </w:p>
        </w:tc>
        <w:tc>
          <w:tcPr>
            <w:tcW w:w="425" w:type="dxa"/>
            <w:shd w:val="clear" w:color="auto" w:fill="auto"/>
            <w:vAlign w:val="center"/>
          </w:tcPr>
          <w:p w:rsidR="00937ED6" w:rsidRPr="00C80713" w:rsidRDefault="00937ED6" w:rsidP="00264043">
            <w:pPr>
              <w:rPr>
                <w:rFonts w:ascii="Agency FB" w:hAnsi="Agency FB"/>
                <w:sz w:val="21"/>
                <w:szCs w:val="21"/>
                <w:lang w:val="en-GB"/>
              </w:rPr>
            </w:pPr>
            <w:r w:rsidRPr="00C80713">
              <w:rPr>
                <w:rFonts w:ascii="Agency FB" w:hAnsi="Agency FB"/>
                <w:sz w:val="21"/>
                <w:szCs w:val="21"/>
                <w:lang w:val="en-GB"/>
              </w:rPr>
              <w:t>N</w:t>
            </w:r>
          </w:p>
        </w:tc>
        <w:tc>
          <w:tcPr>
            <w:tcW w:w="284"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426"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851" w:type="dxa"/>
            <w:textDirection w:val="btLr"/>
            <w:vAlign w:val="center"/>
          </w:tcPr>
          <w:p w:rsidR="00937ED6" w:rsidRPr="00C80713" w:rsidRDefault="00937ED6" w:rsidP="00264043">
            <w:pPr>
              <w:ind w:left="113" w:right="113"/>
              <w:rPr>
                <w:rFonts w:ascii="Agency FB" w:hAnsi="Agency FB"/>
                <w:sz w:val="21"/>
                <w:szCs w:val="21"/>
                <w:lang w:val="en-GB"/>
              </w:rPr>
            </w:pPr>
            <w:r w:rsidRPr="00C80713">
              <w:rPr>
                <w:rFonts w:ascii="Agency FB" w:hAnsi="Agency FB"/>
                <w:sz w:val="21"/>
                <w:szCs w:val="21"/>
                <w:lang w:val="en-GB"/>
              </w:rPr>
              <w:t>Dec2017</w:t>
            </w:r>
          </w:p>
        </w:tc>
        <w:tc>
          <w:tcPr>
            <w:tcW w:w="850" w:type="dxa"/>
            <w:shd w:val="clear" w:color="auto" w:fill="auto"/>
            <w:textDirection w:val="btLr"/>
            <w:vAlign w:val="center"/>
          </w:tcPr>
          <w:p w:rsidR="00937ED6" w:rsidRPr="00C80713" w:rsidRDefault="002F1AC6" w:rsidP="002F1AC6">
            <w:pPr>
              <w:ind w:left="113" w:right="113"/>
              <w:jc w:val="center"/>
              <w:rPr>
                <w:rFonts w:ascii="Agency FB" w:hAnsi="Agency FB"/>
                <w:strike/>
                <w:sz w:val="21"/>
                <w:szCs w:val="21"/>
                <w:lang w:val="en-GB"/>
              </w:rPr>
            </w:pPr>
            <w:r w:rsidRPr="00C80713">
              <w:rPr>
                <w:rFonts w:ascii="Agency FB" w:hAnsi="Agency FB"/>
                <w:sz w:val="21"/>
                <w:szCs w:val="21"/>
                <w:lang w:val="en-GB"/>
              </w:rPr>
              <w:t>Nil</w:t>
            </w:r>
          </w:p>
        </w:tc>
        <w:tc>
          <w:tcPr>
            <w:tcW w:w="709" w:type="dxa"/>
            <w:shd w:val="clear" w:color="auto" w:fill="auto"/>
            <w:textDirection w:val="btLr"/>
            <w:vAlign w:val="center"/>
          </w:tcPr>
          <w:p w:rsidR="00937ED6" w:rsidRPr="00C80713" w:rsidRDefault="00937ED6" w:rsidP="002F1AC6">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1134" w:type="dxa"/>
            <w:shd w:val="clear" w:color="auto" w:fill="auto"/>
            <w:textDirection w:val="btLr"/>
            <w:vAlign w:val="center"/>
          </w:tcPr>
          <w:p w:rsidR="002F1AC6" w:rsidRPr="00C80713" w:rsidRDefault="002F1AC6" w:rsidP="002F1AC6">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 xml:space="preserve">Lack of airspace design; </w:t>
            </w:r>
            <w:r w:rsidRPr="00C80713">
              <w:rPr>
                <w:rFonts w:ascii="Agency FB" w:hAnsi="Agency FB"/>
                <w:sz w:val="21"/>
                <w:szCs w:val="21"/>
                <w:lang w:val="en-GB"/>
              </w:rPr>
              <w:t>Lack of Flight Procedure design expertise</w:t>
            </w:r>
          </w:p>
          <w:p w:rsidR="00937ED6" w:rsidRPr="00C80713" w:rsidRDefault="002F1AC6" w:rsidP="002F1AC6">
            <w:pPr>
              <w:ind w:left="113" w:right="113"/>
              <w:rPr>
                <w:rFonts w:ascii="Agency FB" w:hAnsi="Agency FB"/>
                <w:sz w:val="21"/>
                <w:szCs w:val="21"/>
                <w:lang w:val="en-GB"/>
              </w:rPr>
            </w:pPr>
            <w:r>
              <w:rPr>
                <w:rFonts w:ascii="Agency FB" w:hAnsi="Agency FB"/>
                <w:sz w:val="21"/>
                <w:szCs w:val="21"/>
                <w:lang w:val="en-GB"/>
              </w:rPr>
              <w:t>Lack of ATM training and coordination with users</w:t>
            </w:r>
            <w:r w:rsidRPr="00C80713">
              <w:rPr>
                <w:rFonts w:ascii="Agency FB" w:hAnsi="Agency FB"/>
                <w:sz w:val="21"/>
                <w:szCs w:val="21"/>
                <w:lang w:val="en-GB"/>
              </w:rPr>
              <w:t xml:space="preserve"> </w:t>
            </w:r>
          </w:p>
        </w:tc>
        <w:tc>
          <w:tcPr>
            <w:tcW w:w="709" w:type="dxa"/>
            <w:shd w:val="clear" w:color="auto" w:fill="auto"/>
            <w:textDirection w:val="btLr"/>
            <w:vAlign w:val="center"/>
          </w:tcPr>
          <w:p w:rsidR="002F1AC6" w:rsidRPr="00C80713" w:rsidRDefault="002F1AC6" w:rsidP="002F1AC6">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Lack of coordinated airspace operations to enable C</w:t>
            </w:r>
            <w:r>
              <w:rPr>
                <w:rFonts w:ascii="Agency FB" w:hAnsi="Agency FB" w:cstheme="minorBidi"/>
                <w:color w:val="auto"/>
                <w:sz w:val="21"/>
                <w:szCs w:val="21"/>
                <w:lang w:val="en-GB"/>
              </w:rPr>
              <w:t>D</w:t>
            </w:r>
            <w:r>
              <w:rPr>
                <w:rFonts w:ascii="Agency FB" w:hAnsi="Agency FB" w:cstheme="minorBidi"/>
                <w:color w:val="auto"/>
                <w:sz w:val="21"/>
                <w:szCs w:val="21"/>
                <w:lang w:val="en-GB"/>
              </w:rPr>
              <w:t>Os.</w:t>
            </w:r>
          </w:p>
          <w:p w:rsidR="00937ED6" w:rsidRPr="00C80713" w:rsidRDefault="00937ED6" w:rsidP="00264043">
            <w:pPr>
              <w:ind w:left="113" w:right="113"/>
              <w:rPr>
                <w:rFonts w:ascii="Agency FB" w:hAnsi="Agency FB"/>
                <w:sz w:val="21"/>
                <w:szCs w:val="21"/>
                <w:lang w:val="en-GB"/>
              </w:rPr>
            </w:pPr>
          </w:p>
        </w:tc>
        <w:tc>
          <w:tcPr>
            <w:tcW w:w="2126" w:type="dxa"/>
            <w:shd w:val="clear" w:color="auto" w:fill="auto"/>
          </w:tcPr>
          <w:p w:rsidR="00937ED6" w:rsidRPr="00C80713" w:rsidRDefault="00937ED6" w:rsidP="00264043">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Indicator:</w:t>
            </w:r>
            <w:r w:rsidRPr="00C80713">
              <w:rPr>
                <w:rFonts w:ascii="Agency FB" w:hAnsi="Agency FB" w:cstheme="minorBidi"/>
                <w:color w:val="auto"/>
                <w:sz w:val="21"/>
                <w:szCs w:val="21"/>
                <w:lang w:val="en-GB"/>
              </w:rPr>
              <w:t xml:space="preserve"> % of international aerodromes/TMA with CDO implemented </w:t>
            </w:r>
          </w:p>
          <w:p w:rsidR="00937ED6" w:rsidRPr="00C80713" w:rsidRDefault="00937ED6" w:rsidP="00794654">
            <w:pPr>
              <w:rPr>
                <w:rFonts w:ascii="Agency FB" w:hAnsi="Agency FB"/>
                <w:sz w:val="21"/>
                <w:szCs w:val="21"/>
                <w:lang w:val="en-GB"/>
              </w:rPr>
            </w:pPr>
            <w:r w:rsidRPr="00C80713">
              <w:rPr>
                <w:rFonts w:ascii="Agency FB" w:hAnsi="Agency FB"/>
                <w:b/>
                <w:sz w:val="21"/>
                <w:szCs w:val="21"/>
                <w:lang w:val="en-GB"/>
              </w:rPr>
              <w:t>Supporting metric:</w:t>
            </w:r>
            <w:r w:rsidRPr="00C80713">
              <w:rPr>
                <w:rFonts w:ascii="Agency FB" w:hAnsi="Agency FB"/>
                <w:sz w:val="21"/>
                <w:szCs w:val="21"/>
                <w:lang w:val="en-GB"/>
              </w:rPr>
              <w:t xml:space="preserve"> Number of international aerodromes/TMAs with CCO implemented</w:t>
            </w:r>
            <w:r w:rsidRPr="00C80713">
              <w:rPr>
                <w:sz w:val="17"/>
                <w:szCs w:val="17"/>
                <w:lang w:val="en-GB"/>
              </w:rPr>
              <w:t xml:space="preserve"> </w:t>
            </w:r>
          </w:p>
        </w:tc>
        <w:tc>
          <w:tcPr>
            <w:tcW w:w="425" w:type="dxa"/>
            <w:vMerge w:val="restart"/>
            <w:shd w:val="clear" w:color="auto" w:fill="auto"/>
            <w:textDirection w:val="btLr"/>
            <w:vAlign w:val="center"/>
          </w:tcPr>
          <w:p w:rsidR="00937ED6" w:rsidRPr="00C80713" w:rsidRDefault="00937ED6" w:rsidP="002F1AC6">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567" w:type="dxa"/>
            <w:vMerge w:val="restart"/>
            <w:shd w:val="clear" w:color="auto" w:fill="auto"/>
            <w:textDirection w:val="btLr"/>
            <w:vAlign w:val="center"/>
          </w:tcPr>
          <w:p w:rsidR="00937ED6" w:rsidRPr="00C80713" w:rsidRDefault="00937ED6" w:rsidP="00264043">
            <w:pPr>
              <w:pStyle w:val="Default"/>
              <w:rPr>
                <w:rFonts w:ascii="Agency FB" w:hAnsi="Agency FB" w:cstheme="minorBidi"/>
                <w:color w:val="auto"/>
                <w:sz w:val="21"/>
                <w:szCs w:val="21"/>
                <w:lang w:val="en-GB"/>
              </w:rPr>
            </w:pPr>
            <w:r w:rsidRPr="00C80713">
              <w:rPr>
                <w:rFonts w:ascii="Agency FB" w:hAnsi="Agency FB" w:cstheme="minorBidi"/>
                <w:color w:val="auto"/>
                <w:sz w:val="21"/>
                <w:szCs w:val="21"/>
                <w:lang w:val="en-GB"/>
              </w:rPr>
              <w:t xml:space="preserve">Increased Terminal Airspace Capacity </w:t>
            </w:r>
          </w:p>
          <w:p w:rsidR="00937ED6" w:rsidRPr="00C80713" w:rsidRDefault="00937ED6" w:rsidP="00264043">
            <w:pPr>
              <w:ind w:left="113" w:right="113"/>
              <w:rPr>
                <w:rFonts w:ascii="Agency FB" w:hAnsi="Agency FB"/>
                <w:sz w:val="21"/>
                <w:szCs w:val="21"/>
                <w:lang w:val="en-GB"/>
              </w:rPr>
            </w:pPr>
          </w:p>
        </w:tc>
        <w:tc>
          <w:tcPr>
            <w:tcW w:w="992" w:type="dxa"/>
            <w:vMerge w:val="restart"/>
            <w:shd w:val="clear" w:color="auto" w:fill="auto"/>
            <w:textDirection w:val="btLr"/>
            <w:vAlign w:val="center"/>
          </w:tcPr>
          <w:p w:rsidR="002F1AC6" w:rsidRDefault="002F1AC6" w:rsidP="002F1AC6">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R</w:t>
            </w:r>
            <w:r w:rsidRPr="00C80713">
              <w:rPr>
                <w:rFonts w:ascii="Agency FB" w:hAnsi="Agency FB" w:cstheme="minorBidi"/>
                <w:color w:val="auto"/>
                <w:sz w:val="21"/>
                <w:szCs w:val="21"/>
                <w:lang w:val="en-GB"/>
              </w:rPr>
              <w:t xml:space="preserve">educed fuel burn and efficient aircraft operating profiles. Reduction in number of required radio </w:t>
            </w:r>
            <w:proofErr w:type="gramStart"/>
            <w:r w:rsidRPr="00C80713">
              <w:rPr>
                <w:rFonts w:ascii="Agency FB" w:hAnsi="Agency FB" w:cstheme="minorBidi"/>
                <w:color w:val="auto"/>
                <w:sz w:val="21"/>
                <w:szCs w:val="21"/>
                <w:lang w:val="en-GB"/>
              </w:rPr>
              <w:t xml:space="preserve">transmissions </w:t>
            </w:r>
            <w:r>
              <w:rPr>
                <w:rFonts w:ascii="Agency FB" w:hAnsi="Agency FB" w:cstheme="minorBidi"/>
                <w:color w:val="auto"/>
                <w:sz w:val="21"/>
                <w:szCs w:val="21"/>
                <w:lang w:val="en-GB"/>
              </w:rPr>
              <w:t>.</w:t>
            </w:r>
            <w:proofErr w:type="gramEnd"/>
            <w:r>
              <w:rPr>
                <w:rFonts w:ascii="Agency FB" w:hAnsi="Agency FB" w:cstheme="minorBidi"/>
                <w:color w:val="auto"/>
                <w:sz w:val="21"/>
                <w:szCs w:val="21"/>
                <w:lang w:val="en-GB"/>
              </w:rPr>
              <w:t xml:space="preserve"> </w:t>
            </w:r>
          </w:p>
          <w:p w:rsidR="002F1AC6" w:rsidRPr="00C80713" w:rsidRDefault="002F1AC6" w:rsidP="002F1AC6">
            <w:pPr>
              <w:pStyle w:val="Default"/>
              <w:rPr>
                <w:rFonts w:ascii="Agency FB" w:hAnsi="Agency FB" w:cstheme="minorBidi"/>
                <w:color w:val="auto"/>
                <w:sz w:val="21"/>
                <w:szCs w:val="21"/>
                <w:lang w:val="en-GB"/>
              </w:rPr>
            </w:pPr>
            <w:r>
              <w:rPr>
                <w:rFonts w:ascii="Agency FB" w:hAnsi="Agency FB" w:cstheme="minorBidi"/>
                <w:color w:val="auto"/>
                <w:sz w:val="21"/>
                <w:szCs w:val="21"/>
                <w:lang w:val="en-GB"/>
              </w:rPr>
              <w:t>Optimum deployment of high lift devices</w:t>
            </w:r>
          </w:p>
          <w:p w:rsidR="00937ED6" w:rsidRPr="00C80713" w:rsidRDefault="00937ED6" w:rsidP="00264043">
            <w:pPr>
              <w:ind w:left="113" w:right="113"/>
              <w:rPr>
                <w:rFonts w:ascii="Agency FB" w:hAnsi="Agency FB"/>
                <w:sz w:val="21"/>
                <w:szCs w:val="21"/>
                <w:lang w:val="en-GB"/>
              </w:rPr>
            </w:pPr>
          </w:p>
        </w:tc>
        <w:tc>
          <w:tcPr>
            <w:tcW w:w="1134" w:type="dxa"/>
            <w:vMerge w:val="restart"/>
            <w:shd w:val="clear" w:color="auto" w:fill="auto"/>
            <w:textDirection w:val="btLr"/>
            <w:vAlign w:val="center"/>
          </w:tcPr>
          <w:p w:rsidR="00937ED6" w:rsidRDefault="002F1AC6" w:rsidP="00794654">
            <w:pPr>
              <w:pStyle w:val="Default"/>
              <w:rPr>
                <w:rFonts w:ascii="Agency FB" w:hAnsi="Agency FB"/>
                <w:sz w:val="21"/>
                <w:szCs w:val="21"/>
                <w:lang w:val="en-GB"/>
              </w:rPr>
            </w:pPr>
            <w:r w:rsidRPr="00F95406">
              <w:rPr>
                <w:rFonts w:ascii="Agency FB" w:hAnsi="Agency FB"/>
                <w:sz w:val="21"/>
                <w:szCs w:val="21"/>
                <w:lang w:val="en-GB"/>
              </w:rPr>
              <w:t xml:space="preserve">Reduced engine emissions through reduce fuel </w:t>
            </w:r>
            <w:r w:rsidRPr="00F95406">
              <w:rPr>
                <w:rFonts w:ascii="Agency FB" w:hAnsi="Agency FB"/>
                <w:sz w:val="21"/>
                <w:szCs w:val="21"/>
                <w:lang w:val="en-GB"/>
              </w:rPr>
              <w:t>burn</w:t>
            </w:r>
            <w:r>
              <w:rPr>
                <w:rFonts w:ascii="Agency FB" w:hAnsi="Agency FB"/>
                <w:sz w:val="21"/>
                <w:szCs w:val="21"/>
                <w:lang w:val="en-GB"/>
              </w:rPr>
              <w:t>.</w:t>
            </w:r>
          </w:p>
          <w:p w:rsidR="002F1AC6" w:rsidRPr="00C80713" w:rsidRDefault="002F1AC6" w:rsidP="00794654">
            <w:pPr>
              <w:pStyle w:val="Default"/>
              <w:rPr>
                <w:rFonts w:ascii="Agency FB" w:hAnsi="Agency FB" w:cstheme="minorBidi"/>
                <w:color w:val="auto"/>
                <w:sz w:val="21"/>
                <w:szCs w:val="21"/>
                <w:lang w:val="en-GB"/>
              </w:rPr>
            </w:pPr>
            <w:r>
              <w:rPr>
                <w:rFonts w:ascii="Agency FB" w:hAnsi="Agency FB"/>
                <w:sz w:val="21"/>
                <w:szCs w:val="21"/>
                <w:lang w:val="en-GB"/>
              </w:rPr>
              <w:t>Reduced noise due to low engine settings  and less use of high lift devices</w:t>
            </w:r>
          </w:p>
        </w:tc>
        <w:tc>
          <w:tcPr>
            <w:tcW w:w="1418" w:type="dxa"/>
            <w:vMerge w:val="restart"/>
            <w:shd w:val="clear" w:color="auto" w:fill="auto"/>
            <w:textDirection w:val="btLr"/>
            <w:vAlign w:val="center"/>
          </w:tcPr>
          <w:p w:rsidR="002F1AC6" w:rsidRPr="002F1AC6" w:rsidRDefault="002F1AC6" w:rsidP="002F1AC6">
            <w:pPr>
              <w:autoSpaceDE w:val="0"/>
              <w:autoSpaceDN w:val="0"/>
              <w:adjustRightInd w:val="0"/>
              <w:rPr>
                <w:rFonts w:ascii="Agency FB" w:hAnsi="Agency FB"/>
                <w:sz w:val="21"/>
                <w:szCs w:val="21"/>
                <w:lang w:val="en-GB"/>
              </w:rPr>
            </w:pPr>
            <w:r w:rsidRPr="002F1AC6">
              <w:rPr>
                <w:rFonts w:ascii="Agency FB" w:hAnsi="Agency FB"/>
                <w:sz w:val="21"/>
                <w:szCs w:val="21"/>
                <w:lang w:val="en-GB"/>
              </w:rPr>
              <w:t>More consistent flight paths and stabilized approach paths. Reduction in the risk of controlled flight into terrain (CFIT )</w:t>
            </w:r>
          </w:p>
          <w:p w:rsidR="00937ED6" w:rsidRPr="00C80713" w:rsidRDefault="002F1AC6" w:rsidP="002F1AC6">
            <w:pPr>
              <w:ind w:left="113" w:right="113"/>
              <w:rPr>
                <w:rFonts w:ascii="Agency FB" w:hAnsi="Agency FB"/>
                <w:sz w:val="21"/>
                <w:szCs w:val="21"/>
                <w:lang w:val="en-GB"/>
              </w:rPr>
            </w:pPr>
            <w:r w:rsidRPr="002F1AC6">
              <w:rPr>
                <w:rFonts w:ascii="Agency FB" w:hAnsi="Agency FB"/>
                <w:sz w:val="21"/>
                <w:szCs w:val="21"/>
                <w:lang w:val="en-GB"/>
              </w:rPr>
              <w:t xml:space="preserve">Reduction in the number of conflicts. </w:t>
            </w:r>
          </w:p>
        </w:tc>
      </w:tr>
      <w:tr w:rsidR="00937ED6" w:rsidRPr="00C80713" w:rsidTr="003545A1">
        <w:trPr>
          <w:cantSplit/>
          <w:trHeight w:val="2681"/>
        </w:trPr>
        <w:tc>
          <w:tcPr>
            <w:tcW w:w="1702" w:type="dxa"/>
            <w:vMerge/>
            <w:shd w:val="clear" w:color="auto" w:fill="auto"/>
            <w:vAlign w:val="center"/>
          </w:tcPr>
          <w:p w:rsidR="00937ED6" w:rsidRPr="00C80713" w:rsidRDefault="00937ED6" w:rsidP="00264043">
            <w:pPr>
              <w:rPr>
                <w:rFonts w:asciiTheme="majorHAnsi" w:hAnsiTheme="majorHAnsi"/>
                <w:sz w:val="23"/>
                <w:szCs w:val="23"/>
                <w:lang w:val="en-GB"/>
              </w:rPr>
            </w:pPr>
          </w:p>
        </w:tc>
        <w:tc>
          <w:tcPr>
            <w:tcW w:w="1701" w:type="dxa"/>
          </w:tcPr>
          <w:p w:rsidR="00937ED6" w:rsidRPr="00C80713" w:rsidRDefault="00937ED6" w:rsidP="00DD61D1">
            <w:pPr>
              <w:rPr>
                <w:rFonts w:ascii="Agency FB" w:hAnsi="Agency FB"/>
                <w:sz w:val="21"/>
                <w:szCs w:val="21"/>
                <w:lang w:val="en-GB"/>
              </w:rPr>
            </w:pPr>
            <w:r w:rsidRPr="00C80713">
              <w:rPr>
                <w:rFonts w:ascii="Agency FB" w:hAnsi="Agency FB"/>
                <w:sz w:val="21"/>
                <w:szCs w:val="21"/>
                <w:lang w:val="en-GB"/>
              </w:rPr>
              <w:t>PBN STARs implementation</w:t>
            </w:r>
          </w:p>
        </w:tc>
        <w:tc>
          <w:tcPr>
            <w:tcW w:w="425" w:type="dxa"/>
            <w:shd w:val="clear" w:color="auto" w:fill="auto"/>
            <w:vAlign w:val="center"/>
          </w:tcPr>
          <w:p w:rsidR="00937ED6" w:rsidRPr="00C80713" w:rsidRDefault="00937ED6" w:rsidP="00264043">
            <w:pPr>
              <w:rPr>
                <w:rFonts w:ascii="Agency FB" w:hAnsi="Agency FB"/>
                <w:sz w:val="21"/>
                <w:szCs w:val="21"/>
                <w:lang w:val="en-GB"/>
              </w:rPr>
            </w:pPr>
            <w:r w:rsidRPr="00C80713">
              <w:rPr>
                <w:rFonts w:ascii="Agency FB" w:hAnsi="Agency FB"/>
                <w:sz w:val="21"/>
                <w:szCs w:val="21"/>
                <w:lang w:val="en-GB"/>
              </w:rPr>
              <w:t>N</w:t>
            </w:r>
          </w:p>
        </w:tc>
        <w:tc>
          <w:tcPr>
            <w:tcW w:w="284"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426"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283" w:type="dxa"/>
            <w:shd w:val="clear" w:color="auto" w:fill="auto"/>
            <w:vAlign w:val="center"/>
          </w:tcPr>
          <w:p w:rsidR="00937ED6" w:rsidRPr="00C80713" w:rsidRDefault="00937ED6" w:rsidP="00264043">
            <w:pPr>
              <w:jc w:val="center"/>
              <w:rPr>
                <w:rFonts w:ascii="Agency FB" w:hAnsi="Agency FB"/>
                <w:sz w:val="21"/>
                <w:szCs w:val="21"/>
                <w:lang w:val="en-GB"/>
              </w:rPr>
            </w:pPr>
            <w:r w:rsidRPr="00C80713">
              <w:rPr>
                <w:rFonts w:ascii="Agency FB" w:hAnsi="Agency FB"/>
                <w:sz w:val="21"/>
                <w:szCs w:val="21"/>
                <w:lang w:val="en-GB"/>
              </w:rPr>
              <w:t>Y</w:t>
            </w:r>
          </w:p>
        </w:tc>
        <w:tc>
          <w:tcPr>
            <w:tcW w:w="851" w:type="dxa"/>
            <w:textDirection w:val="btLr"/>
            <w:vAlign w:val="center"/>
          </w:tcPr>
          <w:p w:rsidR="00937ED6" w:rsidRPr="00C80713" w:rsidRDefault="00937ED6" w:rsidP="00264043">
            <w:pPr>
              <w:ind w:left="113" w:right="113"/>
              <w:rPr>
                <w:rFonts w:ascii="Agency FB" w:hAnsi="Agency FB"/>
                <w:sz w:val="21"/>
                <w:szCs w:val="21"/>
                <w:lang w:val="en-GB"/>
              </w:rPr>
            </w:pPr>
            <w:r w:rsidRPr="00C80713">
              <w:rPr>
                <w:rFonts w:ascii="Agency FB" w:hAnsi="Agency FB"/>
                <w:sz w:val="21"/>
                <w:szCs w:val="21"/>
                <w:lang w:val="en-GB"/>
              </w:rPr>
              <w:t>Dec 2017</w:t>
            </w:r>
          </w:p>
          <w:p w:rsidR="00937ED6" w:rsidRPr="00C80713" w:rsidRDefault="00937ED6" w:rsidP="00264043">
            <w:pPr>
              <w:ind w:left="113" w:right="113"/>
              <w:rPr>
                <w:rFonts w:ascii="Agency FB" w:hAnsi="Agency FB"/>
                <w:sz w:val="21"/>
                <w:szCs w:val="21"/>
                <w:lang w:val="en-GB"/>
              </w:rPr>
            </w:pPr>
          </w:p>
        </w:tc>
        <w:tc>
          <w:tcPr>
            <w:tcW w:w="850" w:type="dxa"/>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r w:rsidRPr="00C80713">
              <w:rPr>
                <w:rFonts w:ascii="Agency FB" w:hAnsi="Agency FB"/>
                <w:sz w:val="21"/>
                <w:szCs w:val="21"/>
                <w:lang w:val="en-GB"/>
              </w:rPr>
              <w:t xml:space="preserve">TPDI </w:t>
            </w:r>
          </w:p>
          <w:p w:rsidR="00937ED6" w:rsidRPr="00C80713" w:rsidRDefault="00937ED6" w:rsidP="00264043">
            <w:pPr>
              <w:ind w:left="113" w:right="113"/>
              <w:rPr>
                <w:rFonts w:ascii="Agency FB" w:hAnsi="Agency FB"/>
                <w:sz w:val="21"/>
                <w:szCs w:val="21"/>
                <w:lang w:val="en-GB"/>
              </w:rPr>
            </w:pPr>
            <w:r w:rsidRPr="00C80713">
              <w:rPr>
                <w:rFonts w:ascii="Agency FB" w:hAnsi="Agency FB"/>
                <w:sz w:val="21"/>
                <w:szCs w:val="21"/>
                <w:lang w:val="en-GB"/>
              </w:rPr>
              <w:t xml:space="preserve">Airspace Design </w:t>
            </w:r>
          </w:p>
          <w:p w:rsidR="00937ED6" w:rsidRPr="00C80713" w:rsidRDefault="00937ED6" w:rsidP="00264043">
            <w:pPr>
              <w:ind w:left="113" w:right="113"/>
              <w:rPr>
                <w:rFonts w:ascii="Agency FB" w:hAnsi="Agency FB"/>
                <w:sz w:val="21"/>
                <w:szCs w:val="21"/>
                <w:lang w:val="en-GB"/>
              </w:rPr>
            </w:pPr>
          </w:p>
          <w:p w:rsidR="00937ED6" w:rsidRPr="00C80713" w:rsidRDefault="00937ED6" w:rsidP="00264043">
            <w:pPr>
              <w:ind w:left="113" w:right="113"/>
              <w:rPr>
                <w:rFonts w:ascii="Agency FB" w:hAnsi="Agency FB"/>
                <w:sz w:val="21"/>
                <w:szCs w:val="21"/>
                <w:lang w:val="en-GB"/>
              </w:rPr>
            </w:pPr>
          </w:p>
        </w:tc>
        <w:tc>
          <w:tcPr>
            <w:tcW w:w="709" w:type="dxa"/>
            <w:shd w:val="clear" w:color="auto" w:fill="auto"/>
            <w:textDirection w:val="btLr"/>
            <w:vAlign w:val="center"/>
          </w:tcPr>
          <w:p w:rsidR="00937ED6" w:rsidRPr="00C80713" w:rsidRDefault="00937ED6" w:rsidP="002F1AC6">
            <w:pPr>
              <w:ind w:left="113" w:right="113"/>
              <w:jc w:val="center"/>
              <w:rPr>
                <w:rFonts w:ascii="Agency FB" w:hAnsi="Agency FB"/>
                <w:sz w:val="21"/>
                <w:szCs w:val="21"/>
                <w:lang w:val="en-GB"/>
              </w:rPr>
            </w:pPr>
            <w:r w:rsidRPr="00C80713">
              <w:rPr>
                <w:rFonts w:ascii="Agency FB" w:hAnsi="Agency FB"/>
                <w:sz w:val="21"/>
                <w:szCs w:val="21"/>
                <w:lang w:val="en-GB"/>
              </w:rPr>
              <w:t>Nil</w:t>
            </w:r>
          </w:p>
        </w:tc>
        <w:tc>
          <w:tcPr>
            <w:tcW w:w="1134" w:type="dxa"/>
            <w:shd w:val="clear" w:color="auto" w:fill="auto"/>
            <w:textDirection w:val="btLr"/>
          </w:tcPr>
          <w:p w:rsidR="002F1AC6" w:rsidRDefault="002F1AC6" w:rsidP="002F1AC6">
            <w:pPr>
              <w:pStyle w:val="Default"/>
              <w:rPr>
                <w:rFonts w:ascii="Agency FB" w:hAnsi="Agency FB"/>
                <w:sz w:val="21"/>
                <w:szCs w:val="21"/>
                <w:lang w:val="en-GB"/>
              </w:rPr>
            </w:pPr>
            <w:r w:rsidRPr="00FA036D">
              <w:rPr>
                <w:rFonts w:ascii="Agency FB" w:hAnsi="Agency FB"/>
                <w:sz w:val="21"/>
                <w:szCs w:val="21"/>
                <w:lang w:val="en-GB"/>
              </w:rPr>
              <w:t>Lack of airspace design; Lack of Flight Procedure design expertise</w:t>
            </w:r>
            <w:r>
              <w:rPr>
                <w:rFonts w:ascii="Agency FB" w:hAnsi="Agency FB"/>
                <w:sz w:val="21"/>
                <w:szCs w:val="21"/>
                <w:lang w:val="en-GB"/>
              </w:rPr>
              <w:t xml:space="preserve">; </w:t>
            </w:r>
          </w:p>
          <w:p w:rsidR="00937ED6" w:rsidRPr="00C80713" w:rsidRDefault="002F1AC6" w:rsidP="002F1AC6">
            <w:pPr>
              <w:ind w:left="113" w:right="113"/>
              <w:rPr>
                <w:lang w:val="en-GB"/>
              </w:rPr>
            </w:pPr>
            <w:r w:rsidRPr="00FA036D">
              <w:rPr>
                <w:rFonts w:ascii="Agency FB" w:hAnsi="Agency FB"/>
                <w:sz w:val="21"/>
                <w:szCs w:val="21"/>
                <w:lang w:val="en-GB"/>
              </w:rPr>
              <w:t xml:space="preserve">Lack of ATM </w:t>
            </w:r>
            <w:r w:rsidRPr="00FA036D">
              <w:rPr>
                <w:rFonts w:ascii="Agency FB" w:hAnsi="Agency FB"/>
                <w:sz w:val="21"/>
                <w:szCs w:val="21"/>
                <w:lang w:val="en-GB"/>
              </w:rPr>
              <w:t>training.</w:t>
            </w:r>
            <w:r>
              <w:rPr>
                <w:rFonts w:ascii="Agency FB" w:hAnsi="Agency FB"/>
                <w:sz w:val="21"/>
                <w:szCs w:val="21"/>
                <w:lang w:val="en-GB"/>
              </w:rPr>
              <w:t xml:space="preserve">  Lack of CDM </w:t>
            </w:r>
          </w:p>
        </w:tc>
        <w:tc>
          <w:tcPr>
            <w:tcW w:w="709" w:type="dxa"/>
            <w:shd w:val="clear" w:color="auto" w:fill="auto"/>
            <w:textDirection w:val="btLr"/>
          </w:tcPr>
          <w:p w:rsidR="002F1AC6" w:rsidRPr="00F95406" w:rsidRDefault="002F1AC6" w:rsidP="002F1AC6">
            <w:pPr>
              <w:pStyle w:val="Default"/>
              <w:rPr>
                <w:rFonts w:ascii="Agency FB" w:hAnsi="Agency FB" w:cstheme="minorBidi"/>
                <w:color w:val="auto"/>
                <w:sz w:val="21"/>
                <w:szCs w:val="21"/>
                <w:lang w:val="en-GB"/>
              </w:rPr>
            </w:pPr>
            <w:r w:rsidRPr="00F95406">
              <w:rPr>
                <w:rFonts w:ascii="Agency FB" w:hAnsi="Agency FB" w:cstheme="minorBidi"/>
                <w:color w:val="auto"/>
                <w:sz w:val="21"/>
                <w:szCs w:val="21"/>
                <w:lang w:val="en-GB"/>
              </w:rPr>
              <w:t>Lack of airspace design</w:t>
            </w:r>
            <w:r>
              <w:rPr>
                <w:rFonts w:ascii="Agency FB" w:hAnsi="Agency FB" w:cstheme="minorBidi"/>
                <w:color w:val="auto"/>
                <w:sz w:val="21"/>
                <w:szCs w:val="21"/>
                <w:lang w:val="en-GB"/>
              </w:rPr>
              <w:t>.  Lack of CDM</w:t>
            </w:r>
          </w:p>
          <w:p w:rsidR="002F1AC6" w:rsidRPr="00F95406" w:rsidRDefault="002F1AC6" w:rsidP="002F1AC6">
            <w:pPr>
              <w:pStyle w:val="Default"/>
              <w:rPr>
                <w:rFonts w:ascii="Agency FB" w:hAnsi="Agency FB" w:cstheme="minorBidi"/>
                <w:color w:val="auto"/>
                <w:sz w:val="21"/>
                <w:szCs w:val="21"/>
                <w:lang w:val="en-GB"/>
              </w:rPr>
            </w:pPr>
            <w:r w:rsidRPr="00F95406">
              <w:rPr>
                <w:rFonts w:ascii="Agency FB" w:hAnsi="Agency FB" w:cstheme="minorBidi"/>
                <w:color w:val="auto"/>
                <w:sz w:val="21"/>
                <w:szCs w:val="21"/>
                <w:lang w:val="en-GB"/>
              </w:rPr>
              <w:t>Lack of flight procedure design expertise</w:t>
            </w:r>
          </w:p>
          <w:p w:rsidR="00937ED6" w:rsidRPr="00C80713" w:rsidRDefault="00937ED6" w:rsidP="00264043">
            <w:pPr>
              <w:ind w:left="113" w:right="113"/>
              <w:rPr>
                <w:lang w:val="en-GB"/>
              </w:rPr>
            </w:pPr>
          </w:p>
        </w:tc>
        <w:tc>
          <w:tcPr>
            <w:tcW w:w="2126" w:type="dxa"/>
            <w:shd w:val="clear" w:color="auto" w:fill="auto"/>
          </w:tcPr>
          <w:p w:rsidR="00937ED6" w:rsidRPr="00C80713" w:rsidRDefault="00937ED6" w:rsidP="00264043">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Indicator:</w:t>
            </w:r>
            <w:r w:rsidRPr="00C80713">
              <w:rPr>
                <w:rFonts w:ascii="Agency FB" w:hAnsi="Agency FB" w:cstheme="minorBidi"/>
                <w:color w:val="auto"/>
                <w:sz w:val="21"/>
                <w:szCs w:val="21"/>
                <w:lang w:val="en-GB"/>
              </w:rPr>
              <w:t xml:space="preserve"> % of international aerodromes/TMAs with PBN STARs implemented </w:t>
            </w:r>
          </w:p>
          <w:p w:rsidR="00937ED6" w:rsidRPr="00C80713" w:rsidRDefault="00937ED6" w:rsidP="00AF0426">
            <w:pPr>
              <w:pStyle w:val="Default"/>
              <w:rPr>
                <w:rFonts w:ascii="Agency FB" w:hAnsi="Agency FB" w:cstheme="minorBidi"/>
                <w:color w:val="auto"/>
                <w:sz w:val="21"/>
                <w:szCs w:val="21"/>
                <w:lang w:val="en-GB"/>
              </w:rPr>
            </w:pPr>
            <w:r w:rsidRPr="00C80713">
              <w:rPr>
                <w:rFonts w:ascii="Agency FB" w:hAnsi="Agency FB" w:cstheme="minorBidi"/>
                <w:b/>
                <w:color w:val="auto"/>
                <w:sz w:val="21"/>
                <w:szCs w:val="21"/>
                <w:lang w:val="en-GB"/>
              </w:rPr>
              <w:t>Supporting metric:</w:t>
            </w:r>
            <w:r w:rsidRPr="00C80713">
              <w:rPr>
                <w:rFonts w:ascii="Agency FB" w:hAnsi="Agency FB" w:cstheme="minorBidi"/>
                <w:color w:val="auto"/>
                <w:sz w:val="21"/>
                <w:szCs w:val="21"/>
                <w:lang w:val="en-GB"/>
              </w:rPr>
              <w:t xml:space="preserve"> Number of international aerodromes:</w:t>
            </w:r>
            <w:r w:rsidR="002F1AC6">
              <w:rPr>
                <w:rFonts w:ascii="Agency FB" w:hAnsi="Agency FB" w:cstheme="minorBidi"/>
                <w:color w:val="auto"/>
                <w:sz w:val="21"/>
                <w:szCs w:val="21"/>
                <w:lang w:val="en-GB"/>
              </w:rPr>
              <w:t xml:space="preserve"> </w:t>
            </w:r>
            <w:r w:rsidRPr="00C80713">
              <w:rPr>
                <w:rFonts w:ascii="Agency FB" w:hAnsi="Agency FB" w:cstheme="minorBidi"/>
                <w:color w:val="auto"/>
                <w:sz w:val="21"/>
                <w:szCs w:val="21"/>
                <w:lang w:val="en-GB"/>
              </w:rPr>
              <w:t xml:space="preserve">TMAs with PBN </w:t>
            </w:r>
            <w:r w:rsidR="00AF0426" w:rsidRPr="00C80713">
              <w:rPr>
                <w:rFonts w:ascii="Agency FB" w:hAnsi="Agency FB" w:cstheme="minorBidi"/>
                <w:color w:val="auto"/>
                <w:sz w:val="21"/>
                <w:szCs w:val="21"/>
                <w:lang w:val="en-GB"/>
              </w:rPr>
              <w:t>STAR</w:t>
            </w:r>
            <w:r w:rsidRPr="00C80713">
              <w:rPr>
                <w:rFonts w:ascii="Agency FB" w:hAnsi="Agency FB" w:cstheme="minorBidi"/>
                <w:color w:val="auto"/>
                <w:sz w:val="21"/>
                <w:szCs w:val="21"/>
                <w:lang w:val="en-GB"/>
              </w:rPr>
              <w:t>s implemented</w:t>
            </w:r>
          </w:p>
        </w:tc>
        <w:tc>
          <w:tcPr>
            <w:tcW w:w="425" w:type="dxa"/>
            <w:vMerge/>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p>
        </w:tc>
        <w:tc>
          <w:tcPr>
            <w:tcW w:w="567" w:type="dxa"/>
            <w:vMerge/>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p>
        </w:tc>
        <w:tc>
          <w:tcPr>
            <w:tcW w:w="992" w:type="dxa"/>
            <w:vMerge/>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p>
        </w:tc>
        <w:tc>
          <w:tcPr>
            <w:tcW w:w="1134" w:type="dxa"/>
            <w:vMerge/>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p>
        </w:tc>
        <w:tc>
          <w:tcPr>
            <w:tcW w:w="1418" w:type="dxa"/>
            <w:vMerge/>
            <w:shd w:val="clear" w:color="auto" w:fill="auto"/>
            <w:textDirection w:val="btLr"/>
            <w:vAlign w:val="center"/>
          </w:tcPr>
          <w:p w:rsidR="00937ED6" w:rsidRPr="00C80713" w:rsidRDefault="00937ED6" w:rsidP="00264043">
            <w:pPr>
              <w:ind w:left="113" w:right="113"/>
              <w:rPr>
                <w:rFonts w:ascii="Agency FB" w:hAnsi="Agency FB"/>
                <w:sz w:val="21"/>
                <w:szCs w:val="21"/>
                <w:lang w:val="en-GB"/>
              </w:rPr>
            </w:pPr>
          </w:p>
        </w:tc>
      </w:tr>
    </w:tbl>
    <w:p w:rsidR="00CB7A31" w:rsidRPr="00C80713" w:rsidRDefault="00CB7A31" w:rsidP="00FA0729">
      <w:pPr>
        <w:rPr>
          <w:lang w:val="en-GB"/>
        </w:rPr>
      </w:pPr>
      <w:bookmarkStart w:id="0" w:name="_GoBack"/>
      <w:bookmarkEnd w:id="0"/>
    </w:p>
    <w:sectPr w:rsidR="00CB7A31" w:rsidRPr="00C80713" w:rsidSect="00751B55">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22" w:rsidRDefault="000B3822" w:rsidP="006945F2">
      <w:pPr>
        <w:spacing w:after="0" w:line="240" w:lineRule="auto"/>
      </w:pPr>
      <w:r>
        <w:separator/>
      </w:r>
    </w:p>
  </w:endnote>
  <w:endnote w:type="continuationSeparator" w:id="0">
    <w:p w:rsidR="000B3822" w:rsidRDefault="000B3822" w:rsidP="006945F2">
      <w:pPr>
        <w:spacing w:after="0" w:line="240" w:lineRule="auto"/>
      </w:pPr>
      <w:r>
        <w:continuationSeparator/>
      </w:r>
    </w:p>
  </w:endnote>
  <w:endnote w:id="1">
    <w:p w:rsidR="00583449" w:rsidRPr="00064085" w:rsidRDefault="00583449">
      <w:pPr>
        <w:pStyle w:val="EndnoteText"/>
        <w:rPr>
          <w:lang w:val="en-US"/>
        </w:rPr>
      </w:pPr>
      <w:r>
        <w:rPr>
          <w:rStyle w:val="EndnoteReference"/>
        </w:rPr>
        <w:endnoteRef/>
      </w:r>
      <w:r w:rsidRPr="00064085">
        <w:rPr>
          <w:lang w:val="en-US"/>
        </w:rPr>
        <w:t xml:space="preserve"> KPA : Key Performance Area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22" w:rsidRDefault="000B3822" w:rsidP="006945F2">
      <w:pPr>
        <w:spacing w:after="0" w:line="240" w:lineRule="auto"/>
      </w:pPr>
      <w:r>
        <w:separator/>
      </w:r>
    </w:p>
  </w:footnote>
  <w:footnote w:type="continuationSeparator" w:id="0">
    <w:p w:rsidR="000B3822" w:rsidRDefault="000B3822" w:rsidP="0069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8A1"/>
    <w:multiLevelType w:val="hybridMultilevel"/>
    <w:tmpl w:val="4EB8686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4307906"/>
    <w:multiLevelType w:val="hybridMultilevel"/>
    <w:tmpl w:val="7EE48054"/>
    <w:lvl w:ilvl="0" w:tplc="B7C0BB00">
      <w:start w:val="1"/>
      <w:numFmt w:val="bullet"/>
      <w:lvlText w:val=""/>
      <w:lvlJc w:val="left"/>
      <w:pPr>
        <w:tabs>
          <w:tab w:val="num" w:pos="720"/>
        </w:tabs>
        <w:ind w:left="720" w:hanging="360"/>
      </w:pPr>
      <w:rPr>
        <w:rFonts w:ascii="Wingdings" w:hAnsi="Wingdings" w:hint="default"/>
      </w:rPr>
    </w:lvl>
    <w:lvl w:ilvl="1" w:tplc="8F0A1208">
      <w:start w:val="1"/>
      <w:numFmt w:val="bullet"/>
      <w:lvlText w:val=""/>
      <w:lvlJc w:val="left"/>
      <w:pPr>
        <w:tabs>
          <w:tab w:val="num" w:pos="1440"/>
        </w:tabs>
        <w:ind w:left="1440" w:hanging="360"/>
      </w:pPr>
      <w:rPr>
        <w:rFonts w:ascii="Wingdings" w:hAnsi="Wingdings" w:hint="default"/>
      </w:rPr>
    </w:lvl>
    <w:lvl w:ilvl="2" w:tplc="0F98AA3A" w:tentative="1">
      <w:start w:val="1"/>
      <w:numFmt w:val="bullet"/>
      <w:lvlText w:val=""/>
      <w:lvlJc w:val="left"/>
      <w:pPr>
        <w:tabs>
          <w:tab w:val="num" w:pos="2160"/>
        </w:tabs>
        <w:ind w:left="2160" w:hanging="360"/>
      </w:pPr>
      <w:rPr>
        <w:rFonts w:ascii="Wingdings" w:hAnsi="Wingdings" w:hint="default"/>
      </w:rPr>
    </w:lvl>
    <w:lvl w:ilvl="3" w:tplc="0A7814A8" w:tentative="1">
      <w:start w:val="1"/>
      <w:numFmt w:val="bullet"/>
      <w:lvlText w:val=""/>
      <w:lvlJc w:val="left"/>
      <w:pPr>
        <w:tabs>
          <w:tab w:val="num" w:pos="2880"/>
        </w:tabs>
        <w:ind w:left="2880" w:hanging="360"/>
      </w:pPr>
      <w:rPr>
        <w:rFonts w:ascii="Wingdings" w:hAnsi="Wingdings" w:hint="default"/>
      </w:rPr>
    </w:lvl>
    <w:lvl w:ilvl="4" w:tplc="DF320032" w:tentative="1">
      <w:start w:val="1"/>
      <w:numFmt w:val="bullet"/>
      <w:lvlText w:val=""/>
      <w:lvlJc w:val="left"/>
      <w:pPr>
        <w:tabs>
          <w:tab w:val="num" w:pos="3600"/>
        </w:tabs>
        <w:ind w:left="3600" w:hanging="360"/>
      </w:pPr>
      <w:rPr>
        <w:rFonts w:ascii="Wingdings" w:hAnsi="Wingdings" w:hint="default"/>
      </w:rPr>
    </w:lvl>
    <w:lvl w:ilvl="5" w:tplc="BC4E938E" w:tentative="1">
      <w:start w:val="1"/>
      <w:numFmt w:val="bullet"/>
      <w:lvlText w:val=""/>
      <w:lvlJc w:val="left"/>
      <w:pPr>
        <w:tabs>
          <w:tab w:val="num" w:pos="4320"/>
        </w:tabs>
        <w:ind w:left="4320" w:hanging="360"/>
      </w:pPr>
      <w:rPr>
        <w:rFonts w:ascii="Wingdings" w:hAnsi="Wingdings" w:hint="default"/>
      </w:rPr>
    </w:lvl>
    <w:lvl w:ilvl="6" w:tplc="281E5DB6" w:tentative="1">
      <w:start w:val="1"/>
      <w:numFmt w:val="bullet"/>
      <w:lvlText w:val=""/>
      <w:lvlJc w:val="left"/>
      <w:pPr>
        <w:tabs>
          <w:tab w:val="num" w:pos="5040"/>
        </w:tabs>
        <w:ind w:left="5040" w:hanging="360"/>
      </w:pPr>
      <w:rPr>
        <w:rFonts w:ascii="Wingdings" w:hAnsi="Wingdings" w:hint="default"/>
      </w:rPr>
    </w:lvl>
    <w:lvl w:ilvl="7" w:tplc="A9D24B92" w:tentative="1">
      <w:start w:val="1"/>
      <w:numFmt w:val="bullet"/>
      <w:lvlText w:val=""/>
      <w:lvlJc w:val="left"/>
      <w:pPr>
        <w:tabs>
          <w:tab w:val="num" w:pos="5760"/>
        </w:tabs>
        <w:ind w:left="5760" w:hanging="360"/>
      </w:pPr>
      <w:rPr>
        <w:rFonts w:ascii="Wingdings" w:hAnsi="Wingdings" w:hint="default"/>
      </w:rPr>
    </w:lvl>
    <w:lvl w:ilvl="8" w:tplc="9F94833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31"/>
    <w:rsid w:val="00021BEA"/>
    <w:rsid w:val="00064085"/>
    <w:rsid w:val="000674CA"/>
    <w:rsid w:val="00084A9C"/>
    <w:rsid w:val="000A7B9E"/>
    <w:rsid w:val="000B3822"/>
    <w:rsid w:val="00121673"/>
    <w:rsid w:val="00125F32"/>
    <w:rsid w:val="00134154"/>
    <w:rsid w:val="00160B1A"/>
    <w:rsid w:val="001B4D98"/>
    <w:rsid w:val="001B5C29"/>
    <w:rsid w:val="001B67C7"/>
    <w:rsid w:val="001C2B7F"/>
    <w:rsid w:val="001E439B"/>
    <w:rsid w:val="001F1666"/>
    <w:rsid w:val="00210558"/>
    <w:rsid w:val="00226C53"/>
    <w:rsid w:val="002375AA"/>
    <w:rsid w:val="00264043"/>
    <w:rsid w:val="002817A1"/>
    <w:rsid w:val="002D1D79"/>
    <w:rsid w:val="002F1AC6"/>
    <w:rsid w:val="00331A46"/>
    <w:rsid w:val="003504D0"/>
    <w:rsid w:val="003545A1"/>
    <w:rsid w:val="003E1E3E"/>
    <w:rsid w:val="00415789"/>
    <w:rsid w:val="00425C32"/>
    <w:rsid w:val="00431849"/>
    <w:rsid w:val="00436E69"/>
    <w:rsid w:val="004405B5"/>
    <w:rsid w:val="0044219A"/>
    <w:rsid w:val="00451ADF"/>
    <w:rsid w:val="00494280"/>
    <w:rsid w:val="004A549F"/>
    <w:rsid w:val="004C4AB0"/>
    <w:rsid w:val="004E50FB"/>
    <w:rsid w:val="005125AE"/>
    <w:rsid w:val="00524BCC"/>
    <w:rsid w:val="005802EA"/>
    <w:rsid w:val="00583449"/>
    <w:rsid w:val="005A19B9"/>
    <w:rsid w:val="005A79DA"/>
    <w:rsid w:val="005E5591"/>
    <w:rsid w:val="005F7977"/>
    <w:rsid w:val="00623F2A"/>
    <w:rsid w:val="006366E3"/>
    <w:rsid w:val="006945F2"/>
    <w:rsid w:val="006B63E7"/>
    <w:rsid w:val="006D74A5"/>
    <w:rsid w:val="006E3256"/>
    <w:rsid w:val="00705B47"/>
    <w:rsid w:val="007140F2"/>
    <w:rsid w:val="007421D9"/>
    <w:rsid w:val="00742D33"/>
    <w:rsid w:val="00751B55"/>
    <w:rsid w:val="00785733"/>
    <w:rsid w:val="00794654"/>
    <w:rsid w:val="00794EA0"/>
    <w:rsid w:val="007A4FC8"/>
    <w:rsid w:val="007D7C71"/>
    <w:rsid w:val="007E419A"/>
    <w:rsid w:val="00836870"/>
    <w:rsid w:val="00862CFE"/>
    <w:rsid w:val="008824D6"/>
    <w:rsid w:val="008C1F2A"/>
    <w:rsid w:val="008C7E25"/>
    <w:rsid w:val="00937ED6"/>
    <w:rsid w:val="0096444E"/>
    <w:rsid w:val="00964789"/>
    <w:rsid w:val="00966A71"/>
    <w:rsid w:val="00974955"/>
    <w:rsid w:val="009A37F8"/>
    <w:rsid w:val="009F1926"/>
    <w:rsid w:val="00A35471"/>
    <w:rsid w:val="00A71054"/>
    <w:rsid w:val="00AA742E"/>
    <w:rsid w:val="00AF0426"/>
    <w:rsid w:val="00B51262"/>
    <w:rsid w:val="00B97246"/>
    <w:rsid w:val="00BA647A"/>
    <w:rsid w:val="00BC4D3D"/>
    <w:rsid w:val="00BD5D6E"/>
    <w:rsid w:val="00BE6C5F"/>
    <w:rsid w:val="00C24BB0"/>
    <w:rsid w:val="00C441B1"/>
    <w:rsid w:val="00C6032B"/>
    <w:rsid w:val="00C665A3"/>
    <w:rsid w:val="00C72463"/>
    <w:rsid w:val="00C80713"/>
    <w:rsid w:val="00CB7A31"/>
    <w:rsid w:val="00D058EF"/>
    <w:rsid w:val="00D2738D"/>
    <w:rsid w:val="00DB0AD0"/>
    <w:rsid w:val="00DD61D1"/>
    <w:rsid w:val="00DE6E7F"/>
    <w:rsid w:val="00E00DDF"/>
    <w:rsid w:val="00E023D4"/>
    <w:rsid w:val="00E02988"/>
    <w:rsid w:val="00E22A4F"/>
    <w:rsid w:val="00E431C4"/>
    <w:rsid w:val="00ED099C"/>
    <w:rsid w:val="00F26C17"/>
    <w:rsid w:val="00F463AB"/>
    <w:rsid w:val="00F54BE1"/>
    <w:rsid w:val="00F646E9"/>
    <w:rsid w:val="00F7229C"/>
    <w:rsid w:val="00F7710A"/>
    <w:rsid w:val="00F85B87"/>
    <w:rsid w:val="00F95406"/>
    <w:rsid w:val="00FA036D"/>
    <w:rsid w:val="00FA0729"/>
    <w:rsid w:val="00FA2DAF"/>
    <w:rsid w:val="00FD44DC"/>
    <w:rsid w:val="00FF0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945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5F2"/>
    <w:rPr>
      <w:sz w:val="20"/>
      <w:szCs w:val="20"/>
    </w:rPr>
  </w:style>
  <w:style w:type="character" w:styleId="EndnoteReference">
    <w:name w:val="endnote reference"/>
    <w:basedOn w:val="DefaultParagraphFont"/>
    <w:uiPriority w:val="99"/>
    <w:semiHidden/>
    <w:unhideWhenUsed/>
    <w:rsid w:val="006945F2"/>
    <w:rPr>
      <w:vertAlign w:val="superscript"/>
    </w:rPr>
  </w:style>
  <w:style w:type="paragraph" w:customStyle="1" w:styleId="Default">
    <w:name w:val="Default"/>
    <w:rsid w:val="00966A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3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945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5F2"/>
    <w:rPr>
      <w:sz w:val="20"/>
      <w:szCs w:val="20"/>
    </w:rPr>
  </w:style>
  <w:style w:type="character" w:styleId="EndnoteReference">
    <w:name w:val="endnote reference"/>
    <w:basedOn w:val="DefaultParagraphFont"/>
    <w:uiPriority w:val="99"/>
    <w:semiHidden/>
    <w:unhideWhenUsed/>
    <w:rsid w:val="006945F2"/>
    <w:rPr>
      <w:vertAlign w:val="superscript"/>
    </w:rPr>
  </w:style>
  <w:style w:type="paragraph" w:customStyle="1" w:styleId="Default">
    <w:name w:val="Default"/>
    <w:rsid w:val="00966A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3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25219">
      <w:bodyDiv w:val="1"/>
      <w:marLeft w:val="0"/>
      <w:marRight w:val="0"/>
      <w:marTop w:val="0"/>
      <w:marBottom w:val="0"/>
      <w:divBdr>
        <w:top w:val="none" w:sz="0" w:space="0" w:color="auto"/>
        <w:left w:val="none" w:sz="0" w:space="0" w:color="auto"/>
        <w:bottom w:val="none" w:sz="0" w:space="0" w:color="auto"/>
        <w:right w:val="none" w:sz="0" w:space="0" w:color="auto"/>
      </w:divBdr>
      <w:divsChild>
        <w:div w:id="1432748121">
          <w:marLeft w:val="61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148568-685D-434C-B371-974341D084C5}"/>
</file>

<file path=customXml/itemProps2.xml><?xml version="1.0" encoding="utf-8"?>
<ds:datastoreItem xmlns:ds="http://schemas.openxmlformats.org/officeDocument/2006/customXml" ds:itemID="{B003F339-80FE-46F0-A9A1-2CD5FBF76F29}"/>
</file>

<file path=customXml/itemProps3.xml><?xml version="1.0" encoding="utf-8"?>
<ds:datastoreItem xmlns:ds="http://schemas.openxmlformats.org/officeDocument/2006/customXml" ds:itemID="{678ECBC1-18F3-4D4C-AFFF-FBDE69F71327}"/>
</file>

<file path=customXml/itemProps4.xml><?xml version="1.0" encoding="utf-8"?>
<ds:datastoreItem xmlns:ds="http://schemas.openxmlformats.org/officeDocument/2006/customXml" ds:itemID="{22EC3677-138A-459B-A6A0-0ED23FCC0F65}"/>
</file>

<file path=docProps/app.xml><?xml version="1.0" encoding="utf-8"?>
<Properties xmlns="http://schemas.openxmlformats.org/officeDocument/2006/extended-properties" xmlns:vt="http://schemas.openxmlformats.org/officeDocument/2006/docPropsVTypes">
  <Template>Normal</Template>
  <TotalTime>204</TotalTime>
  <Pages>5</Pages>
  <Words>1176</Words>
  <Characters>6705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MADANGUI Ange</dc:creator>
  <cp:lastModifiedBy>Seboseso Machobane</cp:lastModifiedBy>
  <cp:revision>12</cp:revision>
  <dcterms:created xsi:type="dcterms:W3CDTF">2014-02-06T09:08:00Z</dcterms:created>
  <dcterms:modified xsi:type="dcterms:W3CDTF">2014-02-10T08:12:00Z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