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65D01" w14:textId="77777777" w:rsidR="007D22B6" w:rsidRPr="002A3A44" w:rsidRDefault="007D22B6" w:rsidP="00183340">
      <w:pPr>
        <w:pStyle w:val="En-tte"/>
        <w:jc w:val="center"/>
        <w:rPr>
          <w:rFonts w:ascii="Times New Roman" w:hAnsi="Times New Roman" w:cs="Times New Roman"/>
          <w:b/>
          <w:sz w:val="24"/>
          <w:szCs w:val="24"/>
          <w:u w:val="single"/>
        </w:rPr>
      </w:pPr>
      <w:bookmarkStart w:id="0" w:name="_GoBack"/>
      <w:bookmarkEnd w:id="0"/>
    </w:p>
    <w:p w14:paraId="08C2E018" w14:textId="0668E427" w:rsidR="00863BAA" w:rsidRPr="002A3A44" w:rsidRDefault="00863BAA" w:rsidP="00863BAA">
      <w:pPr>
        <w:pStyle w:val="En-tte"/>
        <w:jc w:val="center"/>
        <w:rPr>
          <w:rFonts w:ascii="Times New Roman" w:hAnsi="Times New Roman" w:cs="Times New Roman"/>
          <w:b/>
          <w:sz w:val="24"/>
          <w:szCs w:val="24"/>
          <w:u w:val="single"/>
          <w:lang w:val="fr-FR"/>
        </w:rPr>
      </w:pPr>
      <w:r w:rsidRPr="002A3A44">
        <w:rPr>
          <w:rFonts w:ascii="Times New Roman" w:hAnsi="Times New Roman" w:cs="Times New Roman"/>
          <w:b/>
          <w:sz w:val="24"/>
          <w:szCs w:val="24"/>
          <w:u w:val="single"/>
          <w:lang w:val="fr-FR"/>
        </w:rPr>
        <w:br/>
        <w:t>QUESTIONNAIRE D'INFORMATION SUR LE SERVICE DE RECHERCHES ET SAUVETAGE (SAR)</w:t>
      </w:r>
    </w:p>
    <w:p w14:paraId="4033FA8F" w14:textId="3B7F487C" w:rsidR="003307CD" w:rsidRPr="002A3A44" w:rsidRDefault="003307CD" w:rsidP="00183340">
      <w:pPr>
        <w:pStyle w:val="En-tte"/>
        <w:jc w:val="center"/>
        <w:rPr>
          <w:rFonts w:ascii="Times New Roman" w:hAnsi="Times New Roman" w:cs="Times New Roman"/>
          <w:b/>
          <w:sz w:val="24"/>
          <w:szCs w:val="24"/>
          <w:u w:val="single"/>
        </w:rPr>
      </w:pPr>
    </w:p>
    <w:p w14:paraId="2520228F" w14:textId="77777777" w:rsidR="003307CD" w:rsidRPr="002A3A44" w:rsidRDefault="003307CD" w:rsidP="00183340">
      <w:pPr>
        <w:pStyle w:val="En-tte"/>
        <w:jc w:val="center"/>
        <w:rPr>
          <w:rFonts w:ascii="Times New Roman" w:hAnsi="Times New Roman" w:cs="Times New Roman"/>
          <w:sz w:val="24"/>
          <w:szCs w:val="24"/>
        </w:rPr>
      </w:pPr>
    </w:p>
    <w:tbl>
      <w:tblPr>
        <w:tblStyle w:val="Grilledutableau"/>
        <w:tblpPr w:leftFromText="180" w:rightFromText="180" w:vertAnchor="text" w:horzAnchor="margin" w:tblpX="-995" w:tblpY="211"/>
        <w:tblW w:w="14395" w:type="dxa"/>
        <w:tblLayout w:type="fixed"/>
        <w:tblLook w:val="04A0" w:firstRow="1" w:lastRow="0" w:firstColumn="1" w:lastColumn="0" w:noHBand="0" w:noVBand="1"/>
      </w:tblPr>
      <w:tblGrid>
        <w:gridCol w:w="715"/>
        <w:gridCol w:w="1350"/>
        <w:gridCol w:w="4593"/>
        <w:gridCol w:w="897"/>
        <w:gridCol w:w="3510"/>
        <w:gridCol w:w="1980"/>
        <w:gridCol w:w="1350"/>
      </w:tblGrid>
      <w:tr w:rsidR="00C278AC" w:rsidRPr="002A3A44" w14:paraId="6FAC10C8" w14:textId="52806383" w:rsidTr="000C6F48">
        <w:trPr>
          <w:trHeight w:val="559"/>
        </w:trPr>
        <w:tc>
          <w:tcPr>
            <w:tcW w:w="715" w:type="dxa"/>
            <w:shd w:val="clear" w:color="auto" w:fill="C6D9F1" w:themeFill="text2" w:themeFillTint="33"/>
            <w:vAlign w:val="center"/>
          </w:tcPr>
          <w:p w14:paraId="5CDA7CEC" w14:textId="626FA832"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N°</w:t>
            </w:r>
          </w:p>
        </w:tc>
        <w:tc>
          <w:tcPr>
            <w:tcW w:w="1350" w:type="dxa"/>
            <w:shd w:val="clear" w:color="auto" w:fill="C6D9F1" w:themeFill="text2" w:themeFillTint="33"/>
            <w:vAlign w:val="center"/>
          </w:tcPr>
          <w:p w14:paraId="53C247FD" w14:textId="70946791" w:rsidR="00C278AC" w:rsidRPr="002A3A44" w:rsidRDefault="00C278AC" w:rsidP="00C278AC">
            <w:pPr>
              <w:spacing w:before="40" w:after="40"/>
              <w:ind w:right="-103" w:hanging="113"/>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Reference</w:t>
            </w:r>
          </w:p>
        </w:tc>
        <w:tc>
          <w:tcPr>
            <w:tcW w:w="4593" w:type="dxa"/>
            <w:shd w:val="clear" w:color="auto" w:fill="C6D9F1" w:themeFill="text2" w:themeFillTint="33"/>
            <w:vAlign w:val="center"/>
          </w:tcPr>
          <w:p w14:paraId="44F753AF" w14:textId="7E9F5E2E"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Question/Description</w:t>
            </w:r>
          </w:p>
        </w:tc>
        <w:tc>
          <w:tcPr>
            <w:tcW w:w="897" w:type="dxa"/>
            <w:shd w:val="clear" w:color="auto" w:fill="C6D9F1" w:themeFill="text2" w:themeFillTint="33"/>
            <w:vAlign w:val="center"/>
          </w:tcPr>
          <w:p w14:paraId="3CF0FBEC"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 xml:space="preserve">Oui, </w:t>
            </w:r>
          </w:p>
          <w:p w14:paraId="01372678" w14:textId="73E0076F"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Non</w:t>
            </w:r>
          </w:p>
          <w:p w14:paraId="5F523444" w14:textId="3673DF6E"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N/A</w:t>
            </w:r>
          </w:p>
        </w:tc>
        <w:tc>
          <w:tcPr>
            <w:tcW w:w="3510" w:type="dxa"/>
            <w:shd w:val="clear" w:color="auto" w:fill="C6D9F1" w:themeFill="text2" w:themeFillTint="33"/>
          </w:tcPr>
          <w:p w14:paraId="03159429" w14:textId="77777777" w:rsidR="00C278AC" w:rsidRPr="002A3A44" w:rsidRDefault="00C278AC" w:rsidP="00C278AC">
            <w:pPr>
              <w:spacing w:before="40" w:after="40"/>
              <w:jc w:val="center"/>
              <w:rPr>
                <w:rFonts w:ascii="Times New Roman" w:hAnsi="Times New Roman" w:cs="Times New Roman"/>
                <w:b/>
                <w:sz w:val="24"/>
                <w:szCs w:val="24"/>
                <w:lang w:val="en-GB"/>
              </w:rPr>
            </w:pPr>
          </w:p>
          <w:p w14:paraId="64FACBA4" w14:textId="7725E02A"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Plan d'action</w:t>
            </w:r>
          </w:p>
        </w:tc>
        <w:tc>
          <w:tcPr>
            <w:tcW w:w="1980" w:type="dxa"/>
            <w:shd w:val="clear" w:color="auto" w:fill="C6D9F1" w:themeFill="text2" w:themeFillTint="33"/>
          </w:tcPr>
          <w:p w14:paraId="42C6D58C" w14:textId="4BAD7EDE"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acteurs actrices</w:t>
            </w:r>
          </w:p>
        </w:tc>
        <w:tc>
          <w:tcPr>
            <w:tcW w:w="1350" w:type="dxa"/>
            <w:shd w:val="clear" w:color="auto" w:fill="C6D9F1" w:themeFill="text2" w:themeFillTint="33"/>
          </w:tcPr>
          <w:p w14:paraId="227667CB" w14:textId="6CF5B225"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date cible</w:t>
            </w:r>
          </w:p>
        </w:tc>
      </w:tr>
      <w:tr w:rsidR="00C278AC" w:rsidRPr="002A3A44" w14:paraId="5AB488D9" w14:textId="33788A00" w:rsidTr="000C6F48">
        <w:tc>
          <w:tcPr>
            <w:tcW w:w="7555" w:type="dxa"/>
            <w:gridSpan w:val="4"/>
            <w:shd w:val="clear" w:color="auto" w:fill="C6D9F1" w:themeFill="text2" w:themeFillTint="33"/>
            <w:vAlign w:val="center"/>
          </w:tcPr>
          <w:p w14:paraId="0ED2DC18" w14:textId="03AEB32C" w:rsidR="00C278AC" w:rsidRPr="002A3A44" w:rsidRDefault="00C278AC" w:rsidP="00C278AC">
            <w:pPr>
              <w:spacing w:before="60" w:after="60"/>
              <w:ind w:left="357"/>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APERÇU GENERAL DU DISPOSITIF</w:t>
            </w:r>
          </w:p>
        </w:tc>
        <w:tc>
          <w:tcPr>
            <w:tcW w:w="3510" w:type="dxa"/>
            <w:shd w:val="clear" w:color="auto" w:fill="C6D9F1" w:themeFill="text2" w:themeFillTint="33"/>
          </w:tcPr>
          <w:p w14:paraId="6CFF0748" w14:textId="77777777" w:rsidR="00C278AC" w:rsidRPr="002A3A44" w:rsidRDefault="00C278AC" w:rsidP="00C278AC">
            <w:pPr>
              <w:spacing w:before="60" w:after="60"/>
              <w:ind w:left="357"/>
              <w:jc w:val="center"/>
              <w:rPr>
                <w:rFonts w:ascii="Times New Roman" w:hAnsi="Times New Roman" w:cs="Times New Roman"/>
                <w:b/>
                <w:sz w:val="24"/>
                <w:szCs w:val="24"/>
                <w:lang w:val="en-GB"/>
              </w:rPr>
            </w:pPr>
          </w:p>
        </w:tc>
        <w:tc>
          <w:tcPr>
            <w:tcW w:w="1980" w:type="dxa"/>
            <w:shd w:val="clear" w:color="auto" w:fill="C6D9F1" w:themeFill="text2" w:themeFillTint="33"/>
          </w:tcPr>
          <w:p w14:paraId="220B3166" w14:textId="77777777" w:rsidR="00C278AC" w:rsidRPr="002A3A44" w:rsidRDefault="00C278AC" w:rsidP="00C278AC">
            <w:pPr>
              <w:spacing w:before="60" w:after="60"/>
              <w:ind w:left="357"/>
              <w:jc w:val="center"/>
              <w:rPr>
                <w:rFonts w:ascii="Times New Roman" w:hAnsi="Times New Roman" w:cs="Times New Roman"/>
                <w:b/>
                <w:sz w:val="24"/>
                <w:szCs w:val="24"/>
                <w:lang w:val="en-GB"/>
              </w:rPr>
            </w:pPr>
          </w:p>
        </w:tc>
        <w:tc>
          <w:tcPr>
            <w:tcW w:w="1350" w:type="dxa"/>
            <w:shd w:val="clear" w:color="auto" w:fill="C6D9F1" w:themeFill="text2" w:themeFillTint="33"/>
          </w:tcPr>
          <w:p w14:paraId="3252DEC5" w14:textId="77777777" w:rsidR="00C278AC" w:rsidRPr="002A3A44" w:rsidRDefault="00C278AC" w:rsidP="00C278AC">
            <w:pPr>
              <w:spacing w:before="60" w:after="60"/>
              <w:ind w:left="357"/>
              <w:jc w:val="center"/>
              <w:rPr>
                <w:rFonts w:ascii="Times New Roman" w:hAnsi="Times New Roman" w:cs="Times New Roman"/>
                <w:b/>
                <w:sz w:val="24"/>
                <w:szCs w:val="24"/>
                <w:lang w:val="en-GB"/>
              </w:rPr>
            </w:pPr>
          </w:p>
        </w:tc>
      </w:tr>
      <w:tr w:rsidR="00C278AC" w:rsidRPr="002A3A44" w14:paraId="682238FA" w14:textId="3038EAF5" w:rsidTr="000C6F48">
        <w:tc>
          <w:tcPr>
            <w:tcW w:w="715" w:type="dxa"/>
            <w:vMerge w:val="restart"/>
            <w:vAlign w:val="center"/>
          </w:tcPr>
          <w:p w14:paraId="5AF2DCD9" w14:textId="6025B946"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1</w:t>
            </w:r>
          </w:p>
        </w:tc>
        <w:tc>
          <w:tcPr>
            <w:tcW w:w="1350" w:type="dxa"/>
            <w:vMerge w:val="restart"/>
            <w:vAlign w:val="center"/>
          </w:tcPr>
          <w:p w14:paraId="641D1666" w14:textId="3A76EAD2" w:rsidR="00C278AC" w:rsidRPr="002A3A44" w:rsidRDefault="00C278AC" w:rsidP="00C278AC">
            <w:pPr>
              <w:spacing w:before="40" w:after="40"/>
              <w:ind w:right="-108"/>
              <w:rPr>
                <w:rFonts w:ascii="Times New Roman" w:hAnsi="Times New Roman" w:cs="Times New Roman"/>
                <w:b/>
                <w:sz w:val="24"/>
                <w:szCs w:val="24"/>
                <w:lang w:val="en-GB"/>
              </w:rPr>
            </w:pPr>
            <w:r w:rsidRPr="002A3A44">
              <w:rPr>
                <w:rFonts w:ascii="Times New Roman" w:hAnsi="Times New Roman" w:cs="Times New Roman"/>
                <w:b/>
                <w:sz w:val="24"/>
                <w:szCs w:val="24"/>
              </w:rPr>
              <w:t>IAMSAR Volume 1 – Chapitre 1</w:t>
            </w:r>
          </w:p>
        </w:tc>
        <w:tc>
          <w:tcPr>
            <w:tcW w:w="4593" w:type="dxa"/>
            <w:vAlign w:val="center"/>
          </w:tcPr>
          <w:p w14:paraId="320F5FE0" w14:textId="17A173F5" w:rsidR="00C278AC" w:rsidRPr="002A3A44" w:rsidRDefault="00C278AC" w:rsidP="00C278AC">
            <w:pPr>
              <w:spacing w:before="40" w:after="40"/>
              <w:rPr>
                <w:rFonts w:ascii="Times New Roman" w:hAnsi="Times New Roman" w:cs="Times New Roman"/>
                <w:sz w:val="24"/>
                <w:szCs w:val="24"/>
                <w:lang w:val="en-GB"/>
              </w:rPr>
            </w:pPr>
            <w:r w:rsidRPr="002A3A44">
              <w:rPr>
                <w:rFonts w:ascii="Times New Roman" w:hAnsi="Times New Roman" w:cs="Times New Roman"/>
                <w:b/>
                <w:sz w:val="24"/>
                <w:szCs w:val="24"/>
                <w:lang w:val="fr-FR"/>
              </w:rPr>
              <w:t xml:space="preserve">L’Etat est-il Partie aux Conventions suivantes </w:t>
            </w:r>
            <w:r w:rsidRPr="002A3A44">
              <w:rPr>
                <w:rFonts w:ascii="Times New Roman" w:hAnsi="Times New Roman" w:cs="Times New Roman"/>
                <w:b/>
                <w:sz w:val="24"/>
                <w:szCs w:val="24"/>
                <w:lang w:val="en-GB"/>
              </w:rPr>
              <w:t xml:space="preserve">: </w:t>
            </w:r>
          </w:p>
        </w:tc>
        <w:tc>
          <w:tcPr>
            <w:tcW w:w="897" w:type="dxa"/>
            <w:vAlign w:val="center"/>
          </w:tcPr>
          <w:p w14:paraId="12DDF58F"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0C2EA9B2"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295F4FEF"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129A861C"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67497EC0" w14:textId="4D179020" w:rsidTr="000C6F48">
        <w:tc>
          <w:tcPr>
            <w:tcW w:w="715" w:type="dxa"/>
            <w:vMerge/>
            <w:vAlign w:val="center"/>
          </w:tcPr>
          <w:p w14:paraId="03F0BA59" w14:textId="1B715AD2" w:rsidR="00C278AC" w:rsidRPr="002A3A44" w:rsidRDefault="00C278AC" w:rsidP="00C278AC">
            <w:pPr>
              <w:spacing w:before="40" w:after="40"/>
              <w:ind w:left="142"/>
              <w:jc w:val="center"/>
              <w:rPr>
                <w:rFonts w:ascii="Times New Roman" w:hAnsi="Times New Roman" w:cs="Times New Roman"/>
                <w:sz w:val="24"/>
                <w:szCs w:val="24"/>
                <w:lang w:val="en-GB"/>
              </w:rPr>
            </w:pPr>
          </w:p>
        </w:tc>
        <w:tc>
          <w:tcPr>
            <w:tcW w:w="1350" w:type="dxa"/>
            <w:vMerge/>
            <w:vAlign w:val="center"/>
          </w:tcPr>
          <w:p w14:paraId="2361B682"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45298E8C" w14:textId="31823B09" w:rsidR="00C278AC" w:rsidRPr="002A3A44" w:rsidRDefault="00C278AC" w:rsidP="00C278AC">
            <w:pPr>
              <w:pStyle w:val="Paragraphedeliste"/>
              <w:numPr>
                <w:ilvl w:val="0"/>
                <w:numId w:val="1"/>
              </w:numPr>
              <w:spacing w:before="40" w:after="40"/>
              <w:ind w:left="285" w:right="-76" w:hanging="283"/>
              <w:rPr>
                <w:rFonts w:ascii="Times New Roman" w:hAnsi="Times New Roman" w:cs="Times New Roman"/>
                <w:sz w:val="24"/>
                <w:szCs w:val="24"/>
                <w:lang w:val="en-GB"/>
              </w:rPr>
            </w:pPr>
            <w:r w:rsidRPr="002A3A44">
              <w:rPr>
                <w:rFonts w:ascii="Times New Roman" w:hAnsi="Times New Roman" w:cs="Times New Roman"/>
                <w:sz w:val="24"/>
                <w:szCs w:val="24"/>
                <w:lang w:val="fr-FR"/>
              </w:rPr>
              <w:t xml:space="preserve">Convention sur l'aviation civile internationale, 1944 </w:t>
            </w:r>
            <w:r w:rsidRPr="002A3A44">
              <w:rPr>
                <w:rFonts w:ascii="Times New Roman" w:hAnsi="Times New Roman" w:cs="Times New Roman"/>
                <w:sz w:val="24"/>
                <w:szCs w:val="24"/>
                <w:lang w:val="en-GB"/>
              </w:rPr>
              <w:t>?</w:t>
            </w:r>
          </w:p>
        </w:tc>
        <w:tc>
          <w:tcPr>
            <w:tcW w:w="897" w:type="dxa"/>
            <w:vAlign w:val="center"/>
          </w:tcPr>
          <w:p w14:paraId="664E5CC2"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6AEDE8E9"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7ABD2807"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1C00FF0F"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08AD9420" w14:textId="6D459759" w:rsidTr="000C6F48">
        <w:tc>
          <w:tcPr>
            <w:tcW w:w="715" w:type="dxa"/>
            <w:vMerge/>
            <w:vAlign w:val="center"/>
          </w:tcPr>
          <w:p w14:paraId="09908AC2" w14:textId="66B5F271" w:rsidR="00C278AC" w:rsidRPr="002A3A44" w:rsidRDefault="00C278AC" w:rsidP="00C278AC">
            <w:pPr>
              <w:spacing w:before="40" w:after="40"/>
              <w:ind w:left="142"/>
              <w:jc w:val="center"/>
              <w:rPr>
                <w:rFonts w:ascii="Times New Roman" w:hAnsi="Times New Roman" w:cs="Times New Roman"/>
                <w:sz w:val="24"/>
                <w:szCs w:val="24"/>
                <w:lang w:val="en-GB"/>
              </w:rPr>
            </w:pPr>
          </w:p>
        </w:tc>
        <w:tc>
          <w:tcPr>
            <w:tcW w:w="1350" w:type="dxa"/>
            <w:vMerge/>
            <w:vAlign w:val="center"/>
          </w:tcPr>
          <w:p w14:paraId="72943D9E"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0927E363" w14:textId="6C1F8E1A" w:rsidR="00C278AC" w:rsidRPr="002A3A44" w:rsidRDefault="00C278AC" w:rsidP="00C278AC">
            <w:pPr>
              <w:pStyle w:val="Paragraphedeliste"/>
              <w:numPr>
                <w:ilvl w:val="0"/>
                <w:numId w:val="1"/>
              </w:numPr>
              <w:spacing w:before="40" w:after="40"/>
              <w:ind w:left="285" w:right="-76" w:hanging="283"/>
              <w:rPr>
                <w:rFonts w:ascii="Times New Roman" w:hAnsi="Times New Roman" w:cs="Times New Roman"/>
                <w:sz w:val="24"/>
                <w:szCs w:val="24"/>
                <w:lang w:val="en-GB"/>
              </w:rPr>
            </w:pPr>
            <w:r w:rsidRPr="002A3A44">
              <w:rPr>
                <w:rFonts w:ascii="Times New Roman" w:hAnsi="Times New Roman" w:cs="Times New Roman"/>
                <w:sz w:val="24"/>
                <w:szCs w:val="24"/>
                <w:lang w:val="fr-FR"/>
              </w:rPr>
              <w:t xml:space="preserve">Convention internationale sur la recherche et le sauvetage maritimes, 1979 </w:t>
            </w:r>
            <w:r w:rsidRPr="002A3A44">
              <w:rPr>
                <w:rFonts w:ascii="Times New Roman" w:hAnsi="Times New Roman" w:cs="Times New Roman"/>
                <w:sz w:val="24"/>
                <w:szCs w:val="24"/>
                <w:lang w:val="en-GB"/>
              </w:rPr>
              <w:t>?</w:t>
            </w:r>
          </w:p>
        </w:tc>
        <w:tc>
          <w:tcPr>
            <w:tcW w:w="897" w:type="dxa"/>
            <w:vAlign w:val="center"/>
          </w:tcPr>
          <w:p w14:paraId="5A4AF533"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4925436C"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613ADF2A"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21CC1451"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1B0125BB" w14:textId="2D3418F4" w:rsidTr="000C6F48">
        <w:tc>
          <w:tcPr>
            <w:tcW w:w="715" w:type="dxa"/>
            <w:vMerge/>
            <w:vAlign w:val="center"/>
          </w:tcPr>
          <w:p w14:paraId="06184700" w14:textId="6D22D62E" w:rsidR="00C278AC" w:rsidRPr="002A3A44" w:rsidRDefault="00C278AC" w:rsidP="00C278AC">
            <w:pPr>
              <w:spacing w:before="40" w:after="40"/>
              <w:ind w:left="142"/>
              <w:jc w:val="center"/>
              <w:rPr>
                <w:rFonts w:ascii="Times New Roman" w:hAnsi="Times New Roman" w:cs="Times New Roman"/>
                <w:sz w:val="24"/>
                <w:szCs w:val="24"/>
                <w:lang w:val="en-GB"/>
              </w:rPr>
            </w:pPr>
          </w:p>
        </w:tc>
        <w:tc>
          <w:tcPr>
            <w:tcW w:w="1350" w:type="dxa"/>
            <w:vMerge/>
            <w:vAlign w:val="center"/>
          </w:tcPr>
          <w:p w14:paraId="546C19DD"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6C688764" w14:textId="3938056D" w:rsidR="00C278AC" w:rsidRPr="002A3A44" w:rsidRDefault="00C278AC" w:rsidP="00C278AC">
            <w:pPr>
              <w:pStyle w:val="Paragraphedeliste"/>
              <w:numPr>
                <w:ilvl w:val="0"/>
                <w:numId w:val="1"/>
              </w:numPr>
              <w:spacing w:before="40" w:after="40"/>
              <w:ind w:left="285" w:right="-76" w:hanging="283"/>
              <w:rPr>
                <w:rFonts w:ascii="Times New Roman" w:hAnsi="Times New Roman" w:cs="Times New Roman"/>
                <w:sz w:val="24"/>
                <w:szCs w:val="24"/>
                <w:lang w:val="en-GB"/>
              </w:rPr>
            </w:pPr>
            <w:r w:rsidRPr="002A3A44">
              <w:rPr>
                <w:rFonts w:ascii="Times New Roman" w:hAnsi="Times New Roman" w:cs="Times New Roman"/>
                <w:sz w:val="24"/>
                <w:szCs w:val="24"/>
                <w:lang w:val="fr-FR"/>
              </w:rPr>
              <w:t xml:space="preserve">Convention sur la haute mer, 1958 </w:t>
            </w:r>
            <w:r w:rsidRPr="002A3A44">
              <w:rPr>
                <w:rFonts w:ascii="Times New Roman" w:hAnsi="Times New Roman" w:cs="Times New Roman"/>
                <w:sz w:val="24"/>
                <w:szCs w:val="24"/>
                <w:lang w:val="en-GB"/>
              </w:rPr>
              <w:t>?</w:t>
            </w:r>
          </w:p>
        </w:tc>
        <w:tc>
          <w:tcPr>
            <w:tcW w:w="897" w:type="dxa"/>
            <w:vAlign w:val="center"/>
          </w:tcPr>
          <w:p w14:paraId="011EF09B"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34BB4745"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7AF40F7F"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42AE24F4"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72AB2A1F" w14:textId="2DCC7617" w:rsidTr="000C6F48">
        <w:tc>
          <w:tcPr>
            <w:tcW w:w="715" w:type="dxa"/>
            <w:vMerge/>
            <w:vAlign w:val="center"/>
          </w:tcPr>
          <w:p w14:paraId="16112BFD" w14:textId="6C7F8996" w:rsidR="00C278AC" w:rsidRPr="002A3A44" w:rsidRDefault="00C278AC" w:rsidP="00C278AC">
            <w:pPr>
              <w:spacing w:before="40" w:after="40"/>
              <w:ind w:left="142"/>
              <w:jc w:val="center"/>
              <w:rPr>
                <w:rFonts w:ascii="Times New Roman" w:hAnsi="Times New Roman" w:cs="Times New Roman"/>
                <w:sz w:val="24"/>
                <w:szCs w:val="24"/>
                <w:lang w:val="en-GB"/>
              </w:rPr>
            </w:pPr>
          </w:p>
        </w:tc>
        <w:tc>
          <w:tcPr>
            <w:tcW w:w="1350" w:type="dxa"/>
            <w:vMerge/>
            <w:vAlign w:val="center"/>
          </w:tcPr>
          <w:p w14:paraId="0BF1F5EA"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2BD1389B" w14:textId="4467097E" w:rsidR="00C278AC" w:rsidRPr="002A3A44" w:rsidRDefault="00C278AC" w:rsidP="00C278AC">
            <w:pPr>
              <w:pStyle w:val="Paragraphedeliste"/>
              <w:numPr>
                <w:ilvl w:val="0"/>
                <w:numId w:val="1"/>
              </w:numPr>
              <w:spacing w:before="40" w:after="40"/>
              <w:ind w:left="285" w:right="-76" w:hanging="283"/>
              <w:rPr>
                <w:rFonts w:ascii="Times New Roman" w:hAnsi="Times New Roman" w:cs="Times New Roman"/>
                <w:sz w:val="24"/>
                <w:szCs w:val="24"/>
                <w:lang w:val="en-GB"/>
              </w:rPr>
            </w:pPr>
            <w:r w:rsidRPr="002A3A44">
              <w:rPr>
                <w:rFonts w:ascii="Times New Roman" w:hAnsi="Times New Roman" w:cs="Times New Roman"/>
                <w:sz w:val="24"/>
                <w:szCs w:val="24"/>
                <w:lang w:val="fr-FR"/>
              </w:rPr>
              <w:t xml:space="preserve">Convention internationale pour la sauvegarde de la vie humaine en mer (SOLAS), 1974 </w:t>
            </w:r>
            <w:r w:rsidRPr="002A3A44">
              <w:rPr>
                <w:rFonts w:ascii="Times New Roman" w:hAnsi="Times New Roman" w:cs="Times New Roman"/>
                <w:sz w:val="24"/>
                <w:szCs w:val="24"/>
                <w:lang w:val="en-GB"/>
              </w:rPr>
              <w:t>?</w:t>
            </w:r>
          </w:p>
        </w:tc>
        <w:tc>
          <w:tcPr>
            <w:tcW w:w="897" w:type="dxa"/>
            <w:vAlign w:val="center"/>
          </w:tcPr>
          <w:p w14:paraId="14754A2C"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05407B55"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1F047CC6"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17DB14D8"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274CAB10" w14:textId="4ABB56B2" w:rsidTr="000C6F48">
        <w:tc>
          <w:tcPr>
            <w:tcW w:w="715" w:type="dxa"/>
            <w:vMerge/>
            <w:vAlign w:val="center"/>
          </w:tcPr>
          <w:p w14:paraId="2B7BEF4C" w14:textId="73CE2877" w:rsidR="00C278AC" w:rsidRPr="002A3A44" w:rsidRDefault="00C278AC" w:rsidP="00C278AC">
            <w:pPr>
              <w:spacing w:before="40" w:after="40"/>
              <w:ind w:left="142"/>
              <w:jc w:val="center"/>
              <w:rPr>
                <w:rFonts w:ascii="Times New Roman" w:hAnsi="Times New Roman" w:cs="Times New Roman"/>
                <w:sz w:val="24"/>
                <w:szCs w:val="24"/>
                <w:lang w:val="en-GB"/>
              </w:rPr>
            </w:pPr>
          </w:p>
        </w:tc>
        <w:tc>
          <w:tcPr>
            <w:tcW w:w="1350" w:type="dxa"/>
            <w:vMerge/>
            <w:vAlign w:val="center"/>
          </w:tcPr>
          <w:p w14:paraId="5E806DD5"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4C97F46D" w14:textId="624EC15F" w:rsidR="00C278AC" w:rsidRPr="002A3A44" w:rsidRDefault="00C278AC" w:rsidP="00C278AC">
            <w:pPr>
              <w:pStyle w:val="Paragraphedeliste"/>
              <w:numPr>
                <w:ilvl w:val="0"/>
                <w:numId w:val="1"/>
              </w:numPr>
              <w:spacing w:before="40" w:after="40"/>
              <w:ind w:left="285" w:right="-76" w:hanging="283"/>
              <w:rPr>
                <w:rFonts w:ascii="Times New Roman" w:hAnsi="Times New Roman" w:cs="Times New Roman"/>
                <w:sz w:val="24"/>
                <w:szCs w:val="24"/>
                <w:lang w:val="en-GB"/>
              </w:rPr>
            </w:pPr>
            <w:r w:rsidRPr="002A3A44">
              <w:rPr>
                <w:rFonts w:ascii="Times New Roman" w:hAnsi="Times New Roman" w:cs="Times New Roman"/>
                <w:sz w:val="24"/>
                <w:szCs w:val="24"/>
                <w:lang w:val="fr-FR"/>
              </w:rPr>
              <w:t xml:space="preserve">Convention des Nations Unies sur le droit de la mer (UNCLOS), 1982 </w:t>
            </w:r>
            <w:r w:rsidRPr="002A3A44">
              <w:rPr>
                <w:rFonts w:ascii="Times New Roman" w:hAnsi="Times New Roman" w:cs="Times New Roman"/>
                <w:sz w:val="24"/>
                <w:szCs w:val="24"/>
                <w:lang w:val="en-GB"/>
              </w:rPr>
              <w:t>?</w:t>
            </w:r>
          </w:p>
        </w:tc>
        <w:tc>
          <w:tcPr>
            <w:tcW w:w="897" w:type="dxa"/>
            <w:vAlign w:val="center"/>
          </w:tcPr>
          <w:p w14:paraId="7C88CDD0"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36F2340E"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73AEDD20"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0FF9B54C"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16C4A9EA" w14:textId="79ACD4C9" w:rsidTr="000C6F48">
        <w:tc>
          <w:tcPr>
            <w:tcW w:w="715" w:type="dxa"/>
            <w:vMerge w:val="restart"/>
            <w:vAlign w:val="center"/>
          </w:tcPr>
          <w:p w14:paraId="434B3A16"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2</w:t>
            </w:r>
          </w:p>
        </w:tc>
        <w:tc>
          <w:tcPr>
            <w:tcW w:w="1350" w:type="dxa"/>
            <w:vMerge w:val="restart"/>
            <w:vAlign w:val="center"/>
          </w:tcPr>
          <w:p w14:paraId="336AA7AF" w14:textId="4FA15B5D"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Annexe</w:t>
            </w:r>
            <w:r w:rsidR="002A3A44">
              <w:rPr>
                <w:rFonts w:ascii="Times New Roman" w:hAnsi="Times New Roman" w:cs="Times New Roman"/>
                <w:b/>
                <w:sz w:val="24"/>
                <w:szCs w:val="24"/>
                <w:lang w:val="en-GB"/>
              </w:rPr>
              <w:t xml:space="preserve"> 12 - </w:t>
            </w:r>
            <w:r w:rsidRPr="002A3A44">
              <w:rPr>
                <w:rFonts w:ascii="Times New Roman" w:hAnsi="Times New Roman" w:cs="Times New Roman"/>
                <w:b/>
                <w:sz w:val="24"/>
                <w:szCs w:val="24"/>
                <w:lang w:val="en-GB"/>
              </w:rPr>
              <w:t xml:space="preserve"> 2.1</w:t>
            </w:r>
          </w:p>
          <w:p w14:paraId="7DF1B2B7" w14:textId="77777777" w:rsidR="00C278AC" w:rsidRPr="002A3A44" w:rsidRDefault="00C278AC" w:rsidP="00C278AC">
            <w:pPr>
              <w:spacing w:before="40" w:after="40"/>
              <w:ind w:right="-81"/>
              <w:rPr>
                <w:rFonts w:ascii="Times New Roman" w:hAnsi="Times New Roman" w:cs="Times New Roman"/>
                <w:b/>
                <w:sz w:val="24"/>
                <w:szCs w:val="24"/>
                <w:lang w:val="en-GB"/>
              </w:rPr>
            </w:pPr>
          </w:p>
          <w:p w14:paraId="77F36459" w14:textId="2921CD11"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1</w:t>
            </w:r>
          </w:p>
        </w:tc>
        <w:tc>
          <w:tcPr>
            <w:tcW w:w="4593" w:type="dxa"/>
            <w:vAlign w:val="center"/>
          </w:tcPr>
          <w:p w14:paraId="38003D74" w14:textId="34133697" w:rsidR="00C278AC" w:rsidRPr="002A3A44" w:rsidRDefault="00C278AC" w:rsidP="00C278AC">
            <w:pPr>
              <w:spacing w:before="40" w:after="40"/>
              <w:rPr>
                <w:rFonts w:ascii="Times New Roman" w:hAnsi="Times New Roman" w:cs="Times New Roman"/>
                <w:sz w:val="24"/>
                <w:szCs w:val="24"/>
                <w:lang w:val="en-GB"/>
              </w:rPr>
            </w:pPr>
            <w:r w:rsidRPr="002A3A44">
              <w:rPr>
                <w:rFonts w:ascii="Times New Roman" w:hAnsi="Times New Roman" w:cs="Times New Roman"/>
                <w:b/>
                <w:sz w:val="24"/>
                <w:szCs w:val="24"/>
                <w:lang w:val="fr-FR"/>
              </w:rPr>
              <w:t xml:space="preserve">L'État a-t-il établi une entité qui assure, 24 heures par jour, des services de recherche et de sauvetage (SAR) pour faire en sorte que les personnes en détresse reçoivent une assistance </w:t>
            </w:r>
            <w:r w:rsidRPr="002A3A44">
              <w:rPr>
                <w:rFonts w:ascii="Times New Roman" w:hAnsi="Times New Roman" w:cs="Times New Roman"/>
                <w:b/>
                <w:sz w:val="24"/>
                <w:szCs w:val="24"/>
                <w:lang w:val="en-GB"/>
              </w:rPr>
              <w:t>:</w:t>
            </w:r>
          </w:p>
        </w:tc>
        <w:tc>
          <w:tcPr>
            <w:tcW w:w="897" w:type="dxa"/>
            <w:vAlign w:val="center"/>
          </w:tcPr>
          <w:p w14:paraId="7C424E59"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654D53F8"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63EAF9DD"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766C1B5A"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1DF2D7A2" w14:textId="2C62411C" w:rsidTr="000C6F48">
        <w:tc>
          <w:tcPr>
            <w:tcW w:w="715" w:type="dxa"/>
            <w:vMerge/>
            <w:vAlign w:val="center"/>
          </w:tcPr>
          <w:p w14:paraId="11B739F9" w14:textId="43D0A820" w:rsidR="00C278AC" w:rsidRPr="002A3A44" w:rsidRDefault="00C278AC" w:rsidP="00C278AC">
            <w:pPr>
              <w:spacing w:before="40" w:after="40"/>
              <w:ind w:left="142"/>
              <w:jc w:val="center"/>
              <w:rPr>
                <w:rFonts w:ascii="Times New Roman" w:hAnsi="Times New Roman" w:cs="Times New Roman"/>
                <w:sz w:val="24"/>
                <w:szCs w:val="24"/>
                <w:lang w:val="en-GB"/>
              </w:rPr>
            </w:pPr>
          </w:p>
        </w:tc>
        <w:tc>
          <w:tcPr>
            <w:tcW w:w="1350" w:type="dxa"/>
            <w:vMerge/>
            <w:vAlign w:val="center"/>
          </w:tcPr>
          <w:p w14:paraId="538A35BC"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3D37AF44" w14:textId="72899A22" w:rsidR="00C278AC" w:rsidRPr="002A3A44" w:rsidRDefault="00C278AC" w:rsidP="00C278AC">
            <w:pPr>
              <w:pStyle w:val="Paragraphedeliste"/>
              <w:numPr>
                <w:ilvl w:val="0"/>
                <w:numId w:val="2"/>
              </w:numPr>
              <w:spacing w:before="40" w:after="40"/>
              <w:ind w:left="317" w:right="-76" w:hanging="317"/>
              <w:rPr>
                <w:rFonts w:ascii="Times New Roman" w:hAnsi="Times New Roman" w:cs="Times New Roman"/>
                <w:sz w:val="24"/>
                <w:szCs w:val="24"/>
                <w:lang w:val="en-GB"/>
              </w:rPr>
            </w:pPr>
            <w:r w:rsidRPr="002A3A44">
              <w:rPr>
                <w:rFonts w:ascii="Times New Roman" w:hAnsi="Times New Roman" w:cs="Times New Roman"/>
                <w:sz w:val="24"/>
                <w:szCs w:val="24"/>
                <w:lang w:val="fr-FR"/>
              </w:rPr>
              <w:t>sur son territoire</w:t>
            </w:r>
            <w:r w:rsidRPr="002A3A44">
              <w:rPr>
                <w:rFonts w:ascii="Times New Roman" w:hAnsi="Times New Roman" w:cs="Times New Roman"/>
                <w:sz w:val="24"/>
                <w:szCs w:val="24"/>
                <w:lang w:val="en-GB"/>
              </w:rPr>
              <w:t xml:space="preserve"> ?</w:t>
            </w:r>
          </w:p>
        </w:tc>
        <w:tc>
          <w:tcPr>
            <w:tcW w:w="897" w:type="dxa"/>
            <w:vAlign w:val="center"/>
          </w:tcPr>
          <w:p w14:paraId="1C4BAB2E"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7A0693BD"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065C62F5"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50689AEC"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6F3C73A8" w14:textId="580C4213" w:rsidTr="000C6F48">
        <w:tc>
          <w:tcPr>
            <w:tcW w:w="715" w:type="dxa"/>
            <w:vMerge/>
            <w:vAlign w:val="center"/>
          </w:tcPr>
          <w:p w14:paraId="0847261D" w14:textId="36CE9CE8" w:rsidR="00C278AC" w:rsidRPr="002A3A44" w:rsidRDefault="00C278AC" w:rsidP="00C278AC">
            <w:pPr>
              <w:spacing w:before="40" w:after="40"/>
              <w:ind w:left="142"/>
              <w:jc w:val="center"/>
              <w:rPr>
                <w:rFonts w:ascii="Times New Roman" w:hAnsi="Times New Roman" w:cs="Times New Roman"/>
                <w:sz w:val="24"/>
                <w:szCs w:val="24"/>
                <w:lang w:val="en-GB"/>
              </w:rPr>
            </w:pPr>
          </w:p>
        </w:tc>
        <w:tc>
          <w:tcPr>
            <w:tcW w:w="1350" w:type="dxa"/>
            <w:vMerge/>
            <w:vAlign w:val="center"/>
          </w:tcPr>
          <w:p w14:paraId="3F111264"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2C8DEC38" w14:textId="6C88197F" w:rsidR="00C278AC" w:rsidRPr="002A3A44" w:rsidRDefault="00C278AC" w:rsidP="00C278AC">
            <w:pPr>
              <w:pStyle w:val="Paragraphedeliste"/>
              <w:numPr>
                <w:ilvl w:val="0"/>
                <w:numId w:val="2"/>
              </w:numPr>
              <w:spacing w:before="40" w:after="40"/>
              <w:ind w:left="317" w:right="-76" w:hanging="317"/>
              <w:rPr>
                <w:rFonts w:ascii="Times New Roman" w:hAnsi="Times New Roman" w:cs="Times New Roman"/>
                <w:sz w:val="24"/>
                <w:szCs w:val="24"/>
                <w:lang w:val="en-GB"/>
              </w:rPr>
            </w:pPr>
            <w:r w:rsidRPr="002A3A44">
              <w:rPr>
                <w:rFonts w:ascii="Times New Roman" w:hAnsi="Times New Roman" w:cs="Times New Roman"/>
                <w:sz w:val="24"/>
                <w:szCs w:val="24"/>
                <w:lang w:val="fr-FR"/>
              </w:rPr>
              <w:t>Dans sa (ses) région(s) de recherche et de sauvetage (SRR(s)), y compris les SRR aéronautique et maritime le cas échéant ?</w:t>
            </w:r>
          </w:p>
        </w:tc>
        <w:tc>
          <w:tcPr>
            <w:tcW w:w="897" w:type="dxa"/>
            <w:vAlign w:val="center"/>
          </w:tcPr>
          <w:p w14:paraId="5BABF756"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6F1EE6DC"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24A8BDBA"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694FB3C8"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315A71D6" w14:textId="31B0FA8A" w:rsidTr="000C6F48">
        <w:tc>
          <w:tcPr>
            <w:tcW w:w="715" w:type="dxa"/>
            <w:vMerge/>
            <w:vAlign w:val="center"/>
          </w:tcPr>
          <w:p w14:paraId="7D2DF6ED" w14:textId="2F663C7C" w:rsidR="00C278AC" w:rsidRPr="002A3A44" w:rsidRDefault="00C278AC" w:rsidP="00C278AC">
            <w:pPr>
              <w:spacing w:before="40" w:after="40"/>
              <w:ind w:left="142"/>
              <w:jc w:val="center"/>
              <w:rPr>
                <w:rFonts w:ascii="Times New Roman" w:hAnsi="Times New Roman" w:cs="Times New Roman"/>
                <w:sz w:val="24"/>
                <w:szCs w:val="24"/>
                <w:lang w:val="en-GB"/>
              </w:rPr>
            </w:pPr>
          </w:p>
        </w:tc>
        <w:tc>
          <w:tcPr>
            <w:tcW w:w="1350" w:type="dxa"/>
            <w:vMerge/>
            <w:vAlign w:val="center"/>
          </w:tcPr>
          <w:p w14:paraId="2249276F"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6766EEE3" w14:textId="51D62501" w:rsidR="00C278AC" w:rsidRPr="002A3A44" w:rsidRDefault="00C278AC" w:rsidP="00C278AC">
            <w:pPr>
              <w:pStyle w:val="Paragraphedeliste"/>
              <w:numPr>
                <w:ilvl w:val="0"/>
                <w:numId w:val="2"/>
              </w:numPr>
              <w:spacing w:before="40" w:after="40"/>
              <w:ind w:left="285" w:right="-76" w:hanging="283"/>
              <w:rPr>
                <w:rFonts w:ascii="Times New Roman" w:hAnsi="Times New Roman" w:cs="Times New Roman"/>
                <w:sz w:val="24"/>
                <w:szCs w:val="24"/>
                <w:lang w:val="en-GB"/>
              </w:rPr>
            </w:pPr>
            <w:r w:rsidRPr="002A3A44">
              <w:rPr>
                <w:rFonts w:ascii="Times New Roman" w:hAnsi="Times New Roman" w:cs="Times New Roman"/>
                <w:sz w:val="24"/>
                <w:szCs w:val="24"/>
                <w:lang w:val="fr-FR"/>
              </w:rPr>
              <w:t>Dans la négative, l’État a-t-il pris des dispositions avec un autre État ou un groupe d’États pour assurer des services SAR</w:t>
            </w:r>
            <w:r w:rsidRPr="002A3A44">
              <w:rPr>
                <w:rFonts w:ascii="Times New Roman" w:hAnsi="Times New Roman" w:cs="Times New Roman"/>
                <w:sz w:val="24"/>
                <w:szCs w:val="24"/>
                <w:lang w:val="en-GB"/>
              </w:rPr>
              <w:t xml:space="preserve"> ?</w:t>
            </w:r>
          </w:p>
        </w:tc>
        <w:tc>
          <w:tcPr>
            <w:tcW w:w="897" w:type="dxa"/>
            <w:vAlign w:val="center"/>
          </w:tcPr>
          <w:p w14:paraId="72E75FFD"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732193EC"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5EBA3D7C"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6D8855C6"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5F616ED7" w14:textId="224F7E60" w:rsidTr="000C6F48">
        <w:tc>
          <w:tcPr>
            <w:tcW w:w="715" w:type="dxa"/>
            <w:vMerge w:val="restart"/>
            <w:vAlign w:val="center"/>
          </w:tcPr>
          <w:p w14:paraId="75CDDB35"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3</w:t>
            </w:r>
          </w:p>
        </w:tc>
        <w:tc>
          <w:tcPr>
            <w:tcW w:w="1350" w:type="dxa"/>
            <w:vMerge w:val="restart"/>
            <w:vAlign w:val="center"/>
          </w:tcPr>
          <w:p w14:paraId="581EADF3" w14:textId="692E4AD5"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1</w:t>
            </w:r>
            <w:r w:rsidRPr="002A3A44">
              <w:rPr>
                <w:rFonts w:ascii="Times New Roman" w:hAnsi="Times New Roman" w:cs="Times New Roman"/>
                <w:b/>
                <w:sz w:val="24"/>
                <w:szCs w:val="24"/>
              </w:rPr>
              <w:t xml:space="preserve"> </w:t>
            </w:r>
          </w:p>
        </w:tc>
        <w:tc>
          <w:tcPr>
            <w:tcW w:w="4593" w:type="dxa"/>
            <w:vAlign w:val="center"/>
          </w:tcPr>
          <w:p w14:paraId="755F707E" w14:textId="724F325A"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lang w:val="en-GB"/>
              </w:rPr>
              <w:t>L'État a-t-il désigné un organisme public ayant l'autorité et la responsabilité de la coordination des services SAR aéronautiques ?</w:t>
            </w:r>
          </w:p>
        </w:tc>
        <w:tc>
          <w:tcPr>
            <w:tcW w:w="897" w:type="dxa"/>
            <w:vAlign w:val="center"/>
          </w:tcPr>
          <w:p w14:paraId="696B95DF"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054E9EB2"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05780B61"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5EAFDCA6"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62781FF4" w14:textId="1BB0B9DA" w:rsidTr="000C6F48">
        <w:tc>
          <w:tcPr>
            <w:tcW w:w="715" w:type="dxa"/>
            <w:vMerge/>
            <w:vAlign w:val="center"/>
          </w:tcPr>
          <w:p w14:paraId="37E61E59" w14:textId="7C714BCB" w:rsidR="00C278AC" w:rsidRPr="002A3A44" w:rsidRDefault="00C278AC" w:rsidP="00C278AC">
            <w:pPr>
              <w:spacing w:before="40" w:after="40"/>
              <w:ind w:left="142"/>
              <w:rPr>
                <w:rFonts w:ascii="Times New Roman" w:hAnsi="Times New Roman" w:cs="Times New Roman"/>
                <w:sz w:val="24"/>
                <w:szCs w:val="24"/>
                <w:lang w:val="en-GB"/>
              </w:rPr>
            </w:pPr>
          </w:p>
        </w:tc>
        <w:tc>
          <w:tcPr>
            <w:tcW w:w="1350" w:type="dxa"/>
            <w:vMerge/>
            <w:vAlign w:val="center"/>
          </w:tcPr>
          <w:p w14:paraId="382533CF"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122719EC" w14:textId="380EC02E" w:rsidR="00C278AC" w:rsidRPr="002A3A44" w:rsidRDefault="00C278AC" w:rsidP="00C278AC">
            <w:pPr>
              <w:pStyle w:val="Paragraphedeliste"/>
              <w:numPr>
                <w:ilvl w:val="0"/>
                <w:numId w:val="3"/>
              </w:numPr>
              <w:spacing w:before="40" w:after="40"/>
              <w:ind w:left="317" w:hanging="284"/>
              <w:rPr>
                <w:rFonts w:ascii="Times New Roman" w:hAnsi="Times New Roman" w:cs="Times New Roman"/>
                <w:sz w:val="24"/>
                <w:szCs w:val="24"/>
                <w:lang w:val="en-GB"/>
              </w:rPr>
            </w:pPr>
            <w:r w:rsidRPr="002A3A44">
              <w:rPr>
                <w:rFonts w:ascii="Times New Roman" w:hAnsi="Times New Roman" w:cs="Times New Roman"/>
                <w:sz w:val="24"/>
                <w:szCs w:val="24"/>
                <w:lang w:val="en-GB"/>
              </w:rPr>
              <w:t>Cette autorité et cette responsabilité sont-elles décrites (</w:t>
            </w:r>
            <w:r w:rsidRPr="002A3A44">
              <w:rPr>
                <w:rFonts w:ascii="Times New Roman" w:hAnsi="Times New Roman" w:cs="Times New Roman"/>
                <w:sz w:val="24"/>
                <w:szCs w:val="24"/>
                <w:lang w:val="fr-FR"/>
              </w:rPr>
              <w:t>législation, réglementation, accord ou entente, etc.</w:t>
            </w:r>
            <w:r w:rsidRPr="002A3A44">
              <w:rPr>
                <w:rFonts w:ascii="Times New Roman" w:hAnsi="Times New Roman" w:cs="Times New Roman"/>
                <w:sz w:val="24"/>
                <w:szCs w:val="24"/>
                <w:lang w:val="en-GB"/>
              </w:rPr>
              <w:t>) ?</w:t>
            </w:r>
          </w:p>
        </w:tc>
        <w:tc>
          <w:tcPr>
            <w:tcW w:w="897" w:type="dxa"/>
            <w:vAlign w:val="center"/>
          </w:tcPr>
          <w:p w14:paraId="011A2132"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668D556E"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1D27063E"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65D6A919"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3AA6C39D" w14:textId="77221A2A" w:rsidTr="000C6F48">
        <w:tc>
          <w:tcPr>
            <w:tcW w:w="715" w:type="dxa"/>
            <w:vMerge/>
            <w:vAlign w:val="center"/>
          </w:tcPr>
          <w:p w14:paraId="356EB49A" w14:textId="2175A3E8" w:rsidR="00C278AC" w:rsidRPr="002A3A44" w:rsidRDefault="00C278AC" w:rsidP="00C278AC">
            <w:pPr>
              <w:spacing w:before="40" w:after="40"/>
              <w:ind w:left="142"/>
              <w:rPr>
                <w:rFonts w:ascii="Times New Roman" w:hAnsi="Times New Roman" w:cs="Times New Roman"/>
                <w:sz w:val="24"/>
                <w:szCs w:val="24"/>
                <w:lang w:val="en-GB"/>
              </w:rPr>
            </w:pPr>
          </w:p>
        </w:tc>
        <w:tc>
          <w:tcPr>
            <w:tcW w:w="1350" w:type="dxa"/>
            <w:vMerge/>
            <w:vAlign w:val="center"/>
          </w:tcPr>
          <w:p w14:paraId="13C6B866"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73133888" w14:textId="4FB22E65" w:rsidR="00C278AC" w:rsidRPr="002A3A44" w:rsidRDefault="00C278AC" w:rsidP="00C278AC">
            <w:pPr>
              <w:pStyle w:val="Paragraphedeliste"/>
              <w:numPr>
                <w:ilvl w:val="0"/>
                <w:numId w:val="3"/>
              </w:numPr>
              <w:spacing w:before="40" w:after="40"/>
              <w:ind w:left="317" w:hanging="284"/>
              <w:rPr>
                <w:rFonts w:ascii="Times New Roman" w:hAnsi="Times New Roman" w:cs="Times New Roman"/>
                <w:sz w:val="24"/>
                <w:szCs w:val="24"/>
                <w:lang w:val="en-GB"/>
              </w:rPr>
            </w:pPr>
            <w:r w:rsidRPr="002A3A44">
              <w:rPr>
                <w:rFonts w:ascii="Times New Roman" w:hAnsi="Times New Roman" w:cs="Times New Roman"/>
                <w:sz w:val="24"/>
                <w:szCs w:val="24"/>
                <w:lang w:val="en-GB"/>
              </w:rPr>
              <w:t>Y a-t-il un seul et même organisme chargé de coordonner les services SAR aéronautiques tant sur terre qu’en mer ?</w:t>
            </w:r>
          </w:p>
        </w:tc>
        <w:tc>
          <w:tcPr>
            <w:tcW w:w="897" w:type="dxa"/>
            <w:vAlign w:val="center"/>
          </w:tcPr>
          <w:p w14:paraId="436CA946"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1C06D026"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679296D6"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7252C7A6"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44E63832" w14:textId="6CC21806" w:rsidTr="000C6F48">
        <w:tc>
          <w:tcPr>
            <w:tcW w:w="715" w:type="dxa"/>
            <w:vMerge/>
            <w:vAlign w:val="center"/>
          </w:tcPr>
          <w:p w14:paraId="2AAB2811" w14:textId="391DCA2E" w:rsidR="00C278AC" w:rsidRPr="002A3A44" w:rsidRDefault="00C278AC" w:rsidP="00C278AC">
            <w:pPr>
              <w:spacing w:before="40" w:after="40"/>
              <w:ind w:left="142"/>
              <w:rPr>
                <w:rFonts w:ascii="Times New Roman" w:hAnsi="Times New Roman" w:cs="Times New Roman"/>
                <w:sz w:val="24"/>
                <w:szCs w:val="24"/>
                <w:lang w:val="en-GB"/>
              </w:rPr>
            </w:pPr>
          </w:p>
        </w:tc>
        <w:tc>
          <w:tcPr>
            <w:tcW w:w="1350" w:type="dxa"/>
            <w:vMerge/>
            <w:vAlign w:val="center"/>
          </w:tcPr>
          <w:p w14:paraId="1F954276"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032CD957" w14:textId="6A7760D0" w:rsidR="00C278AC" w:rsidRPr="002A3A44" w:rsidRDefault="00C278AC" w:rsidP="00C278AC">
            <w:pPr>
              <w:pStyle w:val="Paragraphedeliste"/>
              <w:numPr>
                <w:ilvl w:val="0"/>
                <w:numId w:val="3"/>
              </w:numPr>
              <w:spacing w:before="40" w:after="40"/>
              <w:ind w:left="317" w:right="-103" w:hanging="284"/>
              <w:rPr>
                <w:rFonts w:ascii="Times New Roman" w:hAnsi="Times New Roman" w:cs="Times New Roman"/>
                <w:sz w:val="24"/>
                <w:szCs w:val="24"/>
                <w:lang w:val="en-GB"/>
              </w:rPr>
            </w:pPr>
            <w:r w:rsidRPr="002A3A44">
              <w:rPr>
                <w:rFonts w:ascii="Times New Roman" w:hAnsi="Times New Roman" w:cs="Times New Roman"/>
                <w:sz w:val="24"/>
                <w:szCs w:val="24"/>
                <w:lang w:val="en-GB"/>
              </w:rPr>
              <w:t>Dans la négative, existe-t-il un autre organisme doté de cette autorité et de cette responsabilité ?</w:t>
            </w:r>
          </w:p>
        </w:tc>
        <w:tc>
          <w:tcPr>
            <w:tcW w:w="897" w:type="dxa"/>
            <w:vAlign w:val="center"/>
          </w:tcPr>
          <w:p w14:paraId="6A9A84D1"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67681D66"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1CBBAD51"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6D208D98"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16D28A42" w14:textId="14E50452" w:rsidTr="000C6F48">
        <w:tc>
          <w:tcPr>
            <w:tcW w:w="715" w:type="dxa"/>
            <w:vMerge w:val="restart"/>
            <w:vAlign w:val="center"/>
          </w:tcPr>
          <w:p w14:paraId="4F06A0B8"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4</w:t>
            </w:r>
          </w:p>
        </w:tc>
        <w:tc>
          <w:tcPr>
            <w:tcW w:w="1350" w:type="dxa"/>
            <w:vMerge w:val="restart"/>
            <w:vAlign w:val="center"/>
          </w:tcPr>
          <w:p w14:paraId="3624106A" w14:textId="1C5F29AB"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1</w:t>
            </w:r>
          </w:p>
        </w:tc>
        <w:tc>
          <w:tcPr>
            <w:tcW w:w="4593" w:type="dxa"/>
            <w:vAlign w:val="center"/>
          </w:tcPr>
          <w:p w14:paraId="4C50826B" w14:textId="0FBB7E3B"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lang w:val="en-GB"/>
              </w:rPr>
              <w:t>L'État a-t-il désigné un organisme public ayant l'autorité et la responsabilité de la coordination des services SAR  maritimes ?</w:t>
            </w:r>
          </w:p>
        </w:tc>
        <w:tc>
          <w:tcPr>
            <w:tcW w:w="897" w:type="dxa"/>
            <w:vAlign w:val="center"/>
          </w:tcPr>
          <w:p w14:paraId="47A818F7"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57B16747"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56ECE17B"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30E37A42"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3ECF202D" w14:textId="21D5FFDC" w:rsidTr="000C6F48">
        <w:tc>
          <w:tcPr>
            <w:tcW w:w="715" w:type="dxa"/>
            <w:vMerge/>
            <w:vAlign w:val="center"/>
          </w:tcPr>
          <w:p w14:paraId="260EC73E" w14:textId="6CEAE15F"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48E99725"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1FFE5105" w14:textId="50F154EA" w:rsidR="00C278AC" w:rsidRPr="002A3A44" w:rsidRDefault="00C278AC" w:rsidP="00C278AC">
            <w:pPr>
              <w:pStyle w:val="Paragraphedeliste"/>
              <w:numPr>
                <w:ilvl w:val="0"/>
                <w:numId w:val="4"/>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Cette autorité et cette responsabilité sont-elles décrites (</w:t>
            </w:r>
            <w:r w:rsidRPr="002A3A44">
              <w:rPr>
                <w:rFonts w:ascii="Times New Roman" w:hAnsi="Times New Roman" w:cs="Times New Roman"/>
                <w:sz w:val="24"/>
                <w:szCs w:val="24"/>
                <w:lang w:val="fr-FR"/>
              </w:rPr>
              <w:t>législation, réglementation, accord ou entente, etc</w:t>
            </w:r>
            <w:r w:rsidRPr="002A3A44">
              <w:rPr>
                <w:rFonts w:ascii="Times New Roman" w:hAnsi="Times New Roman" w:cs="Times New Roman"/>
                <w:sz w:val="24"/>
                <w:szCs w:val="24"/>
                <w:lang w:val="en-GB"/>
              </w:rPr>
              <w:t>.) ?</w:t>
            </w:r>
          </w:p>
        </w:tc>
        <w:tc>
          <w:tcPr>
            <w:tcW w:w="897" w:type="dxa"/>
            <w:vAlign w:val="center"/>
          </w:tcPr>
          <w:p w14:paraId="7A76E8D5"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1D706AEE"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1E165706"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29C55225"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45A479D9" w14:textId="11ED2A43" w:rsidTr="000C6F48">
        <w:tc>
          <w:tcPr>
            <w:tcW w:w="715" w:type="dxa"/>
            <w:vMerge w:val="restart"/>
            <w:vAlign w:val="center"/>
          </w:tcPr>
          <w:p w14:paraId="2B122E4C"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5</w:t>
            </w:r>
          </w:p>
        </w:tc>
        <w:tc>
          <w:tcPr>
            <w:tcW w:w="1350" w:type="dxa"/>
            <w:vMerge w:val="restart"/>
            <w:vAlign w:val="center"/>
          </w:tcPr>
          <w:p w14:paraId="60A7277D" w14:textId="40FF57FE"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Annexe 12 —2.2</w:t>
            </w:r>
          </w:p>
          <w:p w14:paraId="66D7D155" w14:textId="77777777" w:rsidR="00C278AC" w:rsidRPr="002A3A44" w:rsidRDefault="00C278AC" w:rsidP="00C278AC">
            <w:pPr>
              <w:spacing w:before="40" w:after="40"/>
              <w:ind w:right="-81"/>
              <w:rPr>
                <w:rFonts w:ascii="Times New Roman" w:hAnsi="Times New Roman" w:cs="Times New Roman"/>
                <w:b/>
                <w:sz w:val="24"/>
                <w:szCs w:val="24"/>
                <w:lang w:val="en-GB"/>
              </w:rPr>
            </w:pPr>
          </w:p>
          <w:p w14:paraId="08002355" w14:textId="476F567A"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1</w:t>
            </w:r>
          </w:p>
        </w:tc>
        <w:tc>
          <w:tcPr>
            <w:tcW w:w="4593" w:type="dxa"/>
            <w:vAlign w:val="center"/>
          </w:tcPr>
          <w:p w14:paraId="7386EC2D" w14:textId="63334F3E"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lang w:val="en-GB"/>
              </w:rPr>
              <w:t xml:space="preserve">L’État a-t-il créé un ou plusieurs RCC chargé(s) de coordonner les opérations </w:t>
            </w:r>
            <w:r w:rsidRPr="002A3A44">
              <w:rPr>
                <w:rFonts w:ascii="Times New Roman" w:hAnsi="Times New Roman" w:cs="Times New Roman"/>
                <w:b/>
                <w:sz w:val="24"/>
                <w:szCs w:val="24"/>
                <w:lang w:val="en-GB"/>
              </w:rPr>
              <w:lastRenderedPageBreak/>
              <w:t>SAR aéronautiques et maritimes dans chacune de ses SRR ?</w:t>
            </w:r>
          </w:p>
        </w:tc>
        <w:tc>
          <w:tcPr>
            <w:tcW w:w="897" w:type="dxa"/>
            <w:vAlign w:val="center"/>
          </w:tcPr>
          <w:p w14:paraId="1A1F80FF"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5B5DA8A0"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7B5559E8"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527B177E"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1C5146DD" w14:textId="57411DBB" w:rsidTr="000C6F48">
        <w:tc>
          <w:tcPr>
            <w:tcW w:w="715" w:type="dxa"/>
            <w:vMerge/>
            <w:vAlign w:val="center"/>
          </w:tcPr>
          <w:p w14:paraId="51E3510C" w14:textId="6ABD3DB1" w:rsidR="00C278AC" w:rsidRPr="002A3A44" w:rsidRDefault="00C278AC" w:rsidP="00C278AC">
            <w:pPr>
              <w:spacing w:before="40" w:after="40"/>
              <w:ind w:left="142"/>
              <w:rPr>
                <w:rFonts w:ascii="Times New Roman" w:hAnsi="Times New Roman" w:cs="Times New Roman"/>
                <w:sz w:val="24"/>
                <w:szCs w:val="24"/>
                <w:lang w:val="en-GB"/>
              </w:rPr>
            </w:pPr>
          </w:p>
        </w:tc>
        <w:tc>
          <w:tcPr>
            <w:tcW w:w="1350" w:type="dxa"/>
            <w:vMerge/>
            <w:vAlign w:val="center"/>
          </w:tcPr>
          <w:p w14:paraId="3A2C913F"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18A923AF" w14:textId="737E20E8" w:rsidR="00C278AC" w:rsidRPr="002A3A44" w:rsidRDefault="00C278AC" w:rsidP="00C278AC">
            <w:pPr>
              <w:pStyle w:val="Paragraphedeliste"/>
              <w:numPr>
                <w:ilvl w:val="0"/>
                <w:numId w:val="5"/>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 xml:space="preserve">Lorsque des RCC aéronautiques et maritimes distincts (ARCC et MRCC) desservent la même zone, l'État </w:t>
            </w:r>
            <w:r w:rsidRPr="002A3A44">
              <w:rPr>
                <w:rFonts w:ascii="Times New Roman" w:hAnsi="Times New Roman" w:cs="Times New Roman"/>
                <w:sz w:val="24"/>
                <w:szCs w:val="24"/>
                <w:lang w:val="fr-FR"/>
              </w:rPr>
              <w:t>assure-t-il la coordination la plus étroite possible entre ces centres</w:t>
            </w:r>
            <w:r w:rsidRPr="002A3A44">
              <w:rPr>
                <w:rFonts w:ascii="Times New Roman" w:hAnsi="Times New Roman" w:cs="Times New Roman"/>
                <w:sz w:val="24"/>
                <w:szCs w:val="24"/>
                <w:lang w:val="en-GB"/>
              </w:rPr>
              <w:t xml:space="preserve"> ?</w:t>
            </w:r>
          </w:p>
        </w:tc>
        <w:tc>
          <w:tcPr>
            <w:tcW w:w="897" w:type="dxa"/>
            <w:vAlign w:val="center"/>
          </w:tcPr>
          <w:p w14:paraId="2BCAC0C0"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2A35D03B"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5077D0BE"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781E6A6B"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57465A13" w14:textId="41E582C2" w:rsidTr="000C6F48">
        <w:tc>
          <w:tcPr>
            <w:tcW w:w="715" w:type="dxa"/>
            <w:vMerge/>
            <w:vAlign w:val="center"/>
          </w:tcPr>
          <w:p w14:paraId="75186034" w14:textId="78F4A349" w:rsidR="00C278AC" w:rsidRPr="002A3A44" w:rsidRDefault="00C278AC" w:rsidP="00C278AC">
            <w:pPr>
              <w:spacing w:before="40" w:after="40"/>
              <w:ind w:left="142"/>
              <w:rPr>
                <w:rFonts w:ascii="Times New Roman" w:hAnsi="Times New Roman" w:cs="Times New Roman"/>
                <w:sz w:val="24"/>
                <w:szCs w:val="24"/>
                <w:lang w:val="en-GB"/>
              </w:rPr>
            </w:pPr>
          </w:p>
        </w:tc>
        <w:tc>
          <w:tcPr>
            <w:tcW w:w="1350" w:type="dxa"/>
            <w:vMerge/>
            <w:vAlign w:val="center"/>
          </w:tcPr>
          <w:p w14:paraId="04092F17"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432F9584" w14:textId="48C1689B" w:rsidR="00C278AC" w:rsidRPr="002A3A44" w:rsidRDefault="00C278AC" w:rsidP="00C278AC">
            <w:pPr>
              <w:pStyle w:val="Paragraphedeliste"/>
              <w:numPr>
                <w:ilvl w:val="0"/>
                <w:numId w:val="5"/>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Lorsque des centres secondaires de sauvetage (RSC) distincts sont établis,</w:t>
            </w:r>
            <w:r w:rsidRPr="002A3A44">
              <w:rPr>
                <w:rFonts w:ascii="Times New Roman" w:hAnsi="Times New Roman" w:cs="Times New Roman"/>
                <w:sz w:val="24"/>
                <w:szCs w:val="24"/>
              </w:rPr>
              <w:t xml:space="preserve"> </w:t>
            </w:r>
            <w:r w:rsidRPr="002A3A44">
              <w:rPr>
                <w:rFonts w:ascii="Times New Roman" w:hAnsi="Times New Roman" w:cs="Times New Roman"/>
                <w:sz w:val="24"/>
                <w:szCs w:val="24"/>
                <w:lang w:val="en-GB"/>
              </w:rPr>
              <w:t>appuient-ils efficacement les RCC dont ils relèvent ?</w:t>
            </w:r>
          </w:p>
        </w:tc>
        <w:tc>
          <w:tcPr>
            <w:tcW w:w="897" w:type="dxa"/>
            <w:vAlign w:val="center"/>
          </w:tcPr>
          <w:p w14:paraId="1387AEB7"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34A25F0F"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71494410"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1CD617EF"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4B045403" w14:textId="5C60DBED" w:rsidTr="000C6F48">
        <w:tc>
          <w:tcPr>
            <w:tcW w:w="715" w:type="dxa"/>
            <w:vMerge w:val="restart"/>
            <w:vAlign w:val="center"/>
          </w:tcPr>
          <w:p w14:paraId="40FA8290"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6</w:t>
            </w:r>
          </w:p>
        </w:tc>
        <w:tc>
          <w:tcPr>
            <w:tcW w:w="1350" w:type="dxa"/>
            <w:vMerge w:val="restart"/>
            <w:vAlign w:val="center"/>
          </w:tcPr>
          <w:p w14:paraId="5B767DC5" w14:textId="0950BFCF"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1</w:t>
            </w:r>
          </w:p>
        </w:tc>
        <w:tc>
          <w:tcPr>
            <w:tcW w:w="4593" w:type="dxa"/>
            <w:vAlign w:val="center"/>
          </w:tcPr>
          <w:p w14:paraId="656FAB39" w14:textId="555A0B89"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lang w:val="en-GB"/>
              </w:rPr>
              <w:t>Lorsque l'État</w:t>
            </w:r>
            <w:r w:rsidRPr="002A3A44">
              <w:rPr>
                <w:rFonts w:ascii="Times New Roman" w:hAnsi="Times New Roman" w:cs="Times New Roman"/>
                <w:sz w:val="24"/>
                <w:szCs w:val="24"/>
                <w:lang w:val="fr-FR"/>
              </w:rPr>
              <w:t xml:space="preserve"> </w:t>
            </w:r>
            <w:r w:rsidRPr="002A3A44">
              <w:rPr>
                <w:rFonts w:ascii="Times New Roman" w:hAnsi="Times New Roman" w:cs="Times New Roman"/>
                <w:b/>
                <w:sz w:val="24"/>
                <w:szCs w:val="24"/>
                <w:lang w:val="fr-FR"/>
              </w:rPr>
              <w:t>a la responsabilité d’assurer des services SAR tant aéronautiques que maritimes</w:t>
            </w:r>
            <w:r w:rsidRPr="002A3A44">
              <w:rPr>
                <w:rFonts w:ascii="Times New Roman" w:hAnsi="Times New Roman" w:cs="Times New Roman"/>
                <w:b/>
                <w:sz w:val="24"/>
                <w:szCs w:val="24"/>
                <w:lang w:val="en-GB"/>
              </w:rPr>
              <w:t>, l'État a-t-il créé un RCC conjoint (JRCC) chargé de coordonner les opérations SAR aéronautiques et maritimes ?</w:t>
            </w:r>
          </w:p>
        </w:tc>
        <w:tc>
          <w:tcPr>
            <w:tcW w:w="897" w:type="dxa"/>
            <w:vAlign w:val="center"/>
          </w:tcPr>
          <w:p w14:paraId="08088C8B"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3DF5C214"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7BB81D79"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0AE20478"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72EFF805" w14:textId="1BD21C41" w:rsidTr="000C6F48">
        <w:trPr>
          <w:trHeight w:val="662"/>
        </w:trPr>
        <w:tc>
          <w:tcPr>
            <w:tcW w:w="715" w:type="dxa"/>
            <w:vMerge/>
            <w:vAlign w:val="center"/>
          </w:tcPr>
          <w:p w14:paraId="0017D4AE" w14:textId="2828B426" w:rsidR="00C278AC" w:rsidRPr="002A3A44" w:rsidRDefault="00C278AC" w:rsidP="00C278AC">
            <w:pPr>
              <w:spacing w:before="40" w:after="40"/>
              <w:jc w:val="center"/>
              <w:rPr>
                <w:rFonts w:ascii="Times New Roman" w:hAnsi="Times New Roman" w:cs="Times New Roman"/>
                <w:sz w:val="24"/>
                <w:szCs w:val="24"/>
                <w:lang w:val="en-GB"/>
              </w:rPr>
            </w:pPr>
          </w:p>
        </w:tc>
        <w:tc>
          <w:tcPr>
            <w:tcW w:w="1350" w:type="dxa"/>
            <w:vMerge/>
            <w:vAlign w:val="center"/>
          </w:tcPr>
          <w:p w14:paraId="54B1E400"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2D46C5AB" w14:textId="34F7AA9E" w:rsidR="00C278AC" w:rsidRPr="002A3A44" w:rsidRDefault="00C278AC" w:rsidP="00C278AC">
            <w:pPr>
              <w:pStyle w:val="Paragraphedeliste"/>
              <w:numPr>
                <w:ilvl w:val="0"/>
                <w:numId w:val="6"/>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Dans la négative, l’État a-t-il procédé à une évaluation des avantages qu’il y aurait à établir un JRCC ?</w:t>
            </w:r>
          </w:p>
        </w:tc>
        <w:tc>
          <w:tcPr>
            <w:tcW w:w="897" w:type="dxa"/>
            <w:vAlign w:val="center"/>
          </w:tcPr>
          <w:p w14:paraId="0F19FC47"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1D12D1AD"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48F8AF1F"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6692A6FA"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180FF001" w14:textId="231CBBF5" w:rsidTr="000C6F48">
        <w:trPr>
          <w:trHeight w:val="983"/>
        </w:trPr>
        <w:tc>
          <w:tcPr>
            <w:tcW w:w="715" w:type="dxa"/>
            <w:vAlign w:val="center"/>
          </w:tcPr>
          <w:p w14:paraId="7B0ADBE9"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7</w:t>
            </w:r>
          </w:p>
        </w:tc>
        <w:tc>
          <w:tcPr>
            <w:tcW w:w="1350" w:type="dxa"/>
            <w:vAlign w:val="center"/>
          </w:tcPr>
          <w:p w14:paraId="47786981" w14:textId="663A4816"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1</w:t>
            </w:r>
          </w:p>
        </w:tc>
        <w:tc>
          <w:tcPr>
            <w:tcW w:w="4593" w:type="dxa"/>
            <w:vAlign w:val="center"/>
          </w:tcPr>
          <w:p w14:paraId="6AA382D6" w14:textId="1DFE2C4C"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lang w:val="en-GB"/>
              </w:rPr>
              <w:t>L'État assure-t-il une coopération étroite entre les organismes civils et militaires aux fins des opérations SAR ?</w:t>
            </w:r>
          </w:p>
        </w:tc>
        <w:tc>
          <w:tcPr>
            <w:tcW w:w="897" w:type="dxa"/>
            <w:vAlign w:val="center"/>
          </w:tcPr>
          <w:p w14:paraId="1DDF3C10"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5AA3FE72"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7DFF6985"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20637881"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1CA793E1" w14:textId="23129FD1" w:rsidTr="000C6F48">
        <w:tc>
          <w:tcPr>
            <w:tcW w:w="715" w:type="dxa"/>
            <w:vMerge w:val="restart"/>
            <w:vAlign w:val="center"/>
          </w:tcPr>
          <w:p w14:paraId="36772710"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8</w:t>
            </w:r>
          </w:p>
        </w:tc>
        <w:tc>
          <w:tcPr>
            <w:tcW w:w="1350" w:type="dxa"/>
            <w:vMerge w:val="restart"/>
            <w:vAlign w:val="center"/>
          </w:tcPr>
          <w:p w14:paraId="14494E42" w14:textId="5B30167E"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1</w:t>
            </w:r>
          </w:p>
        </w:tc>
        <w:tc>
          <w:tcPr>
            <w:tcW w:w="4593" w:type="dxa"/>
            <w:vAlign w:val="center"/>
          </w:tcPr>
          <w:p w14:paraId="14225C58" w14:textId="2D38FF65"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lang w:val="en-GB"/>
              </w:rPr>
              <w:t xml:space="preserve">L'État a-t-il un plan SAR national qui décrit </w:t>
            </w:r>
            <w:r w:rsidRPr="002A3A44">
              <w:rPr>
                <w:rFonts w:ascii="Times New Roman" w:hAnsi="Times New Roman" w:cs="Times New Roman"/>
                <w:b/>
                <w:sz w:val="24"/>
                <w:szCs w:val="24"/>
                <w:lang w:val="fr-FR"/>
              </w:rPr>
              <w:t>les rôles de tous les organismes publics et non publics qui ont des ressources pouvant concourir au service SAR</w:t>
            </w:r>
            <w:r w:rsidRPr="002A3A44">
              <w:rPr>
                <w:rFonts w:ascii="Times New Roman" w:hAnsi="Times New Roman" w:cs="Times New Roman"/>
                <w:b/>
                <w:sz w:val="24"/>
                <w:szCs w:val="24"/>
                <w:lang w:val="en-GB"/>
              </w:rPr>
              <w:t xml:space="preserve"> ?</w:t>
            </w:r>
          </w:p>
        </w:tc>
        <w:tc>
          <w:tcPr>
            <w:tcW w:w="897" w:type="dxa"/>
            <w:vAlign w:val="center"/>
          </w:tcPr>
          <w:p w14:paraId="053D530C"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25B8D049"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2E4E88EE"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1C89DC2F"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421EC50E" w14:textId="6FD0C6F2" w:rsidTr="000C6F48">
        <w:tc>
          <w:tcPr>
            <w:tcW w:w="715" w:type="dxa"/>
            <w:vMerge/>
            <w:vAlign w:val="center"/>
          </w:tcPr>
          <w:p w14:paraId="63E0F222" w14:textId="28621981"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0D3731EB"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47B5E28F" w14:textId="291C3448" w:rsidR="00C278AC" w:rsidRPr="002A3A44" w:rsidRDefault="00C278AC" w:rsidP="00C278AC">
            <w:pPr>
              <w:pStyle w:val="Paragraphedeliste"/>
              <w:numPr>
                <w:ilvl w:val="0"/>
                <w:numId w:val="29"/>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 xml:space="preserve">Existe-t-il </w:t>
            </w:r>
            <w:r w:rsidRPr="002A3A44">
              <w:rPr>
                <w:rFonts w:ascii="Times New Roman" w:hAnsi="Times New Roman" w:cs="Times New Roman"/>
                <w:sz w:val="24"/>
                <w:szCs w:val="24"/>
                <w:lang w:val="fr-FR"/>
              </w:rPr>
              <w:t>un comité national officiel de coordination SAR chargé de coordonner les activités des organismes dans le cadre du plan SAR national</w:t>
            </w:r>
            <w:r w:rsidRPr="002A3A44">
              <w:rPr>
                <w:rFonts w:ascii="Times New Roman" w:hAnsi="Times New Roman" w:cs="Times New Roman"/>
                <w:sz w:val="24"/>
                <w:szCs w:val="24"/>
                <w:lang w:val="en-GB"/>
              </w:rPr>
              <w:t xml:space="preserve"> ?</w:t>
            </w:r>
          </w:p>
        </w:tc>
        <w:tc>
          <w:tcPr>
            <w:tcW w:w="897" w:type="dxa"/>
            <w:vAlign w:val="center"/>
          </w:tcPr>
          <w:p w14:paraId="27C16A7B"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3A550DDF"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7B13D227"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376D23E1"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3ED62629" w14:textId="71065337" w:rsidTr="000C6F48">
        <w:tc>
          <w:tcPr>
            <w:tcW w:w="715" w:type="dxa"/>
            <w:vMerge/>
            <w:vAlign w:val="center"/>
          </w:tcPr>
          <w:p w14:paraId="317A71CB" w14:textId="56792355"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44C8A90B"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416C4C11" w14:textId="7E5E6F85" w:rsidR="00C278AC" w:rsidRPr="002A3A44" w:rsidRDefault="00C278AC" w:rsidP="00C278AC">
            <w:pPr>
              <w:pStyle w:val="Paragraphedeliste"/>
              <w:numPr>
                <w:ilvl w:val="0"/>
                <w:numId w:val="29"/>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L'État a-t-il mis en place des plans et des procédures concernant les opérations de sauvetage de masse (MRO), les coordonnateurs sur les lieux (OSC) et les coordonnateurs d’aéronefs (ACO) ?</w:t>
            </w:r>
          </w:p>
        </w:tc>
        <w:tc>
          <w:tcPr>
            <w:tcW w:w="897" w:type="dxa"/>
            <w:vAlign w:val="center"/>
          </w:tcPr>
          <w:p w14:paraId="72AF016A"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2157FE2F"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2FABC78A"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1AB35513"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34FA4BDD" w14:textId="6CD3898C" w:rsidTr="000C6F48">
        <w:tc>
          <w:tcPr>
            <w:tcW w:w="715" w:type="dxa"/>
            <w:vMerge/>
            <w:vAlign w:val="center"/>
          </w:tcPr>
          <w:p w14:paraId="3882C70A" w14:textId="004D59EF"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50F655EF"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0C1AA3CD" w14:textId="3A0E7CAF" w:rsidR="00C278AC" w:rsidRPr="002A3A44" w:rsidRDefault="00C278AC" w:rsidP="00C278AC">
            <w:pPr>
              <w:pStyle w:val="Paragraphedeliste"/>
              <w:numPr>
                <w:ilvl w:val="0"/>
                <w:numId w:val="29"/>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L'État a-t-il mis en place des plans et des procédures concernant</w:t>
            </w:r>
            <w:r w:rsidRPr="002A3A44">
              <w:rPr>
                <w:rFonts w:ascii="Times New Roman" w:hAnsi="Times New Roman" w:cs="Times New Roman"/>
                <w:sz w:val="24"/>
                <w:szCs w:val="24"/>
                <w:lang w:val="fr-FR"/>
              </w:rPr>
              <w:t xml:space="preserve"> la recherche et le sauvetage dans des zones éloignées des moyens SAR</w:t>
            </w:r>
            <w:r w:rsidRPr="002A3A44">
              <w:rPr>
                <w:rFonts w:ascii="Times New Roman" w:hAnsi="Times New Roman" w:cs="Times New Roman"/>
                <w:sz w:val="24"/>
                <w:szCs w:val="24"/>
                <w:lang w:val="en-GB"/>
              </w:rPr>
              <w:t xml:space="preserve"> ?</w:t>
            </w:r>
          </w:p>
        </w:tc>
        <w:tc>
          <w:tcPr>
            <w:tcW w:w="897" w:type="dxa"/>
            <w:vAlign w:val="center"/>
          </w:tcPr>
          <w:p w14:paraId="750AA8CA"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07325A7C"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260CB079"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0A50C34A"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204EFAEE" w14:textId="57609212" w:rsidTr="000C6F48">
        <w:tc>
          <w:tcPr>
            <w:tcW w:w="715" w:type="dxa"/>
            <w:vMerge/>
            <w:vAlign w:val="center"/>
          </w:tcPr>
          <w:p w14:paraId="1D9CF583" w14:textId="327FE870" w:rsidR="00C278AC" w:rsidRPr="002A3A44" w:rsidRDefault="00C278AC" w:rsidP="00C278AC">
            <w:pPr>
              <w:spacing w:before="40" w:after="40"/>
              <w:rPr>
                <w:rFonts w:ascii="Times New Roman" w:hAnsi="Times New Roman" w:cs="Times New Roman"/>
                <w:i/>
                <w:sz w:val="24"/>
                <w:szCs w:val="24"/>
                <w:lang w:val="en-GB"/>
              </w:rPr>
            </w:pPr>
          </w:p>
        </w:tc>
        <w:tc>
          <w:tcPr>
            <w:tcW w:w="1350" w:type="dxa"/>
            <w:vMerge/>
            <w:vAlign w:val="center"/>
          </w:tcPr>
          <w:p w14:paraId="102DF3EE" w14:textId="77777777" w:rsidR="00C278AC" w:rsidRPr="002A3A44" w:rsidRDefault="00C278AC" w:rsidP="00C278AC">
            <w:pPr>
              <w:spacing w:before="40" w:after="40"/>
              <w:rPr>
                <w:rFonts w:ascii="Times New Roman" w:hAnsi="Times New Roman" w:cs="Times New Roman"/>
                <w:i/>
                <w:iCs/>
                <w:sz w:val="24"/>
                <w:szCs w:val="24"/>
              </w:rPr>
            </w:pPr>
          </w:p>
        </w:tc>
        <w:tc>
          <w:tcPr>
            <w:tcW w:w="4593" w:type="dxa"/>
            <w:vAlign w:val="center"/>
          </w:tcPr>
          <w:p w14:paraId="2983710B" w14:textId="295A06F0" w:rsidR="00C278AC" w:rsidRPr="002A3A44" w:rsidRDefault="00C278AC" w:rsidP="00C278AC">
            <w:pPr>
              <w:pStyle w:val="Paragraphedeliste"/>
              <w:numPr>
                <w:ilvl w:val="0"/>
                <w:numId w:val="29"/>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 xml:space="preserve">L'État a-t-il mis en place des plans et des procédures pour harmoniser les </w:t>
            </w:r>
            <w:r w:rsidRPr="002A3A44">
              <w:rPr>
                <w:rFonts w:ascii="Times New Roman" w:hAnsi="Times New Roman" w:cs="Times New Roman"/>
                <w:sz w:val="24"/>
                <w:szCs w:val="24"/>
                <w:lang w:val="fr-FR"/>
              </w:rPr>
              <w:t>plans d'urgence d'aérodrome</w:t>
            </w:r>
            <w:r w:rsidRPr="002A3A44">
              <w:rPr>
                <w:rFonts w:ascii="Times New Roman" w:hAnsi="Times New Roman" w:cs="Times New Roman"/>
                <w:sz w:val="24"/>
                <w:szCs w:val="24"/>
                <w:lang w:val="en-GB"/>
              </w:rPr>
              <w:t xml:space="preserve"> et le plan SAR national ?</w:t>
            </w:r>
          </w:p>
        </w:tc>
        <w:tc>
          <w:tcPr>
            <w:tcW w:w="897" w:type="dxa"/>
            <w:vAlign w:val="center"/>
          </w:tcPr>
          <w:p w14:paraId="32946D4B" w14:textId="77777777" w:rsidR="00C278AC" w:rsidRPr="002A3A44" w:rsidRDefault="00C278AC" w:rsidP="00C278AC">
            <w:pPr>
              <w:spacing w:before="40" w:after="40"/>
              <w:rPr>
                <w:rFonts w:ascii="Times New Roman" w:hAnsi="Times New Roman" w:cs="Times New Roman"/>
                <w:b/>
                <w:i/>
                <w:sz w:val="24"/>
                <w:szCs w:val="24"/>
                <w:lang w:val="en-GB"/>
              </w:rPr>
            </w:pPr>
          </w:p>
        </w:tc>
        <w:tc>
          <w:tcPr>
            <w:tcW w:w="3510" w:type="dxa"/>
          </w:tcPr>
          <w:p w14:paraId="114B8DD3" w14:textId="77777777" w:rsidR="00C278AC" w:rsidRPr="002A3A44" w:rsidRDefault="00C278AC" w:rsidP="00C278AC">
            <w:pPr>
              <w:spacing w:before="40" w:after="40"/>
              <w:rPr>
                <w:rFonts w:ascii="Times New Roman" w:hAnsi="Times New Roman" w:cs="Times New Roman"/>
                <w:b/>
                <w:i/>
                <w:sz w:val="24"/>
                <w:szCs w:val="24"/>
                <w:lang w:val="en-GB"/>
              </w:rPr>
            </w:pPr>
          </w:p>
        </w:tc>
        <w:tc>
          <w:tcPr>
            <w:tcW w:w="1980" w:type="dxa"/>
          </w:tcPr>
          <w:p w14:paraId="17D7B95C" w14:textId="77777777" w:rsidR="00C278AC" w:rsidRPr="002A3A44" w:rsidRDefault="00C278AC" w:rsidP="00C278AC">
            <w:pPr>
              <w:spacing w:before="40" w:after="40"/>
              <w:rPr>
                <w:rFonts w:ascii="Times New Roman" w:hAnsi="Times New Roman" w:cs="Times New Roman"/>
                <w:b/>
                <w:i/>
                <w:sz w:val="24"/>
                <w:szCs w:val="24"/>
                <w:lang w:val="en-GB"/>
              </w:rPr>
            </w:pPr>
          </w:p>
        </w:tc>
        <w:tc>
          <w:tcPr>
            <w:tcW w:w="1350" w:type="dxa"/>
          </w:tcPr>
          <w:p w14:paraId="2ED0B27A" w14:textId="77777777" w:rsidR="00C278AC" w:rsidRPr="002A3A44" w:rsidRDefault="00C278AC" w:rsidP="00C278AC">
            <w:pPr>
              <w:spacing w:before="40" w:after="40"/>
              <w:rPr>
                <w:rFonts w:ascii="Times New Roman" w:hAnsi="Times New Roman" w:cs="Times New Roman"/>
                <w:b/>
                <w:i/>
                <w:sz w:val="24"/>
                <w:szCs w:val="24"/>
                <w:lang w:val="en-GB"/>
              </w:rPr>
            </w:pPr>
          </w:p>
        </w:tc>
      </w:tr>
      <w:tr w:rsidR="00C278AC" w:rsidRPr="002A3A44" w14:paraId="0B31B22D" w14:textId="175BC86A" w:rsidTr="000C6F48">
        <w:trPr>
          <w:trHeight w:val="855"/>
        </w:trPr>
        <w:tc>
          <w:tcPr>
            <w:tcW w:w="715" w:type="dxa"/>
            <w:vMerge w:val="restart"/>
            <w:vAlign w:val="center"/>
          </w:tcPr>
          <w:p w14:paraId="013D2825"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9</w:t>
            </w:r>
          </w:p>
        </w:tc>
        <w:tc>
          <w:tcPr>
            <w:tcW w:w="1350" w:type="dxa"/>
            <w:vMerge w:val="restart"/>
            <w:vAlign w:val="center"/>
          </w:tcPr>
          <w:p w14:paraId="18C04934" w14:textId="32E49A3D"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1</w:t>
            </w:r>
          </w:p>
        </w:tc>
        <w:tc>
          <w:tcPr>
            <w:tcW w:w="4593" w:type="dxa"/>
            <w:vAlign w:val="center"/>
          </w:tcPr>
          <w:p w14:paraId="2239B22A" w14:textId="1F858867"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lang w:val="fr-FR"/>
              </w:rPr>
              <w:t>Avez-vous rencontré des difficultés lorsque vous avez travaillé avec des RCC situés à l’extérieur</w:t>
            </w:r>
            <w:r w:rsidRPr="002A3A44">
              <w:rPr>
                <w:rFonts w:ascii="Times New Roman" w:hAnsi="Times New Roman" w:cs="Times New Roman"/>
                <w:b/>
                <w:sz w:val="24"/>
                <w:szCs w:val="24"/>
                <w:lang w:val="en-GB"/>
              </w:rPr>
              <w:t xml:space="preserve"> de la (des) SRR(s) de l'État ?</w:t>
            </w:r>
          </w:p>
        </w:tc>
        <w:tc>
          <w:tcPr>
            <w:tcW w:w="897" w:type="dxa"/>
            <w:vAlign w:val="center"/>
          </w:tcPr>
          <w:p w14:paraId="1A74BADF"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1BB9CE90"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67030104"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37245909"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5D2A9D8D" w14:textId="08786F89" w:rsidTr="000C6F48">
        <w:tc>
          <w:tcPr>
            <w:tcW w:w="715" w:type="dxa"/>
            <w:vMerge/>
            <w:vAlign w:val="center"/>
          </w:tcPr>
          <w:p w14:paraId="0C8D2A2D" w14:textId="01D448E9" w:rsidR="00C278AC" w:rsidRPr="002A3A44" w:rsidRDefault="00C278AC" w:rsidP="00C278AC">
            <w:pPr>
              <w:pStyle w:val="Sansinterligne"/>
              <w:spacing w:before="40" w:after="40"/>
              <w:rPr>
                <w:rFonts w:ascii="Times New Roman" w:hAnsi="Times New Roman" w:cs="Times New Roman"/>
                <w:sz w:val="24"/>
                <w:szCs w:val="24"/>
                <w:lang w:val="en-GB"/>
              </w:rPr>
            </w:pPr>
          </w:p>
        </w:tc>
        <w:tc>
          <w:tcPr>
            <w:tcW w:w="1350" w:type="dxa"/>
            <w:vMerge/>
            <w:vAlign w:val="center"/>
          </w:tcPr>
          <w:p w14:paraId="5BEA931B"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1E97B690" w14:textId="36C1BB24" w:rsidR="00C278AC" w:rsidRPr="002A3A44" w:rsidRDefault="00C278AC" w:rsidP="00C278AC">
            <w:pPr>
              <w:pStyle w:val="Paragraphedeliste"/>
              <w:numPr>
                <w:ilvl w:val="0"/>
                <w:numId w:val="7"/>
              </w:numPr>
              <w:spacing w:before="60" w:after="6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Dans l’affirmative, avez-vous pris des mesures pour y remédier ?</w:t>
            </w:r>
          </w:p>
        </w:tc>
        <w:tc>
          <w:tcPr>
            <w:tcW w:w="897" w:type="dxa"/>
            <w:vAlign w:val="center"/>
          </w:tcPr>
          <w:p w14:paraId="3D43629B"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3063E897"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4847C659"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0F5B9644"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462D4563" w14:textId="47A06AB8" w:rsidTr="000C6F48">
        <w:tc>
          <w:tcPr>
            <w:tcW w:w="715" w:type="dxa"/>
            <w:vMerge w:val="restart"/>
            <w:vAlign w:val="center"/>
          </w:tcPr>
          <w:p w14:paraId="46EB0616"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10</w:t>
            </w:r>
          </w:p>
        </w:tc>
        <w:tc>
          <w:tcPr>
            <w:tcW w:w="1350" w:type="dxa"/>
            <w:vMerge w:val="restart"/>
            <w:vAlign w:val="center"/>
          </w:tcPr>
          <w:p w14:paraId="7CE3A0F8" w14:textId="5286345E"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1</w:t>
            </w:r>
          </w:p>
        </w:tc>
        <w:tc>
          <w:tcPr>
            <w:tcW w:w="4593" w:type="dxa"/>
            <w:vAlign w:val="center"/>
          </w:tcPr>
          <w:p w14:paraId="415547FE" w14:textId="33BF4314"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lang w:val="en-GB"/>
              </w:rPr>
              <w:t>Des renseignements à jour ont-ils été communiqués à l’OACI et à l’OMI au sujet des RCC, RSC, ressources SAR et zones de responsabilité, y compris :</w:t>
            </w:r>
          </w:p>
        </w:tc>
        <w:tc>
          <w:tcPr>
            <w:tcW w:w="897" w:type="dxa"/>
            <w:vAlign w:val="center"/>
          </w:tcPr>
          <w:p w14:paraId="7FB7B87B"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1452F32A"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4BD26B97"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702B01A3"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376BFFD9" w14:textId="3CEAC087" w:rsidTr="000C6F48">
        <w:tc>
          <w:tcPr>
            <w:tcW w:w="715" w:type="dxa"/>
            <w:vMerge/>
            <w:vAlign w:val="center"/>
          </w:tcPr>
          <w:p w14:paraId="51CBC6CC" w14:textId="0DDE1E85" w:rsidR="00C278AC" w:rsidRPr="002A3A44" w:rsidRDefault="00C278AC" w:rsidP="00C278AC">
            <w:pPr>
              <w:pStyle w:val="Sansinterligne"/>
              <w:spacing w:before="40" w:after="40"/>
              <w:rPr>
                <w:rFonts w:ascii="Times New Roman" w:hAnsi="Times New Roman" w:cs="Times New Roman"/>
                <w:sz w:val="24"/>
                <w:szCs w:val="24"/>
                <w:lang w:val="en-GB"/>
              </w:rPr>
            </w:pPr>
          </w:p>
        </w:tc>
        <w:tc>
          <w:tcPr>
            <w:tcW w:w="1350" w:type="dxa"/>
            <w:vMerge/>
            <w:vAlign w:val="center"/>
          </w:tcPr>
          <w:p w14:paraId="6821717A"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1196662A" w14:textId="240C2328" w:rsidR="00C278AC" w:rsidRPr="002A3A44" w:rsidRDefault="00C278AC" w:rsidP="00C278AC">
            <w:pPr>
              <w:pStyle w:val="Paragraphedeliste"/>
              <w:numPr>
                <w:ilvl w:val="0"/>
                <w:numId w:val="8"/>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l’autorité nationale responsable des services SAR ?</w:t>
            </w:r>
          </w:p>
        </w:tc>
        <w:tc>
          <w:tcPr>
            <w:tcW w:w="897" w:type="dxa"/>
            <w:vAlign w:val="center"/>
          </w:tcPr>
          <w:p w14:paraId="51DA1BDE"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4644A130"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727586A9"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14E8CDB1"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4A0C9A27" w14:textId="4227C030" w:rsidTr="000C6F48">
        <w:tc>
          <w:tcPr>
            <w:tcW w:w="715" w:type="dxa"/>
            <w:vMerge/>
            <w:vAlign w:val="center"/>
          </w:tcPr>
          <w:p w14:paraId="4542E666" w14:textId="1D45853F" w:rsidR="00C278AC" w:rsidRPr="002A3A44" w:rsidRDefault="00C278AC" w:rsidP="00C278AC">
            <w:pPr>
              <w:pStyle w:val="Sansinterligne"/>
              <w:spacing w:before="40" w:after="40"/>
              <w:rPr>
                <w:rFonts w:ascii="Times New Roman" w:hAnsi="Times New Roman" w:cs="Times New Roman"/>
                <w:sz w:val="24"/>
                <w:szCs w:val="24"/>
                <w:lang w:val="en-GB"/>
              </w:rPr>
            </w:pPr>
          </w:p>
        </w:tc>
        <w:tc>
          <w:tcPr>
            <w:tcW w:w="1350" w:type="dxa"/>
            <w:vMerge/>
            <w:vAlign w:val="center"/>
          </w:tcPr>
          <w:p w14:paraId="5B1C3004"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328DA43B" w14:textId="6B8022C3" w:rsidR="00C278AC" w:rsidRPr="002A3A44" w:rsidRDefault="00C278AC" w:rsidP="00C278AC">
            <w:pPr>
              <w:pStyle w:val="Paragraphedeliste"/>
              <w:numPr>
                <w:ilvl w:val="0"/>
                <w:numId w:val="8"/>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l’emplacement des RCC établis ou d’autres centres qui assurent la coordination des opérations SAR dans la ou les régions SAR et les moyens de communication dans ces régions ?</w:t>
            </w:r>
          </w:p>
        </w:tc>
        <w:tc>
          <w:tcPr>
            <w:tcW w:w="897" w:type="dxa"/>
            <w:vAlign w:val="center"/>
          </w:tcPr>
          <w:p w14:paraId="7EE248B7"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6087600D"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417CC006"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0A04D6D2"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5DA98481" w14:textId="76B1E08C" w:rsidTr="000C6F48">
        <w:tc>
          <w:tcPr>
            <w:tcW w:w="715" w:type="dxa"/>
            <w:vMerge/>
            <w:vAlign w:val="center"/>
          </w:tcPr>
          <w:p w14:paraId="6082A5CE" w14:textId="0F158CD1" w:rsidR="00C278AC" w:rsidRPr="002A3A44" w:rsidRDefault="00C278AC" w:rsidP="00C278AC">
            <w:pPr>
              <w:pStyle w:val="Sansinterligne"/>
              <w:spacing w:before="40" w:after="40"/>
              <w:rPr>
                <w:rFonts w:ascii="Times New Roman" w:hAnsi="Times New Roman" w:cs="Times New Roman"/>
                <w:sz w:val="24"/>
                <w:szCs w:val="24"/>
                <w:lang w:val="en-GB"/>
              </w:rPr>
            </w:pPr>
          </w:p>
        </w:tc>
        <w:tc>
          <w:tcPr>
            <w:tcW w:w="1350" w:type="dxa"/>
            <w:vMerge/>
            <w:vAlign w:val="center"/>
          </w:tcPr>
          <w:p w14:paraId="17AF99A2"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0F1FAF4C" w14:textId="052637ED" w:rsidR="00C278AC" w:rsidRPr="002A3A44" w:rsidRDefault="00C278AC" w:rsidP="00C278AC">
            <w:pPr>
              <w:pStyle w:val="Paragraphedeliste"/>
              <w:numPr>
                <w:ilvl w:val="0"/>
                <w:numId w:val="8"/>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les limites de la ou des régions SAR et la couverture assurée par les moyens terrestres de communications de détresse et de sécurité ?</w:t>
            </w:r>
          </w:p>
        </w:tc>
        <w:tc>
          <w:tcPr>
            <w:tcW w:w="897" w:type="dxa"/>
            <w:vAlign w:val="center"/>
          </w:tcPr>
          <w:p w14:paraId="4D94B9D2"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7EBE18EE"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3D33BD84"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210045C9"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71BC75CC" w14:textId="2281EB4A" w:rsidTr="000C6F48">
        <w:tc>
          <w:tcPr>
            <w:tcW w:w="715" w:type="dxa"/>
            <w:vMerge/>
            <w:vAlign w:val="center"/>
          </w:tcPr>
          <w:p w14:paraId="4B4D3330" w14:textId="48C7F9FA" w:rsidR="00C278AC" w:rsidRPr="002A3A44" w:rsidRDefault="00C278AC" w:rsidP="00C278AC">
            <w:pPr>
              <w:pStyle w:val="Sansinterligne"/>
              <w:spacing w:before="40" w:after="40"/>
              <w:rPr>
                <w:rFonts w:ascii="Times New Roman" w:hAnsi="Times New Roman" w:cs="Times New Roman"/>
                <w:sz w:val="24"/>
                <w:szCs w:val="24"/>
                <w:lang w:val="en-GB"/>
              </w:rPr>
            </w:pPr>
          </w:p>
        </w:tc>
        <w:tc>
          <w:tcPr>
            <w:tcW w:w="1350" w:type="dxa"/>
            <w:vMerge/>
            <w:vAlign w:val="center"/>
          </w:tcPr>
          <w:p w14:paraId="5CF90754"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6BB1889C" w14:textId="1526A8E3" w:rsidR="00C278AC" w:rsidRPr="002A3A44" w:rsidRDefault="00C278AC" w:rsidP="00C278AC">
            <w:pPr>
              <w:pStyle w:val="Paragraphedeliste"/>
              <w:numPr>
                <w:ilvl w:val="0"/>
                <w:numId w:val="30"/>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les principaux types d'unités de recherche et de sauvetage disponibles ?</w:t>
            </w:r>
          </w:p>
        </w:tc>
        <w:tc>
          <w:tcPr>
            <w:tcW w:w="897" w:type="dxa"/>
            <w:vAlign w:val="center"/>
          </w:tcPr>
          <w:p w14:paraId="14D2B027"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74FB08AE"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10F480D8"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6D2C435B"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0B1304A0" w14:textId="5620F337" w:rsidTr="000C6F48">
        <w:tc>
          <w:tcPr>
            <w:tcW w:w="7555" w:type="dxa"/>
            <w:gridSpan w:val="4"/>
            <w:shd w:val="clear" w:color="auto" w:fill="95B3D7" w:themeFill="accent1" w:themeFillTint="99"/>
            <w:vAlign w:val="center"/>
          </w:tcPr>
          <w:p w14:paraId="36125B43" w14:textId="4D5DC98A" w:rsidR="00C278AC" w:rsidRPr="002A3A44" w:rsidRDefault="00C278AC" w:rsidP="00C278AC">
            <w:pPr>
              <w:spacing w:before="60" w:after="60"/>
              <w:ind w:left="357"/>
              <w:jc w:val="center"/>
              <w:rPr>
                <w:rFonts w:ascii="Times New Roman" w:hAnsi="Times New Roman" w:cs="Times New Roman"/>
                <w:b/>
                <w:sz w:val="24"/>
                <w:szCs w:val="24"/>
                <w:lang w:val="en-GB"/>
              </w:rPr>
            </w:pPr>
            <w:r w:rsidRPr="002A3A44">
              <w:rPr>
                <w:rFonts w:ascii="Times New Roman" w:hAnsi="Times New Roman" w:cs="Times New Roman"/>
                <w:b/>
                <w:bCs/>
                <w:sz w:val="24"/>
                <w:szCs w:val="24"/>
                <w:lang w:val="fr-FR"/>
              </w:rPr>
              <w:t>ÉLEMENTS DU DISPOSITIF SAR</w:t>
            </w:r>
          </w:p>
        </w:tc>
        <w:tc>
          <w:tcPr>
            <w:tcW w:w="3510" w:type="dxa"/>
            <w:shd w:val="clear" w:color="auto" w:fill="95B3D7" w:themeFill="accent1" w:themeFillTint="99"/>
          </w:tcPr>
          <w:p w14:paraId="679E2BCE" w14:textId="77777777" w:rsidR="00C278AC" w:rsidRPr="002A3A44" w:rsidRDefault="00C278AC" w:rsidP="00C278AC">
            <w:pPr>
              <w:spacing w:before="60" w:after="60"/>
              <w:ind w:left="357"/>
              <w:jc w:val="center"/>
              <w:rPr>
                <w:rFonts w:ascii="Times New Roman" w:hAnsi="Times New Roman" w:cs="Times New Roman"/>
                <w:b/>
                <w:bCs/>
                <w:sz w:val="24"/>
                <w:szCs w:val="24"/>
                <w:lang w:val="fr-FR"/>
              </w:rPr>
            </w:pPr>
          </w:p>
        </w:tc>
        <w:tc>
          <w:tcPr>
            <w:tcW w:w="1980" w:type="dxa"/>
            <w:shd w:val="clear" w:color="auto" w:fill="95B3D7" w:themeFill="accent1" w:themeFillTint="99"/>
          </w:tcPr>
          <w:p w14:paraId="7E88D755" w14:textId="77777777" w:rsidR="00C278AC" w:rsidRPr="002A3A44" w:rsidRDefault="00C278AC" w:rsidP="00C278AC">
            <w:pPr>
              <w:spacing w:before="60" w:after="60"/>
              <w:ind w:left="357"/>
              <w:jc w:val="center"/>
              <w:rPr>
                <w:rFonts w:ascii="Times New Roman" w:hAnsi="Times New Roman" w:cs="Times New Roman"/>
                <w:b/>
                <w:bCs/>
                <w:sz w:val="24"/>
                <w:szCs w:val="24"/>
                <w:lang w:val="fr-FR"/>
              </w:rPr>
            </w:pPr>
          </w:p>
        </w:tc>
        <w:tc>
          <w:tcPr>
            <w:tcW w:w="1350" w:type="dxa"/>
            <w:shd w:val="clear" w:color="auto" w:fill="95B3D7" w:themeFill="accent1" w:themeFillTint="99"/>
          </w:tcPr>
          <w:p w14:paraId="491F7A3E" w14:textId="77777777" w:rsidR="00C278AC" w:rsidRPr="002A3A44" w:rsidRDefault="00C278AC" w:rsidP="00C278AC">
            <w:pPr>
              <w:spacing w:before="60" w:after="60"/>
              <w:ind w:left="357"/>
              <w:jc w:val="center"/>
              <w:rPr>
                <w:rFonts w:ascii="Times New Roman" w:hAnsi="Times New Roman" w:cs="Times New Roman"/>
                <w:b/>
                <w:bCs/>
                <w:sz w:val="24"/>
                <w:szCs w:val="24"/>
                <w:lang w:val="fr-FR"/>
              </w:rPr>
            </w:pPr>
          </w:p>
        </w:tc>
      </w:tr>
      <w:tr w:rsidR="00C278AC" w:rsidRPr="002A3A44" w14:paraId="0C430B2B" w14:textId="57A180A0" w:rsidTr="000C6F48">
        <w:tc>
          <w:tcPr>
            <w:tcW w:w="715" w:type="dxa"/>
            <w:vMerge w:val="restart"/>
            <w:vAlign w:val="center"/>
          </w:tcPr>
          <w:p w14:paraId="73A53621"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11</w:t>
            </w:r>
          </w:p>
        </w:tc>
        <w:tc>
          <w:tcPr>
            <w:tcW w:w="1350" w:type="dxa"/>
            <w:vMerge w:val="restart"/>
            <w:vAlign w:val="center"/>
          </w:tcPr>
          <w:p w14:paraId="0F417FA6" w14:textId="5CE206F6"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Annexe 12 —  2.1</w:t>
            </w:r>
          </w:p>
          <w:p w14:paraId="22A42C69" w14:textId="77777777" w:rsidR="00C278AC" w:rsidRPr="002A3A44" w:rsidRDefault="00C278AC" w:rsidP="00C278AC">
            <w:pPr>
              <w:spacing w:before="40" w:after="40"/>
              <w:ind w:right="-81"/>
              <w:rPr>
                <w:rFonts w:ascii="Times New Roman" w:hAnsi="Times New Roman" w:cs="Times New Roman"/>
                <w:b/>
                <w:sz w:val="24"/>
                <w:szCs w:val="24"/>
                <w:lang w:val="en-GB"/>
              </w:rPr>
            </w:pPr>
          </w:p>
          <w:p w14:paraId="012A2342" w14:textId="1FC81C1E"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2</w:t>
            </w:r>
          </w:p>
        </w:tc>
        <w:tc>
          <w:tcPr>
            <w:tcW w:w="4593" w:type="dxa"/>
            <w:vAlign w:val="center"/>
          </w:tcPr>
          <w:p w14:paraId="241A7F2F" w14:textId="17516E0A"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lang w:val="fr-FR"/>
              </w:rPr>
              <w:t>Les services SAR intègrent-ils les éléments fondamentaux suivants</w:t>
            </w:r>
            <w:r w:rsidRPr="002A3A44">
              <w:rPr>
                <w:rFonts w:ascii="Times New Roman" w:hAnsi="Times New Roman" w:cs="Times New Roman"/>
                <w:b/>
                <w:sz w:val="24"/>
                <w:szCs w:val="24"/>
                <w:lang w:val="en-GB"/>
              </w:rPr>
              <w:t xml:space="preserve"> :</w:t>
            </w:r>
          </w:p>
        </w:tc>
        <w:tc>
          <w:tcPr>
            <w:tcW w:w="897" w:type="dxa"/>
            <w:vAlign w:val="center"/>
          </w:tcPr>
          <w:p w14:paraId="278DF6D5"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32E1B8FD"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0C9566F9"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69D06DBD"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19A1A0F9" w14:textId="7C0ECFE9" w:rsidTr="000C6F48">
        <w:tc>
          <w:tcPr>
            <w:tcW w:w="715" w:type="dxa"/>
            <w:vMerge/>
            <w:vAlign w:val="center"/>
          </w:tcPr>
          <w:p w14:paraId="03103689" w14:textId="1AF0913A"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6E4DB976"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2008C4F1" w14:textId="5DE659F4" w:rsidR="00C278AC" w:rsidRPr="002A3A44" w:rsidRDefault="00C278AC" w:rsidP="00C278AC">
            <w:pPr>
              <w:pStyle w:val="Paragraphedeliste"/>
              <w:numPr>
                <w:ilvl w:val="0"/>
                <w:numId w:val="9"/>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fr-FR"/>
              </w:rPr>
              <w:t>un cadre juridique</w:t>
            </w:r>
            <w:r w:rsidRPr="002A3A44">
              <w:rPr>
                <w:rFonts w:ascii="Times New Roman" w:hAnsi="Times New Roman" w:cs="Times New Roman"/>
                <w:sz w:val="24"/>
                <w:szCs w:val="24"/>
                <w:lang w:val="en-GB"/>
              </w:rPr>
              <w:t xml:space="preserve"> ?</w:t>
            </w:r>
          </w:p>
        </w:tc>
        <w:tc>
          <w:tcPr>
            <w:tcW w:w="897" w:type="dxa"/>
            <w:vAlign w:val="center"/>
          </w:tcPr>
          <w:p w14:paraId="0B781A9D"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62146F28"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2E6086E8"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5F4B1F32"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36D94BD3" w14:textId="5FF89D40" w:rsidTr="000C6F48">
        <w:tc>
          <w:tcPr>
            <w:tcW w:w="715" w:type="dxa"/>
            <w:vMerge/>
            <w:vAlign w:val="center"/>
          </w:tcPr>
          <w:p w14:paraId="68A9432D" w14:textId="1A002C26"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02AE47A0"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40830391" w14:textId="4F49A998" w:rsidR="00C278AC" w:rsidRPr="002A3A44" w:rsidRDefault="00C278AC" w:rsidP="00C278AC">
            <w:pPr>
              <w:pStyle w:val="Paragraphedeliste"/>
              <w:numPr>
                <w:ilvl w:val="0"/>
                <w:numId w:val="9"/>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fr-FR"/>
              </w:rPr>
              <w:t>la désignation d’une autorité responsable</w:t>
            </w:r>
            <w:r w:rsidRPr="002A3A44">
              <w:rPr>
                <w:rFonts w:ascii="Times New Roman" w:hAnsi="Times New Roman" w:cs="Times New Roman"/>
                <w:sz w:val="24"/>
                <w:szCs w:val="24"/>
                <w:lang w:val="en-GB"/>
              </w:rPr>
              <w:t xml:space="preserve"> ?</w:t>
            </w:r>
          </w:p>
        </w:tc>
        <w:tc>
          <w:tcPr>
            <w:tcW w:w="897" w:type="dxa"/>
            <w:vAlign w:val="center"/>
          </w:tcPr>
          <w:p w14:paraId="7D2CB2EE"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2AC1967B"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30449892"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5FB58327"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283BDE27" w14:textId="51756661" w:rsidTr="000C6F48">
        <w:tc>
          <w:tcPr>
            <w:tcW w:w="715" w:type="dxa"/>
            <w:vMerge/>
            <w:vAlign w:val="center"/>
          </w:tcPr>
          <w:p w14:paraId="493E9EC4" w14:textId="13AA6BA0"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24717FA2"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025D9920" w14:textId="04E42A4D" w:rsidR="00C278AC" w:rsidRPr="002A3A44" w:rsidRDefault="00C278AC" w:rsidP="00C278AC">
            <w:pPr>
              <w:pStyle w:val="Paragraphedeliste"/>
              <w:numPr>
                <w:ilvl w:val="0"/>
                <w:numId w:val="9"/>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fr-FR"/>
              </w:rPr>
              <w:t>l’organisation des ressources disponibles</w:t>
            </w:r>
            <w:r w:rsidRPr="002A3A44">
              <w:rPr>
                <w:rFonts w:ascii="Times New Roman" w:hAnsi="Times New Roman" w:cs="Times New Roman"/>
                <w:sz w:val="24"/>
                <w:szCs w:val="24"/>
                <w:lang w:val="en-GB"/>
              </w:rPr>
              <w:t xml:space="preserve"> ?</w:t>
            </w:r>
          </w:p>
        </w:tc>
        <w:tc>
          <w:tcPr>
            <w:tcW w:w="897" w:type="dxa"/>
            <w:vAlign w:val="center"/>
          </w:tcPr>
          <w:p w14:paraId="5BC824E2"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7F52D239"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0C28C534"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1FE570B4"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5604625E" w14:textId="40217E96" w:rsidTr="000C6F48">
        <w:tc>
          <w:tcPr>
            <w:tcW w:w="715" w:type="dxa"/>
            <w:vMerge/>
            <w:vAlign w:val="center"/>
          </w:tcPr>
          <w:p w14:paraId="1BC645CD" w14:textId="0BEF86FC"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2257F994"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207095D4" w14:textId="5B2C7F98" w:rsidR="00C278AC" w:rsidRPr="002A3A44" w:rsidRDefault="00C278AC" w:rsidP="00C278AC">
            <w:pPr>
              <w:pStyle w:val="Paragraphedeliste"/>
              <w:numPr>
                <w:ilvl w:val="0"/>
                <w:numId w:val="9"/>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fr-FR"/>
              </w:rPr>
              <w:t>des installations de communications</w:t>
            </w:r>
            <w:r w:rsidRPr="002A3A44">
              <w:rPr>
                <w:rFonts w:ascii="Times New Roman" w:hAnsi="Times New Roman" w:cs="Times New Roman"/>
                <w:sz w:val="24"/>
                <w:szCs w:val="24"/>
                <w:lang w:val="en-GB"/>
              </w:rPr>
              <w:t xml:space="preserve"> ?</w:t>
            </w:r>
          </w:p>
        </w:tc>
        <w:tc>
          <w:tcPr>
            <w:tcW w:w="897" w:type="dxa"/>
            <w:vAlign w:val="center"/>
          </w:tcPr>
          <w:p w14:paraId="1A309D04"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6E6D6D87"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1EB123EF"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6002081F"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697CEAB8" w14:textId="48FE7FFA" w:rsidTr="000C6F48">
        <w:tc>
          <w:tcPr>
            <w:tcW w:w="715" w:type="dxa"/>
            <w:vMerge/>
            <w:vAlign w:val="center"/>
          </w:tcPr>
          <w:p w14:paraId="013E87AB" w14:textId="7F1A2B50"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59A4256E"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56E76497" w14:textId="28FAE040" w:rsidR="00C278AC" w:rsidRPr="002A3A44" w:rsidRDefault="00C278AC" w:rsidP="00C278AC">
            <w:pPr>
              <w:pStyle w:val="Paragraphedeliste"/>
              <w:numPr>
                <w:ilvl w:val="0"/>
                <w:numId w:val="9"/>
              </w:numPr>
              <w:spacing w:before="40" w:after="40"/>
              <w:ind w:left="312" w:right="-103" w:hanging="283"/>
              <w:rPr>
                <w:rFonts w:ascii="Times New Roman" w:hAnsi="Times New Roman" w:cs="Times New Roman"/>
                <w:sz w:val="24"/>
                <w:szCs w:val="24"/>
                <w:lang w:val="en-GB"/>
              </w:rPr>
            </w:pPr>
            <w:r w:rsidRPr="002A3A44">
              <w:rPr>
                <w:rFonts w:ascii="Times New Roman" w:hAnsi="Times New Roman" w:cs="Times New Roman"/>
                <w:sz w:val="24"/>
                <w:szCs w:val="24"/>
                <w:lang w:val="fr-FR"/>
              </w:rPr>
              <w:t>des fonctions de coordination et opérationnelles</w:t>
            </w:r>
            <w:r w:rsidRPr="002A3A44">
              <w:rPr>
                <w:rFonts w:ascii="Times New Roman" w:hAnsi="Times New Roman" w:cs="Times New Roman"/>
                <w:sz w:val="24"/>
                <w:szCs w:val="24"/>
                <w:lang w:val="en-GB"/>
              </w:rPr>
              <w:t xml:space="preserve"> ?</w:t>
            </w:r>
          </w:p>
        </w:tc>
        <w:tc>
          <w:tcPr>
            <w:tcW w:w="897" w:type="dxa"/>
            <w:vAlign w:val="center"/>
          </w:tcPr>
          <w:p w14:paraId="060ADAEA"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30B69B9B"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2C166C54"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6680772E"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23615901" w14:textId="696905FC" w:rsidTr="000C6F48">
        <w:tc>
          <w:tcPr>
            <w:tcW w:w="715" w:type="dxa"/>
            <w:vMerge/>
            <w:vAlign w:val="center"/>
          </w:tcPr>
          <w:p w14:paraId="78457905" w14:textId="29FC9DFD"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7C8F2D89"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1C40AF67" w14:textId="518FB86E" w:rsidR="00C278AC" w:rsidRPr="002A3A44" w:rsidRDefault="00C278AC" w:rsidP="00C278AC">
            <w:pPr>
              <w:pStyle w:val="Paragraphedeliste"/>
              <w:numPr>
                <w:ilvl w:val="0"/>
                <w:numId w:val="9"/>
              </w:numPr>
              <w:spacing w:before="40" w:after="40"/>
              <w:ind w:left="312" w:right="-103" w:hanging="283"/>
              <w:rPr>
                <w:rFonts w:ascii="Times New Roman" w:hAnsi="Times New Roman" w:cs="Times New Roman"/>
                <w:sz w:val="24"/>
                <w:szCs w:val="24"/>
                <w:lang w:val="en-GB"/>
              </w:rPr>
            </w:pPr>
            <w:r w:rsidRPr="002A3A44">
              <w:rPr>
                <w:rFonts w:ascii="Times New Roman" w:hAnsi="Times New Roman" w:cs="Times New Roman"/>
                <w:sz w:val="24"/>
                <w:szCs w:val="24"/>
                <w:lang w:val="fr-FR"/>
              </w:rPr>
              <w:t>des processus visant à améliorer les services, y compris en ce qui concerne la planification, les partenariats de coopération nationaux et internationaux et la formation</w:t>
            </w:r>
            <w:r w:rsidRPr="002A3A44">
              <w:rPr>
                <w:rFonts w:ascii="Times New Roman" w:hAnsi="Times New Roman" w:cs="Times New Roman"/>
                <w:sz w:val="24"/>
                <w:szCs w:val="24"/>
                <w:lang w:val="en-GB"/>
              </w:rPr>
              <w:t xml:space="preserve"> ?</w:t>
            </w:r>
          </w:p>
        </w:tc>
        <w:tc>
          <w:tcPr>
            <w:tcW w:w="897" w:type="dxa"/>
            <w:vAlign w:val="center"/>
          </w:tcPr>
          <w:p w14:paraId="7895BC2F"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02DE298E"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75C57977"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7D17926C"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00561A8F" w14:textId="0C593F6F" w:rsidTr="000C6F48">
        <w:tc>
          <w:tcPr>
            <w:tcW w:w="715" w:type="dxa"/>
            <w:vMerge w:val="restart"/>
            <w:vAlign w:val="center"/>
          </w:tcPr>
          <w:p w14:paraId="68A02DA3"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lastRenderedPageBreak/>
              <w:t>12</w:t>
            </w:r>
          </w:p>
        </w:tc>
        <w:tc>
          <w:tcPr>
            <w:tcW w:w="1350" w:type="dxa"/>
            <w:vMerge w:val="restart"/>
            <w:vAlign w:val="center"/>
          </w:tcPr>
          <w:p w14:paraId="0515F64F" w14:textId="161CBD2F"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2</w:t>
            </w:r>
          </w:p>
        </w:tc>
        <w:tc>
          <w:tcPr>
            <w:tcW w:w="4593" w:type="dxa"/>
            <w:vAlign w:val="center"/>
          </w:tcPr>
          <w:p w14:paraId="6403C1D8" w14:textId="4E94874D"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lang w:val="en-GB"/>
              </w:rPr>
              <w:t>L'État a-t-il établi des régions SAR (SRR) ou des sous-régions SAR (SRS) aéronautiques et maritimes ?</w:t>
            </w:r>
          </w:p>
        </w:tc>
        <w:tc>
          <w:tcPr>
            <w:tcW w:w="897" w:type="dxa"/>
            <w:vAlign w:val="center"/>
          </w:tcPr>
          <w:p w14:paraId="7F30706E"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5DE0D189"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1152E174"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56E34516"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0935036E" w14:textId="67DE4CEF" w:rsidTr="000C6F48">
        <w:tc>
          <w:tcPr>
            <w:tcW w:w="715" w:type="dxa"/>
            <w:vMerge/>
            <w:vAlign w:val="center"/>
          </w:tcPr>
          <w:p w14:paraId="02459753" w14:textId="34C6220A"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57FC6502"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42CB078C" w14:textId="24D76618" w:rsidR="00C278AC" w:rsidRPr="002A3A44" w:rsidRDefault="00C278AC" w:rsidP="00C278AC">
            <w:pPr>
              <w:pStyle w:val="Paragraphedeliste"/>
              <w:numPr>
                <w:ilvl w:val="0"/>
                <w:numId w:val="10"/>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Les limites géographiques des SRR ou SRS aéronautiques et maritimes de l’État coïncident-elles ?</w:t>
            </w:r>
          </w:p>
        </w:tc>
        <w:tc>
          <w:tcPr>
            <w:tcW w:w="897" w:type="dxa"/>
            <w:vAlign w:val="center"/>
          </w:tcPr>
          <w:p w14:paraId="01ED5726"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0D32FD8A"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18F4BFD1"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563A54E6"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2BC0F239" w14:textId="16D7E0DC" w:rsidTr="000C6F48">
        <w:tc>
          <w:tcPr>
            <w:tcW w:w="715" w:type="dxa"/>
            <w:vMerge/>
            <w:vAlign w:val="center"/>
          </w:tcPr>
          <w:p w14:paraId="51D15666" w14:textId="301497D3"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2A6BFA4A"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66EC63CE" w14:textId="04D336E6" w:rsidR="00C278AC" w:rsidRPr="002A3A44" w:rsidRDefault="00C278AC" w:rsidP="00C278AC">
            <w:pPr>
              <w:pStyle w:val="Paragraphedeliste"/>
              <w:numPr>
                <w:ilvl w:val="0"/>
                <w:numId w:val="10"/>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Si l'État a une région d'information de vol (FIR) aéronautique, la SRR aéronautique a-t-elle les mêmes limites ?</w:t>
            </w:r>
          </w:p>
        </w:tc>
        <w:tc>
          <w:tcPr>
            <w:tcW w:w="897" w:type="dxa"/>
            <w:vAlign w:val="center"/>
          </w:tcPr>
          <w:p w14:paraId="15BDC1CF"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31F757C4"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5129B95E"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72DA2193"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103BE39A" w14:textId="3546F372" w:rsidTr="000C6F48">
        <w:tc>
          <w:tcPr>
            <w:tcW w:w="715" w:type="dxa"/>
            <w:vMerge w:val="restart"/>
            <w:vAlign w:val="center"/>
          </w:tcPr>
          <w:p w14:paraId="24194E40"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13</w:t>
            </w:r>
          </w:p>
        </w:tc>
        <w:tc>
          <w:tcPr>
            <w:tcW w:w="1350" w:type="dxa"/>
            <w:vMerge w:val="restart"/>
            <w:vAlign w:val="center"/>
          </w:tcPr>
          <w:p w14:paraId="07E05DEA" w14:textId="790B21D4"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2</w:t>
            </w:r>
          </w:p>
        </w:tc>
        <w:tc>
          <w:tcPr>
            <w:tcW w:w="4593" w:type="dxa"/>
            <w:vAlign w:val="center"/>
          </w:tcPr>
          <w:p w14:paraId="79DBA30C" w14:textId="0A611722"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lang w:val="fr-FR"/>
              </w:rPr>
              <w:t>Les limites de SRR ou SRS aéronautiques ont-elles été officiellement approuvées par les pays voisins ou compétences juridictionnelles voisines</w:t>
            </w:r>
            <w:r w:rsidRPr="002A3A44">
              <w:rPr>
                <w:rFonts w:ascii="Times New Roman" w:hAnsi="Times New Roman" w:cs="Times New Roman"/>
                <w:b/>
                <w:sz w:val="24"/>
                <w:szCs w:val="24"/>
                <w:lang w:val="en-GB"/>
              </w:rPr>
              <w:t xml:space="preserve"> ?</w:t>
            </w:r>
          </w:p>
        </w:tc>
        <w:tc>
          <w:tcPr>
            <w:tcW w:w="897" w:type="dxa"/>
            <w:vAlign w:val="center"/>
          </w:tcPr>
          <w:p w14:paraId="7A0AED3B"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78F9AD53"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03CF63E7"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7DF63DBE"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2EEF46C5" w14:textId="6AABA05A" w:rsidTr="000C6F48">
        <w:tc>
          <w:tcPr>
            <w:tcW w:w="715" w:type="dxa"/>
            <w:vMerge/>
            <w:vAlign w:val="center"/>
          </w:tcPr>
          <w:p w14:paraId="64974576" w14:textId="5CD740E4"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4B7767CB"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1A50BAC1" w14:textId="3317691E" w:rsidR="00C278AC" w:rsidRPr="002A3A44" w:rsidRDefault="00C278AC" w:rsidP="00C278AC">
            <w:pPr>
              <w:pStyle w:val="Paragraphedeliste"/>
              <w:numPr>
                <w:ilvl w:val="0"/>
                <w:numId w:val="11"/>
              </w:numPr>
              <w:spacing w:before="40" w:after="40"/>
              <w:ind w:left="312" w:right="-103"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Les limites de SRR ou SRS maritimes ont-elles été officiellement approuvées par les pays voisins ou compétences juridictionnelles voisines ?</w:t>
            </w:r>
          </w:p>
        </w:tc>
        <w:tc>
          <w:tcPr>
            <w:tcW w:w="897" w:type="dxa"/>
            <w:vAlign w:val="center"/>
          </w:tcPr>
          <w:p w14:paraId="26192D65"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1F1E69C5"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75A8FA1B"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55338020"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585D1F1C" w14:textId="33C726E4" w:rsidTr="000C6F48">
        <w:tc>
          <w:tcPr>
            <w:tcW w:w="715" w:type="dxa"/>
            <w:vMerge/>
            <w:vAlign w:val="center"/>
          </w:tcPr>
          <w:p w14:paraId="2C7ACD8F" w14:textId="48E14CE9"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278DD489"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7E2CA031" w14:textId="1F1FBD16" w:rsidR="00C278AC" w:rsidRPr="002A3A44" w:rsidRDefault="00C278AC" w:rsidP="00C278AC">
            <w:pPr>
              <w:pStyle w:val="Paragraphedeliste"/>
              <w:numPr>
                <w:ilvl w:val="0"/>
                <w:numId w:val="11"/>
              </w:numPr>
              <w:spacing w:before="40" w:after="40"/>
              <w:ind w:left="312" w:right="-103"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Y a-t-il des lacunes, des chevauchements ou des problèmes de dimensions ou de forme concernant les SRR ou SRS nationales ?</w:t>
            </w:r>
          </w:p>
        </w:tc>
        <w:tc>
          <w:tcPr>
            <w:tcW w:w="897" w:type="dxa"/>
            <w:vAlign w:val="center"/>
          </w:tcPr>
          <w:p w14:paraId="110A6F51"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7C230568"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1E847F04"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7A2BB571"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5E265027" w14:textId="79DCAE3A" w:rsidTr="000C6F48">
        <w:tc>
          <w:tcPr>
            <w:tcW w:w="715" w:type="dxa"/>
            <w:vAlign w:val="center"/>
          </w:tcPr>
          <w:p w14:paraId="077F6737"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14</w:t>
            </w:r>
          </w:p>
        </w:tc>
        <w:tc>
          <w:tcPr>
            <w:tcW w:w="1350" w:type="dxa"/>
            <w:vAlign w:val="center"/>
          </w:tcPr>
          <w:p w14:paraId="58875A7E" w14:textId="7DD66580"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2</w:t>
            </w:r>
          </w:p>
        </w:tc>
        <w:tc>
          <w:tcPr>
            <w:tcW w:w="4593" w:type="dxa"/>
            <w:vAlign w:val="center"/>
          </w:tcPr>
          <w:p w14:paraId="3DA76DFD" w14:textId="1D972B31"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lang w:val="fr-FR"/>
              </w:rPr>
              <w:t>En cas de chevauchement entre les SRR ou SRS aéronautiques et maritimes, des dispositions ont-elles été prises par les RCC responsables pour garantir la coordination efficace des opérations SAR dans la zone de chevauchement</w:t>
            </w:r>
            <w:r w:rsidRPr="002A3A44">
              <w:rPr>
                <w:rFonts w:ascii="Times New Roman" w:hAnsi="Times New Roman" w:cs="Times New Roman"/>
                <w:b/>
                <w:sz w:val="24"/>
                <w:szCs w:val="24"/>
                <w:lang w:val="en-GB"/>
              </w:rPr>
              <w:t xml:space="preserve"> ?</w:t>
            </w:r>
          </w:p>
        </w:tc>
        <w:tc>
          <w:tcPr>
            <w:tcW w:w="897" w:type="dxa"/>
            <w:vAlign w:val="center"/>
          </w:tcPr>
          <w:p w14:paraId="5B3367EA"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4163D1F7"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70B053C9"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2214E2C7"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720DA3AF" w14:textId="164CC1F0" w:rsidTr="000C6F48">
        <w:tc>
          <w:tcPr>
            <w:tcW w:w="715" w:type="dxa"/>
            <w:vAlign w:val="center"/>
          </w:tcPr>
          <w:p w14:paraId="7EDDC154"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lastRenderedPageBreak/>
              <w:t>15</w:t>
            </w:r>
          </w:p>
        </w:tc>
        <w:tc>
          <w:tcPr>
            <w:tcW w:w="1350" w:type="dxa"/>
            <w:vAlign w:val="center"/>
          </w:tcPr>
          <w:p w14:paraId="4264035A" w14:textId="2E02E92C"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2</w:t>
            </w:r>
          </w:p>
        </w:tc>
        <w:tc>
          <w:tcPr>
            <w:tcW w:w="4593" w:type="dxa"/>
            <w:vAlign w:val="center"/>
          </w:tcPr>
          <w:p w14:paraId="1C4EB991" w14:textId="691588EE"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lang w:val="fr-FR"/>
              </w:rPr>
              <w:t>Les RCC travaillent-ils régulièrement les uns avec les autres et avec d’autres RCC extérieurs à leur région</w:t>
            </w:r>
            <w:r w:rsidRPr="002A3A44">
              <w:rPr>
                <w:rFonts w:ascii="Times New Roman" w:hAnsi="Times New Roman" w:cs="Times New Roman"/>
                <w:b/>
                <w:sz w:val="24"/>
                <w:szCs w:val="24"/>
                <w:lang w:val="en-GB"/>
              </w:rPr>
              <w:t xml:space="preserve"> ?</w:t>
            </w:r>
          </w:p>
        </w:tc>
        <w:tc>
          <w:tcPr>
            <w:tcW w:w="897" w:type="dxa"/>
            <w:vAlign w:val="center"/>
          </w:tcPr>
          <w:p w14:paraId="1331A182"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596F8395"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743D1405"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19B8DF45"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171F4E10" w14:textId="645A0DB1" w:rsidTr="000C6F48">
        <w:tc>
          <w:tcPr>
            <w:tcW w:w="715" w:type="dxa"/>
            <w:vMerge w:val="restart"/>
            <w:vAlign w:val="center"/>
          </w:tcPr>
          <w:p w14:paraId="104D57E7"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16</w:t>
            </w:r>
          </w:p>
        </w:tc>
        <w:tc>
          <w:tcPr>
            <w:tcW w:w="1350" w:type="dxa"/>
            <w:vMerge w:val="restart"/>
            <w:vAlign w:val="center"/>
          </w:tcPr>
          <w:p w14:paraId="1092CE2D" w14:textId="6C7F45CD"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2</w:t>
            </w:r>
          </w:p>
        </w:tc>
        <w:tc>
          <w:tcPr>
            <w:tcW w:w="4593" w:type="dxa"/>
            <w:vAlign w:val="center"/>
          </w:tcPr>
          <w:p w14:paraId="0231FEFB" w14:textId="11FE70DA"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lang w:val="fr-FR"/>
              </w:rPr>
              <w:t>Lorsque des RCC maritimes et aéronautiques distincts sont créés, existe-t-il des dispositions en vertu desquelles</w:t>
            </w:r>
            <w:r w:rsidRPr="002A3A44">
              <w:rPr>
                <w:rFonts w:ascii="Times New Roman" w:hAnsi="Times New Roman" w:cs="Times New Roman"/>
                <w:b/>
                <w:sz w:val="24"/>
                <w:szCs w:val="24"/>
                <w:lang w:val="en-GB"/>
              </w:rPr>
              <w:t xml:space="preserve"> :</w:t>
            </w:r>
          </w:p>
        </w:tc>
        <w:tc>
          <w:tcPr>
            <w:tcW w:w="897" w:type="dxa"/>
            <w:vAlign w:val="center"/>
          </w:tcPr>
          <w:p w14:paraId="530F904A"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7AE33921"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41F45D99"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6DCC1EE8"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6FDC82A9" w14:textId="4ACAA1CB" w:rsidTr="000C6F48">
        <w:tc>
          <w:tcPr>
            <w:tcW w:w="715" w:type="dxa"/>
            <w:vMerge/>
            <w:vAlign w:val="center"/>
          </w:tcPr>
          <w:p w14:paraId="27028ADD" w14:textId="4F4024D6"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6DE8BDF7"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27960BF7" w14:textId="4A3030DE" w:rsidR="00C278AC" w:rsidRPr="002A3A44" w:rsidRDefault="00C278AC" w:rsidP="00C278AC">
            <w:pPr>
              <w:pStyle w:val="Paragraphedeliste"/>
              <w:numPr>
                <w:ilvl w:val="0"/>
                <w:numId w:val="12"/>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les ARCC informent les MRCC des situations de détresse aéronautique au-dessus de la mer ?</w:t>
            </w:r>
          </w:p>
        </w:tc>
        <w:tc>
          <w:tcPr>
            <w:tcW w:w="897" w:type="dxa"/>
            <w:vAlign w:val="center"/>
          </w:tcPr>
          <w:p w14:paraId="4255C7BD"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6018A7ED"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5DAD5411"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5AADB7CB"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214D01F1" w14:textId="5570D8C9" w:rsidTr="000C6F48">
        <w:tc>
          <w:tcPr>
            <w:tcW w:w="715" w:type="dxa"/>
            <w:vMerge/>
            <w:vAlign w:val="center"/>
          </w:tcPr>
          <w:p w14:paraId="798D87E6" w14:textId="6AD1FFBB"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08CE78B3"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45A38228" w14:textId="3B73E265" w:rsidR="00C278AC" w:rsidRPr="002A3A44" w:rsidRDefault="00C278AC" w:rsidP="00C278AC">
            <w:pPr>
              <w:pStyle w:val="Paragraphedeliste"/>
              <w:numPr>
                <w:ilvl w:val="0"/>
                <w:numId w:val="12"/>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il est déterminé quel sera le RCC chargé d’assurer la coordination relative à l’événement en cas d’amerrissage d’un aéronef  ?</w:t>
            </w:r>
          </w:p>
        </w:tc>
        <w:tc>
          <w:tcPr>
            <w:tcW w:w="897" w:type="dxa"/>
            <w:vAlign w:val="center"/>
          </w:tcPr>
          <w:p w14:paraId="2CC51F42"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6C7E0B18"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69154AED"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65398264"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4992AEF0" w14:textId="6A4C1B54" w:rsidTr="000C6F48">
        <w:tc>
          <w:tcPr>
            <w:tcW w:w="715" w:type="dxa"/>
            <w:vMerge/>
            <w:vAlign w:val="center"/>
          </w:tcPr>
          <w:p w14:paraId="225041A9" w14:textId="154C888C"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36537533"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7BF3B254" w14:textId="18C8D268" w:rsidR="00C278AC" w:rsidRPr="002A3A44" w:rsidRDefault="00C278AC" w:rsidP="00C278AC">
            <w:pPr>
              <w:pStyle w:val="Paragraphedeliste"/>
              <w:numPr>
                <w:ilvl w:val="0"/>
                <w:numId w:val="12"/>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les MRCC informent les ARCC des situations de détresse maritime, y compris des déclenchements de balises liés à une détresse ?</w:t>
            </w:r>
          </w:p>
        </w:tc>
        <w:tc>
          <w:tcPr>
            <w:tcW w:w="897" w:type="dxa"/>
            <w:vAlign w:val="center"/>
          </w:tcPr>
          <w:p w14:paraId="4F0D3AB9"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56AF6392"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19D84121"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04C16007"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63E3EE33" w14:textId="098D9F59" w:rsidTr="000C6F48">
        <w:tc>
          <w:tcPr>
            <w:tcW w:w="715" w:type="dxa"/>
            <w:vMerge/>
            <w:vAlign w:val="center"/>
          </w:tcPr>
          <w:p w14:paraId="1B4DFDF6" w14:textId="341F0DA5"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0D3C7E69"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1A1498DE" w14:textId="1E6256BC" w:rsidR="00C278AC" w:rsidRPr="002A3A44" w:rsidRDefault="00C278AC" w:rsidP="00C278AC">
            <w:pPr>
              <w:pStyle w:val="Paragraphedeliste"/>
              <w:numPr>
                <w:ilvl w:val="0"/>
                <w:numId w:val="12"/>
              </w:numPr>
              <w:spacing w:before="40" w:after="40"/>
              <w:ind w:left="312" w:right="-103"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les ARCC aident les MRCC en leur fournissant un appui SAR aéronautique et les MRCC aident les ARCC en leur fournissant un appui SAR maritime  ?</w:t>
            </w:r>
          </w:p>
        </w:tc>
        <w:tc>
          <w:tcPr>
            <w:tcW w:w="897" w:type="dxa"/>
            <w:vAlign w:val="center"/>
          </w:tcPr>
          <w:p w14:paraId="23392F9A"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074235C4"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013ADBFE"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1926D2A8"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53992E49" w14:textId="016C28CA" w:rsidTr="000C6F48">
        <w:tc>
          <w:tcPr>
            <w:tcW w:w="715" w:type="dxa"/>
            <w:vMerge w:val="restart"/>
            <w:vAlign w:val="center"/>
          </w:tcPr>
          <w:p w14:paraId="3A3610C4"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17</w:t>
            </w:r>
          </w:p>
        </w:tc>
        <w:tc>
          <w:tcPr>
            <w:tcW w:w="1350" w:type="dxa"/>
            <w:vMerge w:val="restart"/>
            <w:vAlign w:val="center"/>
          </w:tcPr>
          <w:p w14:paraId="3A9ABBE7" w14:textId="18A11EBD"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2</w:t>
            </w:r>
          </w:p>
        </w:tc>
        <w:tc>
          <w:tcPr>
            <w:tcW w:w="4593" w:type="dxa"/>
            <w:vAlign w:val="center"/>
          </w:tcPr>
          <w:p w14:paraId="29063443" w14:textId="3327652F" w:rsidR="00C278AC" w:rsidRPr="002A3A44" w:rsidRDefault="00C278AC" w:rsidP="00C278AC">
            <w:pPr>
              <w:tabs>
                <w:tab w:val="left" w:pos="4565"/>
              </w:tabs>
              <w:spacing w:before="40" w:after="40"/>
              <w:ind w:right="-103"/>
              <w:rPr>
                <w:rFonts w:ascii="Times New Roman" w:hAnsi="Times New Roman" w:cs="Times New Roman"/>
                <w:b/>
                <w:sz w:val="24"/>
                <w:szCs w:val="24"/>
                <w:lang w:val="fr-FR"/>
              </w:rPr>
            </w:pPr>
            <w:r w:rsidRPr="002A3A44">
              <w:rPr>
                <w:rFonts w:ascii="Times New Roman" w:hAnsi="Times New Roman" w:cs="Times New Roman"/>
                <w:b/>
                <w:sz w:val="24"/>
                <w:szCs w:val="24"/>
                <w:lang w:val="fr-FR"/>
              </w:rPr>
              <w:t>Chaque RCC et chaque RSC possèdent-ils le matériel adapté permettant à leur personnel</w:t>
            </w:r>
          </w:p>
          <w:p w14:paraId="472DFACE" w14:textId="5DA0AD96" w:rsidR="00C278AC" w:rsidRPr="002A3A44" w:rsidRDefault="00C278AC" w:rsidP="00C278AC">
            <w:pPr>
              <w:tabs>
                <w:tab w:val="left" w:pos="4565"/>
              </w:tabs>
              <w:spacing w:before="40" w:after="40"/>
              <w:ind w:right="-103"/>
              <w:rPr>
                <w:rFonts w:ascii="Times New Roman" w:hAnsi="Times New Roman" w:cs="Times New Roman"/>
                <w:b/>
                <w:sz w:val="24"/>
                <w:szCs w:val="24"/>
                <w:lang w:val="en-GB"/>
              </w:rPr>
            </w:pPr>
            <w:r w:rsidRPr="002A3A44">
              <w:rPr>
                <w:rFonts w:ascii="Times New Roman" w:hAnsi="Times New Roman" w:cs="Times New Roman"/>
                <w:b/>
                <w:sz w:val="24"/>
                <w:szCs w:val="24"/>
                <w:lang w:val="fr-FR"/>
              </w:rPr>
              <w:t>d’exécuter les fonctions requises, y compris</w:t>
            </w:r>
            <w:r w:rsidRPr="002A3A44">
              <w:rPr>
                <w:rFonts w:ascii="Times New Roman" w:hAnsi="Times New Roman" w:cs="Times New Roman"/>
                <w:b/>
                <w:sz w:val="24"/>
                <w:szCs w:val="24"/>
                <w:lang w:val="en-GB"/>
              </w:rPr>
              <w:t xml:space="preserve"> :</w:t>
            </w:r>
          </w:p>
        </w:tc>
        <w:tc>
          <w:tcPr>
            <w:tcW w:w="897" w:type="dxa"/>
            <w:vAlign w:val="center"/>
          </w:tcPr>
          <w:p w14:paraId="49FB953D"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59D00E02"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54E767A1"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2D6571E0"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23FB3CFA" w14:textId="27CE6376" w:rsidTr="000C6F48">
        <w:tc>
          <w:tcPr>
            <w:tcW w:w="715" w:type="dxa"/>
            <w:vMerge/>
            <w:vAlign w:val="center"/>
          </w:tcPr>
          <w:p w14:paraId="36917A4A" w14:textId="68397F15"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4A957E0C"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060D4593" w14:textId="7A127996" w:rsidR="00C278AC" w:rsidRPr="002A3A44" w:rsidRDefault="00C278AC" w:rsidP="00C278AC">
            <w:pPr>
              <w:pStyle w:val="Paragraphedeliste"/>
              <w:numPr>
                <w:ilvl w:val="0"/>
                <w:numId w:val="13"/>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des équipements de communication permettant de traiter les alertes SAR et de coordonner les opérations SAR  ?</w:t>
            </w:r>
          </w:p>
        </w:tc>
        <w:tc>
          <w:tcPr>
            <w:tcW w:w="897" w:type="dxa"/>
            <w:vAlign w:val="center"/>
          </w:tcPr>
          <w:p w14:paraId="4632BFF7"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743E2CD6"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50EB9BD4"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33CA76FA"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64894220" w14:textId="7943337D" w:rsidTr="000C6F48">
        <w:tc>
          <w:tcPr>
            <w:tcW w:w="715" w:type="dxa"/>
            <w:vMerge/>
            <w:vAlign w:val="center"/>
          </w:tcPr>
          <w:p w14:paraId="785EF8EA" w14:textId="00CD434A"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0AB2FABD"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6E802EC1" w14:textId="45916CA5" w:rsidR="00C278AC" w:rsidRPr="002A3A44" w:rsidRDefault="00C278AC" w:rsidP="00C278AC">
            <w:pPr>
              <w:pStyle w:val="Paragraphedeliste"/>
              <w:numPr>
                <w:ilvl w:val="0"/>
                <w:numId w:val="13"/>
              </w:numPr>
              <w:spacing w:before="40" w:after="40"/>
              <w:ind w:left="312" w:right="-103"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des cartes, des moyens de consigner les renseignements, des tracés de navigation et d’autres équipements généraux de bureau applicables ?</w:t>
            </w:r>
          </w:p>
        </w:tc>
        <w:tc>
          <w:tcPr>
            <w:tcW w:w="897" w:type="dxa"/>
            <w:vAlign w:val="center"/>
          </w:tcPr>
          <w:p w14:paraId="468E84CB"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271894A1"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3CBAF445"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221B42BA"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6BE79FB9" w14:textId="0ADBA2A1" w:rsidTr="000C6F48">
        <w:tc>
          <w:tcPr>
            <w:tcW w:w="715" w:type="dxa"/>
            <w:vMerge/>
            <w:vAlign w:val="center"/>
          </w:tcPr>
          <w:p w14:paraId="00BAB26D" w14:textId="5D9B2E9F"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1F688337"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155BA930" w14:textId="6B582224" w:rsidR="00C278AC" w:rsidRPr="002A3A44" w:rsidRDefault="00C278AC" w:rsidP="00C278AC">
            <w:pPr>
              <w:pStyle w:val="Paragraphedeliste"/>
              <w:numPr>
                <w:ilvl w:val="0"/>
                <w:numId w:val="13"/>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une bibliothèque de manuels, plans et documents de référence en matière de recherche et de sauvetage  ?</w:t>
            </w:r>
          </w:p>
        </w:tc>
        <w:tc>
          <w:tcPr>
            <w:tcW w:w="897" w:type="dxa"/>
            <w:vAlign w:val="center"/>
          </w:tcPr>
          <w:p w14:paraId="787642A5"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373499B3"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237EA768"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26FAB1CA"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261CE60D" w14:textId="7A8347CE" w:rsidTr="000C6F48">
        <w:tc>
          <w:tcPr>
            <w:tcW w:w="715" w:type="dxa"/>
            <w:vMerge/>
            <w:vAlign w:val="center"/>
          </w:tcPr>
          <w:p w14:paraId="2FE77478" w14:textId="25586135"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203F5466"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5D6BE799" w14:textId="10E7661B" w:rsidR="00C278AC" w:rsidRPr="002A3A44" w:rsidRDefault="00C278AC" w:rsidP="00C278AC">
            <w:pPr>
              <w:pStyle w:val="Paragraphedeliste"/>
              <w:numPr>
                <w:ilvl w:val="0"/>
                <w:numId w:val="13"/>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des ressources informatiques, y compris des bases de données, des logiciels de gestion et de planification SAR et un accès à Internet  ?</w:t>
            </w:r>
          </w:p>
        </w:tc>
        <w:tc>
          <w:tcPr>
            <w:tcW w:w="897" w:type="dxa"/>
            <w:vAlign w:val="center"/>
          </w:tcPr>
          <w:p w14:paraId="0FA0C7C7"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2DCB9111"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20E0CECA"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1966973C"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2368EF54" w14:textId="0FC493C5" w:rsidTr="000C6F48">
        <w:tc>
          <w:tcPr>
            <w:tcW w:w="715" w:type="dxa"/>
            <w:vMerge w:val="restart"/>
            <w:vAlign w:val="center"/>
          </w:tcPr>
          <w:p w14:paraId="3DB24283" w14:textId="138F0956"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rPr>
              <w:t>18</w:t>
            </w:r>
          </w:p>
        </w:tc>
        <w:tc>
          <w:tcPr>
            <w:tcW w:w="1350" w:type="dxa"/>
            <w:vMerge w:val="restart"/>
            <w:vAlign w:val="center"/>
          </w:tcPr>
          <w:p w14:paraId="5A3735AA" w14:textId="3B97EB7B" w:rsidR="00C278AC" w:rsidRPr="002A3A44" w:rsidRDefault="00C278AC" w:rsidP="00C278AC">
            <w:pPr>
              <w:spacing w:before="40" w:after="40"/>
              <w:ind w:right="-81"/>
              <w:rPr>
                <w:rFonts w:ascii="Times New Roman" w:hAnsi="Times New Roman" w:cs="Times New Roman"/>
                <w:b/>
                <w:sz w:val="24"/>
                <w:szCs w:val="24"/>
              </w:rPr>
            </w:pPr>
            <w:r w:rsidRPr="002A3A44">
              <w:rPr>
                <w:rFonts w:ascii="Times New Roman" w:hAnsi="Times New Roman" w:cs="Times New Roman"/>
                <w:b/>
                <w:sz w:val="24"/>
                <w:szCs w:val="24"/>
                <w:lang w:val="en-GB"/>
              </w:rPr>
              <w:t>IAMSAR Volume 1 – Chapitre 2</w:t>
            </w:r>
          </w:p>
        </w:tc>
        <w:tc>
          <w:tcPr>
            <w:tcW w:w="4593" w:type="dxa"/>
            <w:vAlign w:val="center"/>
          </w:tcPr>
          <w:p w14:paraId="7AAE617F" w14:textId="5BD8AE5A"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lang w:val="fr-FR"/>
              </w:rPr>
              <w:t>Le ou les RCC ou RSC sont-ils affectés à d’autres tâches</w:t>
            </w:r>
            <w:r w:rsidRPr="002A3A44">
              <w:rPr>
                <w:rFonts w:ascii="Times New Roman" w:hAnsi="Times New Roman" w:cs="Times New Roman"/>
                <w:b/>
                <w:sz w:val="24"/>
                <w:szCs w:val="24"/>
              </w:rPr>
              <w:t xml:space="preserve"> en plus des tâches SAR ? </w:t>
            </w:r>
          </w:p>
        </w:tc>
        <w:tc>
          <w:tcPr>
            <w:tcW w:w="897" w:type="dxa"/>
            <w:vAlign w:val="center"/>
          </w:tcPr>
          <w:p w14:paraId="0EDF3109"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24EAE64D"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54FDE1EC"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03659E2C"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679E6351" w14:textId="6C71BAE6" w:rsidTr="000C6F48">
        <w:tc>
          <w:tcPr>
            <w:tcW w:w="715" w:type="dxa"/>
            <w:vMerge/>
            <w:vAlign w:val="center"/>
          </w:tcPr>
          <w:p w14:paraId="173313E3" w14:textId="209F73D9" w:rsidR="00C278AC" w:rsidRPr="002A3A44" w:rsidRDefault="00C278AC" w:rsidP="00C278AC">
            <w:pPr>
              <w:spacing w:before="40" w:after="40"/>
              <w:rPr>
                <w:rFonts w:ascii="Times New Roman" w:hAnsi="Times New Roman" w:cs="Times New Roman"/>
                <w:b/>
                <w:sz w:val="24"/>
                <w:szCs w:val="24"/>
                <w:lang w:val="en-GB"/>
              </w:rPr>
            </w:pPr>
          </w:p>
        </w:tc>
        <w:tc>
          <w:tcPr>
            <w:tcW w:w="1350" w:type="dxa"/>
            <w:vMerge/>
            <w:vAlign w:val="center"/>
          </w:tcPr>
          <w:p w14:paraId="4BA4BA33" w14:textId="5DA7AD0D" w:rsidR="00C278AC" w:rsidRPr="002A3A44" w:rsidRDefault="00C278AC" w:rsidP="00C278AC">
            <w:pPr>
              <w:spacing w:before="40" w:after="40"/>
              <w:rPr>
                <w:rFonts w:ascii="Times New Roman" w:hAnsi="Times New Roman" w:cs="Times New Roman"/>
                <w:sz w:val="24"/>
                <w:szCs w:val="24"/>
              </w:rPr>
            </w:pPr>
          </w:p>
        </w:tc>
        <w:tc>
          <w:tcPr>
            <w:tcW w:w="4593" w:type="dxa"/>
            <w:vAlign w:val="center"/>
          </w:tcPr>
          <w:p w14:paraId="1D8EA862" w14:textId="48D54EBE" w:rsidR="00C278AC" w:rsidRPr="002A3A44" w:rsidRDefault="00C278AC" w:rsidP="00C278AC">
            <w:pPr>
              <w:pStyle w:val="Paragraphedeliste"/>
              <w:numPr>
                <w:ilvl w:val="0"/>
                <w:numId w:val="14"/>
              </w:numPr>
              <w:spacing w:before="40" w:after="40"/>
              <w:ind w:left="312" w:hanging="283"/>
              <w:rPr>
                <w:rFonts w:ascii="Times New Roman" w:hAnsi="Times New Roman" w:cs="Times New Roman"/>
                <w:b/>
                <w:sz w:val="24"/>
                <w:szCs w:val="24"/>
                <w:lang w:val="en-GB"/>
              </w:rPr>
            </w:pPr>
            <w:r w:rsidRPr="002A3A44">
              <w:rPr>
                <w:rFonts w:ascii="Times New Roman" w:hAnsi="Times New Roman" w:cs="Times New Roman"/>
                <w:sz w:val="24"/>
                <w:szCs w:val="24"/>
              </w:rPr>
              <w:t>Dans l’affirmative, des dispositions sont-elles en place pour garantir que ces tâches ne compromettent pas la capacité des centres à s’acquitter de leurs responsabilités SAR ?</w:t>
            </w:r>
          </w:p>
        </w:tc>
        <w:tc>
          <w:tcPr>
            <w:tcW w:w="897" w:type="dxa"/>
            <w:vAlign w:val="center"/>
          </w:tcPr>
          <w:p w14:paraId="04DE84EE"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12869ACB"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2CD08240"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621BFD3E"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163281AE" w14:textId="66CF1EBE" w:rsidTr="000C6F48">
        <w:tc>
          <w:tcPr>
            <w:tcW w:w="715" w:type="dxa"/>
            <w:vMerge w:val="restart"/>
            <w:vAlign w:val="center"/>
          </w:tcPr>
          <w:p w14:paraId="7C9D36FE" w14:textId="2AA5BCB7" w:rsidR="00C278AC" w:rsidRPr="002A3A44" w:rsidRDefault="00C278AC" w:rsidP="00C278AC">
            <w:pPr>
              <w:spacing w:before="40" w:after="40"/>
              <w:jc w:val="center"/>
              <w:rPr>
                <w:rFonts w:ascii="Times New Roman" w:hAnsi="Times New Roman" w:cs="Times New Roman"/>
                <w:b/>
                <w:sz w:val="24"/>
                <w:szCs w:val="24"/>
              </w:rPr>
            </w:pPr>
            <w:r w:rsidRPr="002A3A44">
              <w:rPr>
                <w:rFonts w:ascii="Times New Roman" w:hAnsi="Times New Roman" w:cs="Times New Roman"/>
                <w:b/>
                <w:sz w:val="24"/>
                <w:szCs w:val="24"/>
              </w:rPr>
              <w:t>19</w:t>
            </w:r>
          </w:p>
        </w:tc>
        <w:tc>
          <w:tcPr>
            <w:tcW w:w="1350" w:type="dxa"/>
            <w:vMerge w:val="restart"/>
            <w:vAlign w:val="center"/>
          </w:tcPr>
          <w:p w14:paraId="469A98C8" w14:textId="63534192" w:rsidR="00C278AC" w:rsidRPr="002A3A44" w:rsidRDefault="00C278AC" w:rsidP="00C278AC">
            <w:pPr>
              <w:spacing w:before="40" w:after="40"/>
              <w:ind w:right="-81"/>
              <w:rPr>
                <w:rFonts w:ascii="Times New Roman" w:hAnsi="Times New Roman" w:cs="Times New Roman"/>
                <w:b/>
                <w:sz w:val="24"/>
                <w:szCs w:val="24"/>
              </w:rPr>
            </w:pPr>
            <w:r w:rsidRPr="002A3A44">
              <w:rPr>
                <w:rFonts w:ascii="Times New Roman" w:hAnsi="Times New Roman" w:cs="Times New Roman"/>
                <w:b/>
                <w:sz w:val="24"/>
                <w:szCs w:val="24"/>
                <w:lang w:val="en-GB"/>
              </w:rPr>
              <w:t>IAMSAR Volume 1 – Chapitre 2</w:t>
            </w:r>
          </w:p>
        </w:tc>
        <w:tc>
          <w:tcPr>
            <w:tcW w:w="4593" w:type="dxa"/>
            <w:vAlign w:val="center"/>
          </w:tcPr>
          <w:p w14:paraId="365395FA" w14:textId="22A59B72" w:rsidR="00C278AC" w:rsidRPr="002A3A44" w:rsidRDefault="00C278AC" w:rsidP="00C278AC">
            <w:pPr>
              <w:spacing w:before="40" w:after="40"/>
              <w:rPr>
                <w:rFonts w:ascii="Times New Roman" w:hAnsi="Times New Roman" w:cs="Times New Roman"/>
                <w:b/>
                <w:sz w:val="24"/>
                <w:szCs w:val="24"/>
              </w:rPr>
            </w:pPr>
            <w:r w:rsidRPr="002A3A44">
              <w:rPr>
                <w:rFonts w:ascii="Times New Roman" w:hAnsi="Times New Roman" w:cs="Times New Roman"/>
                <w:b/>
                <w:sz w:val="24"/>
                <w:szCs w:val="24"/>
                <w:lang w:val="fr-FR"/>
              </w:rPr>
              <w:t>Y a-t-il des plans d’urgence et des moyens de récupération en place à tous les aéroports situés près d’une étendue d’eau pour le sauvetage de survivants dans l’eau</w:t>
            </w:r>
            <w:r w:rsidRPr="002A3A44">
              <w:rPr>
                <w:rFonts w:ascii="Times New Roman" w:hAnsi="Times New Roman" w:cs="Times New Roman"/>
                <w:b/>
                <w:sz w:val="24"/>
                <w:szCs w:val="24"/>
              </w:rPr>
              <w:t xml:space="preserve"> ?  </w:t>
            </w:r>
          </w:p>
        </w:tc>
        <w:tc>
          <w:tcPr>
            <w:tcW w:w="897" w:type="dxa"/>
            <w:vAlign w:val="center"/>
          </w:tcPr>
          <w:p w14:paraId="3FAD5A48"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30395AB6"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6091525C"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32DB5C74"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234FF13F" w14:textId="2476AA87" w:rsidTr="000C6F48">
        <w:tc>
          <w:tcPr>
            <w:tcW w:w="715" w:type="dxa"/>
            <w:vMerge/>
            <w:vAlign w:val="center"/>
          </w:tcPr>
          <w:p w14:paraId="425517DB" w14:textId="202C1F4E"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4FA42E19"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558108F2" w14:textId="0FB5B45F" w:rsidR="00C278AC" w:rsidRPr="002A3A44" w:rsidRDefault="00C278AC" w:rsidP="00C278AC">
            <w:pPr>
              <w:pStyle w:val="Paragraphedeliste"/>
              <w:numPr>
                <w:ilvl w:val="0"/>
                <w:numId w:val="15"/>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Dans l’affirmative, ces plans incluent-ils aussi bien les autorités aéroportuaires que les RCC ?</w:t>
            </w:r>
          </w:p>
        </w:tc>
        <w:tc>
          <w:tcPr>
            <w:tcW w:w="897" w:type="dxa"/>
            <w:vAlign w:val="center"/>
          </w:tcPr>
          <w:p w14:paraId="52410454"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444C1E8B"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3359E0D7"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7778D575"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4E5F0D75" w14:textId="71A1D03A" w:rsidTr="000C6F48">
        <w:tc>
          <w:tcPr>
            <w:tcW w:w="715" w:type="dxa"/>
            <w:vAlign w:val="center"/>
          </w:tcPr>
          <w:p w14:paraId="4CE6B27C"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20</w:t>
            </w:r>
          </w:p>
        </w:tc>
        <w:tc>
          <w:tcPr>
            <w:tcW w:w="1350" w:type="dxa"/>
            <w:vAlign w:val="center"/>
          </w:tcPr>
          <w:p w14:paraId="7A1ADD92" w14:textId="15D669F5"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2</w:t>
            </w:r>
          </w:p>
        </w:tc>
        <w:tc>
          <w:tcPr>
            <w:tcW w:w="4593" w:type="dxa"/>
            <w:vAlign w:val="center"/>
          </w:tcPr>
          <w:p w14:paraId="495A2C84" w14:textId="4EA821A0" w:rsidR="00C278AC" w:rsidRPr="002A3A44" w:rsidRDefault="00C278AC" w:rsidP="00C278AC">
            <w:pPr>
              <w:spacing w:before="60" w:after="60"/>
              <w:ind w:right="-103"/>
              <w:rPr>
                <w:rFonts w:ascii="Times New Roman" w:hAnsi="Times New Roman" w:cs="Times New Roman"/>
                <w:b/>
                <w:sz w:val="24"/>
                <w:szCs w:val="24"/>
                <w:lang w:val="en-GB"/>
              </w:rPr>
            </w:pPr>
            <w:r w:rsidRPr="002A3A44">
              <w:rPr>
                <w:rFonts w:ascii="Times New Roman" w:hAnsi="Times New Roman" w:cs="Times New Roman"/>
                <w:b/>
                <w:sz w:val="24"/>
                <w:szCs w:val="24"/>
                <w:lang w:val="fr-FR"/>
              </w:rPr>
              <w:t xml:space="preserve">Les installations qui servent de postes d’alerte pour la réception d’informations aéronautiques et maritimes et </w:t>
            </w:r>
            <w:r w:rsidRPr="002A3A44">
              <w:rPr>
                <w:rFonts w:ascii="Times New Roman" w:hAnsi="Times New Roman" w:cs="Times New Roman"/>
                <w:b/>
                <w:sz w:val="24"/>
                <w:szCs w:val="24"/>
                <w:lang w:val="fr-FR"/>
              </w:rPr>
              <w:lastRenderedPageBreak/>
              <w:t>l’intervention dans une situation de détresse fonctionnent-elles</w:t>
            </w:r>
            <w:r w:rsidRPr="002A3A44">
              <w:rPr>
                <w:rFonts w:ascii="Times New Roman" w:hAnsi="Times New Roman" w:cs="Times New Roman"/>
                <w:b/>
                <w:sz w:val="24"/>
                <w:szCs w:val="24"/>
                <w:lang w:val="en-GB"/>
              </w:rPr>
              <w:t xml:space="preserve"> 24 heures sur 24 ?</w:t>
            </w:r>
          </w:p>
        </w:tc>
        <w:tc>
          <w:tcPr>
            <w:tcW w:w="897" w:type="dxa"/>
            <w:vAlign w:val="center"/>
          </w:tcPr>
          <w:p w14:paraId="236AAC41"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29B1BD50"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729A958A"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67BE4278"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53038EE1" w14:textId="0908EA1C" w:rsidTr="000C6F48">
        <w:tc>
          <w:tcPr>
            <w:tcW w:w="715" w:type="dxa"/>
            <w:vAlign w:val="center"/>
          </w:tcPr>
          <w:p w14:paraId="2F942529"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lastRenderedPageBreak/>
              <w:t>21</w:t>
            </w:r>
          </w:p>
        </w:tc>
        <w:tc>
          <w:tcPr>
            <w:tcW w:w="1350" w:type="dxa"/>
            <w:vAlign w:val="center"/>
          </w:tcPr>
          <w:p w14:paraId="5A676FCC" w14:textId="65932DDA"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Annexe 12 — § 5.2</w:t>
            </w:r>
          </w:p>
          <w:p w14:paraId="3AD8A4BD" w14:textId="263FC20D"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 1 – Chap 2</w:t>
            </w:r>
          </w:p>
        </w:tc>
        <w:tc>
          <w:tcPr>
            <w:tcW w:w="4593" w:type="dxa"/>
            <w:vAlign w:val="center"/>
          </w:tcPr>
          <w:p w14:paraId="61625FB2" w14:textId="456EF95A" w:rsidR="00C278AC" w:rsidRPr="002A3A44" w:rsidRDefault="00C278AC" w:rsidP="00C278AC">
            <w:pPr>
              <w:spacing w:before="60" w:after="60"/>
              <w:rPr>
                <w:rFonts w:ascii="Times New Roman" w:hAnsi="Times New Roman" w:cs="Times New Roman"/>
                <w:b/>
                <w:sz w:val="24"/>
                <w:szCs w:val="24"/>
                <w:lang w:val="en-GB"/>
              </w:rPr>
            </w:pPr>
            <w:r w:rsidRPr="002A3A44">
              <w:rPr>
                <w:rFonts w:ascii="Times New Roman" w:hAnsi="Times New Roman" w:cs="Times New Roman"/>
                <w:b/>
                <w:sz w:val="24"/>
                <w:szCs w:val="24"/>
                <w:lang w:val="en-GB"/>
              </w:rPr>
              <w:t>L'État a-t-il établi des procédures à suivre par les RCC et les RSC pendant les phases d'urgence (phase d'incertitude, phase d'alerte et phase de détresse) ?</w:t>
            </w:r>
          </w:p>
        </w:tc>
        <w:tc>
          <w:tcPr>
            <w:tcW w:w="897" w:type="dxa"/>
            <w:vAlign w:val="center"/>
          </w:tcPr>
          <w:p w14:paraId="15FE2CA6"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18FEAA63"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38961583"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3609F8F5"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228C108E" w14:textId="37A09F1A" w:rsidTr="000C6F48">
        <w:tc>
          <w:tcPr>
            <w:tcW w:w="715" w:type="dxa"/>
            <w:vAlign w:val="center"/>
          </w:tcPr>
          <w:p w14:paraId="4A8D3EE1"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22</w:t>
            </w:r>
          </w:p>
        </w:tc>
        <w:tc>
          <w:tcPr>
            <w:tcW w:w="1350" w:type="dxa"/>
            <w:vAlign w:val="center"/>
          </w:tcPr>
          <w:p w14:paraId="14291E70" w14:textId="1C2A56A6"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2</w:t>
            </w:r>
          </w:p>
        </w:tc>
        <w:tc>
          <w:tcPr>
            <w:tcW w:w="4593" w:type="dxa"/>
            <w:vAlign w:val="center"/>
          </w:tcPr>
          <w:p w14:paraId="27B22238" w14:textId="0B8967E2" w:rsidR="00C278AC" w:rsidRPr="002A3A44" w:rsidRDefault="00C278AC" w:rsidP="00C278AC">
            <w:pPr>
              <w:spacing w:before="60" w:after="60"/>
              <w:ind w:right="-103"/>
              <w:rPr>
                <w:rFonts w:ascii="Times New Roman" w:hAnsi="Times New Roman" w:cs="Times New Roman"/>
                <w:b/>
                <w:sz w:val="24"/>
                <w:szCs w:val="24"/>
                <w:lang w:val="en-GB"/>
              </w:rPr>
            </w:pPr>
            <w:r w:rsidRPr="002A3A44">
              <w:rPr>
                <w:rFonts w:ascii="Times New Roman" w:hAnsi="Times New Roman" w:cs="Times New Roman"/>
                <w:b/>
                <w:sz w:val="24"/>
                <w:szCs w:val="24"/>
                <w:lang w:val="fr-FR"/>
              </w:rPr>
              <w:t>L’État a-t-il un point de contact SAR (SPOC) fiable disponible 24 h sur 24 chargé de recevoir les alertes de détresse du SMDSM, y compris les alertes des balises de détresse Cospas-Sarsat, d’en accuser réception et d’y répondre</w:t>
            </w:r>
            <w:r w:rsidRPr="002A3A44">
              <w:rPr>
                <w:rFonts w:ascii="Times New Roman" w:hAnsi="Times New Roman" w:cs="Times New Roman"/>
                <w:b/>
                <w:sz w:val="24"/>
                <w:szCs w:val="24"/>
                <w:lang w:val="en-GB"/>
              </w:rPr>
              <w:t xml:space="preserve"> ?</w:t>
            </w:r>
          </w:p>
        </w:tc>
        <w:tc>
          <w:tcPr>
            <w:tcW w:w="897" w:type="dxa"/>
            <w:vAlign w:val="center"/>
          </w:tcPr>
          <w:p w14:paraId="77D78812"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083F8DCE"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2E699ACC"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280488F4"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38183BA7" w14:textId="5106D0AE" w:rsidTr="000C6F48">
        <w:tc>
          <w:tcPr>
            <w:tcW w:w="715" w:type="dxa"/>
            <w:vAlign w:val="center"/>
          </w:tcPr>
          <w:p w14:paraId="7263CE5B"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23</w:t>
            </w:r>
          </w:p>
        </w:tc>
        <w:tc>
          <w:tcPr>
            <w:tcW w:w="1350" w:type="dxa"/>
            <w:vAlign w:val="center"/>
          </w:tcPr>
          <w:p w14:paraId="64D97461" w14:textId="385EEDF8"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Annexe 12 — § 4.2</w:t>
            </w:r>
          </w:p>
          <w:p w14:paraId="6757AEA7" w14:textId="7C743E1C"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 1 – Chap 2</w:t>
            </w:r>
          </w:p>
        </w:tc>
        <w:tc>
          <w:tcPr>
            <w:tcW w:w="4593" w:type="dxa"/>
            <w:vAlign w:val="center"/>
          </w:tcPr>
          <w:p w14:paraId="79F070CA" w14:textId="47C82AA9" w:rsidR="00C278AC" w:rsidRPr="002A3A44" w:rsidRDefault="00C278AC" w:rsidP="00C278AC">
            <w:pPr>
              <w:spacing w:before="60" w:after="60"/>
              <w:rPr>
                <w:rFonts w:ascii="Times New Roman" w:hAnsi="Times New Roman" w:cs="Times New Roman"/>
                <w:b/>
                <w:sz w:val="24"/>
                <w:szCs w:val="24"/>
                <w:lang w:val="en-GB"/>
              </w:rPr>
            </w:pPr>
            <w:r w:rsidRPr="002A3A44">
              <w:rPr>
                <w:rFonts w:ascii="Times New Roman" w:hAnsi="Times New Roman" w:cs="Times New Roman"/>
                <w:b/>
                <w:sz w:val="24"/>
                <w:szCs w:val="24"/>
                <w:lang w:val="fr-FR"/>
              </w:rPr>
              <w:t xml:space="preserve">Chaque RCC ou RSC a-t-il un manuel relatif aux opérations, énonçant des procédures et donnant des indications sur la façon de réagir à toutes les situations SAR prévisibles </w:t>
            </w:r>
            <w:r w:rsidRPr="002A3A44">
              <w:rPr>
                <w:rFonts w:ascii="Times New Roman" w:hAnsi="Times New Roman" w:cs="Times New Roman"/>
                <w:b/>
                <w:sz w:val="24"/>
                <w:szCs w:val="24"/>
                <w:lang w:val="en-GB"/>
              </w:rPr>
              <w:t>?</w:t>
            </w:r>
          </w:p>
        </w:tc>
        <w:tc>
          <w:tcPr>
            <w:tcW w:w="897" w:type="dxa"/>
            <w:vAlign w:val="center"/>
          </w:tcPr>
          <w:p w14:paraId="1823FFC7"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0C99EB14"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3935C7CC"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0D808D76"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1DE8DB85" w14:textId="17BFB113" w:rsidTr="000C6F48">
        <w:tc>
          <w:tcPr>
            <w:tcW w:w="715" w:type="dxa"/>
            <w:vAlign w:val="center"/>
          </w:tcPr>
          <w:p w14:paraId="14B53EA7"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24</w:t>
            </w:r>
          </w:p>
        </w:tc>
        <w:tc>
          <w:tcPr>
            <w:tcW w:w="1350" w:type="dxa"/>
            <w:vAlign w:val="center"/>
          </w:tcPr>
          <w:p w14:paraId="49170366" w14:textId="152DAE05"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2</w:t>
            </w:r>
          </w:p>
        </w:tc>
        <w:tc>
          <w:tcPr>
            <w:tcW w:w="4593" w:type="dxa"/>
            <w:vAlign w:val="center"/>
          </w:tcPr>
          <w:p w14:paraId="08313D00" w14:textId="1AFB4BE9" w:rsidR="00C278AC" w:rsidRPr="002A3A44" w:rsidRDefault="00C278AC" w:rsidP="00C278AC">
            <w:pPr>
              <w:spacing w:before="60" w:after="60"/>
              <w:rPr>
                <w:rFonts w:ascii="Times New Roman" w:hAnsi="Times New Roman" w:cs="Times New Roman"/>
                <w:b/>
                <w:sz w:val="24"/>
                <w:szCs w:val="24"/>
                <w:lang w:val="en-GB"/>
              </w:rPr>
            </w:pPr>
            <w:r w:rsidRPr="002A3A44">
              <w:rPr>
                <w:rFonts w:ascii="Times New Roman" w:hAnsi="Times New Roman" w:cs="Times New Roman"/>
                <w:b/>
                <w:sz w:val="24"/>
                <w:szCs w:val="24"/>
                <w:lang w:val="fr-FR"/>
              </w:rPr>
              <w:t xml:space="preserve">Le ou les RCC et RSC utilisent-ils des systèmes internationaux qui facilitent les recherches et le sauvetage, par exemple Amver, Cospas-Sarsat, planification de recherche assistée par ordinateur </w:t>
            </w:r>
            <w:r w:rsidRPr="002A3A44">
              <w:rPr>
                <w:rFonts w:ascii="Times New Roman" w:hAnsi="Times New Roman" w:cs="Times New Roman"/>
                <w:b/>
                <w:sz w:val="24"/>
                <w:szCs w:val="24"/>
                <w:lang w:val="en-GB"/>
              </w:rPr>
              <w:t>?</w:t>
            </w:r>
          </w:p>
        </w:tc>
        <w:tc>
          <w:tcPr>
            <w:tcW w:w="897" w:type="dxa"/>
            <w:vAlign w:val="center"/>
          </w:tcPr>
          <w:p w14:paraId="63FDE28B"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21C6AA82"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004304E4"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2FF8EB23"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1A91D560" w14:textId="7B617142" w:rsidTr="000C6F48">
        <w:tc>
          <w:tcPr>
            <w:tcW w:w="715" w:type="dxa"/>
            <w:vAlign w:val="center"/>
          </w:tcPr>
          <w:p w14:paraId="093A3BCF"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25</w:t>
            </w:r>
          </w:p>
        </w:tc>
        <w:tc>
          <w:tcPr>
            <w:tcW w:w="1350" w:type="dxa"/>
            <w:vAlign w:val="center"/>
          </w:tcPr>
          <w:p w14:paraId="3D5767E6" w14:textId="1BD6231C"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2</w:t>
            </w:r>
          </w:p>
        </w:tc>
        <w:tc>
          <w:tcPr>
            <w:tcW w:w="4593" w:type="dxa"/>
            <w:vAlign w:val="center"/>
          </w:tcPr>
          <w:p w14:paraId="1A153A69" w14:textId="359BFCF7" w:rsidR="00C278AC" w:rsidRPr="002A3A44" w:rsidRDefault="00C278AC" w:rsidP="00C278AC">
            <w:pPr>
              <w:spacing w:before="60" w:after="60"/>
              <w:rPr>
                <w:rFonts w:ascii="Times New Roman" w:hAnsi="Times New Roman" w:cs="Times New Roman"/>
                <w:b/>
                <w:sz w:val="24"/>
                <w:szCs w:val="24"/>
                <w:lang w:val="en-GB"/>
              </w:rPr>
            </w:pPr>
            <w:r w:rsidRPr="002A3A44">
              <w:rPr>
                <w:rFonts w:ascii="Times New Roman" w:hAnsi="Times New Roman" w:cs="Times New Roman"/>
                <w:b/>
                <w:sz w:val="24"/>
                <w:szCs w:val="24"/>
                <w:lang w:val="fr-FR"/>
              </w:rPr>
              <w:t>Le ou les RCC et RSC font-ils un suivi de la progression des interventions SAR et ajustent-ils en cas de besoin la planification de la recherche</w:t>
            </w:r>
            <w:r w:rsidRPr="002A3A44">
              <w:rPr>
                <w:rFonts w:ascii="Times New Roman" w:hAnsi="Times New Roman" w:cs="Times New Roman"/>
                <w:b/>
                <w:sz w:val="24"/>
                <w:szCs w:val="24"/>
                <w:lang w:val="en-GB"/>
              </w:rPr>
              <w:t xml:space="preserve"> ?</w:t>
            </w:r>
          </w:p>
        </w:tc>
        <w:tc>
          <w:tcPr>
            <w:tcW w:w="897" w:type="dxa"/>
            <w:vAlign w:val="center"/>
          </w:tcPr>
          <w:p w14:paraId="3B6E8930"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4357F8FE"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18A5A308"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6442DF1F"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13451EC2" w14:textId="747682B3" w:rsidTr="000C6F48">
        <w:tc>
          <w:tcPr>
            <w:tcW w:w="715" w:type="dxa"/>
            <w:vAlign w:val="center"/>
          </w:tcPr>
          <w:p w14:paraId="67B37CAB"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lastRenderedPageBreak/>
              <w:t>26</w:t>
            </w:r>
          </w:p>
        </w:tc>
        <w:tc>
          <w:tcPr>
            <w:tcW w:w="1350" w:type="dxa"/>
            <w:vAlign w:val="center"/>
          </w:tcPr>
          <w:p w14:paraId="573608C2" w14:textId="1088CE71"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Annexe 12 — § 5.5</w:t>
            </w:r>
          </w:p>
          <w:p w14:paraId="0CC36BEF" w14:textId="02AF428A"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 1 – Chap 2</w:t>
            </w:r>
          </w:p>
        </w:tc>
        <w:tc>
          <w:tcPr>
            <w:tcW w:w="4593" w:type="dxa"/>
            <w:vAlign w:val="center"/>
          </w:tcPr>
          <w:p w14:paraId="6BC2A02F" w14:textId="3C4468F8" w:rsidR="00C278AC" w:rsidRPr="002A3A44" w:rsidRDefault="00C278AC" w:rsidP="00C278AC">
            <w:pPr>
              <w:spacing w:before="60" w:after="60"/>
              <w:rPr>
                <w:rFonts w:ascii="Times New Roman" w:hAnsi="Times New Roman" w:cs="Times New Roman"/>
                <w:b/>
                <w:sz w:val="24"/>
                <w:szCs w:val="24"/>
                <w:lang w:val="en-GB"/>
              </w:rPr>
            </w:pPr>
            <w:r w:rsidRPr="002A3A44">
              <w:rPr>
                <w:rFonts w:ascii="Times New Roman" w:hAnsi="Times New Roman" w:cs="Times New Roman"/>
                <w:b/>
                <w:sz w:val="24"/>
                <w:szCs w:val="24"/>
                <w:lang w:val="fr-FR"/>
              </w:rPr>
              <w:t>Existe-t-il des procédures établies à suivre par les RCC et RSC à la fin ou au moment de la suspension des opérations de recherche et de sauvetage</w:t>
            </w:r>
            <w:r w:rsidRPr="002A3A44">
              <w:rPr>
                <w:rFonts w:ascii="Times New Roman" w:hAnsi="Times New Roman" w:cs="Times New Roman"/>
                <w:b/>
                <w:sz w:val="24"/>
                <w:szCs w:val="24"/>
                <w:lang w:val="en-GB"/>
              </w:rPr>
              <w:t xml:space="preserve"> ?</w:t>
            </w:r>
          </w:p>
        </w:tc>
        <w:tc>
          <w:tcPr>
            <w:tcW w:w="897" w:type="dxa"/>
            <w:vAlign w:val="center"/>
          </w:tcPr>
          <w:p w14:paraId="248812C7"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6702925C"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4278EA33"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0180F016"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25D6B355" w14:textId="4A873490" w:rsidTr="000C6F48">
        <w:tc>
          <w:tcPr>
            <w:tcW w:w="715" w:type="dxa"/>
            <w:vMerge w:val="restart"/>
            <w:vAlign w:val="center"/>
          </w:tcPr>
          <w:p w14:paraId="5DB9B05F"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27</w:t>
            </w:r>
          </w:p>
        </w:tc>
        <w:tc>
          <w:tcPr>
            <w:tcW w:w="1350" w:type="dxa"/>
            <w:vMerge w:val="restart"/>
            <w:vAlign w:val="center"/>
          </w:tcPr>
          <w:p w14:paraId="0BD78940" w14:textId="0B702230"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Annexe 12 — § 3.2</w:t>
            </w:r>
          </w:p>
          <w:p w14:paraId="1DDFBE41" w14:textId="77777777" w:rsidR="00C278AC" w:rsidRPr="002A3A44" w:rsidRDefault="00C278AC" w:rsidP="00C278AC">
            <w:pPr>
              <w:spacing w:before="40" w:after="40"/>
              <w:ind w:right="-81"/>
              <w:rPr>
                <w:rFonts w:ascii="Times New Roman" w:hAnsi="Times New Roman" w:cs="Times New Roman"/>
                <w:b/>
                <w:sz w:val="24"/>
                <w:szCs w:val="24"/>
                <w:lang w:val="en-GB"/>
              </w:rPr>
            </w:pPr>
          </w:p>
          <w:p w14:paraId="4FD5519C" w14:textId="0261DC6E"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2</w:t>
            </w:r>
          </w:p>
        </w:tc>
        <w:tc>
          <w:tcPr>
            <w:tcW w:w="4593" w:type="dxa"/>
            <w:vAlign w:val="center"/>
          </w:tcPr>
          <w:p w14:paraId="37B019AF" w14:textId="28D1A8C2" w:rsidR="00C278AC" w:rsidRPr="002A3A44" w:rsidRDefault="00C278AC" w:rsidP="00C278AC">
            <w:pPr>
              <w:spacing w:before="40" w:after="40"/>
              <w:rPr>
                <w:rFonts w:ascii="Times New Roman" w:hAnsi="Times New Roman" w:cs="Times New Roman"/>
                <w:sz w:val="24"/>
                <w:szCs w:val="24"/>
                <w:lang w:val="en-GB"/>
              </w:rPr>
            </w:pPr>
            <w:r w:rsidRPr="002A3A44">
              <w:rPr>
                <w:rFonts w:ascii="Times New Roman" w:hAnsi="Times New Roman" w:cs="Times New Roman"/>
                <w:b/>
                <w:sz w:val="24"/>
                <w:szCs w:val="24"/>
                <w:lang w:val="fr-FR"/>
              </w:rPr>
              <w:t>L’État a-t-il pris des dispositions pour utiliser rapidement des unités SAR et autres installations disponibles afin d’aider les aéronefs ou navires ou leurs occupants qui se trouveraient, ou sembleraient se trouver, dans une situation d’urgence</w:t>
            </w:r>
            <w:r w:rsidRPr="002A3A44">
              <w:rPr>
                <w:rFonts w:ascii="Times New Roman" w:hAnsi="Times New Roman" w:cs="Times New Roman"/>
                <w:b/>
                <w:sz w:val="24"/>
                <w:szCs w:val="24"/>
                <w:lang w:val="en-GB"/>
              </w:rPr>
              <w:t xml:space="preserve"> ?</w:t>
            </w:r>
          </w:p>
        </w:tc>
        <w:tc>
          <w:tcPr>
            <w:tcW w:w="897" w:type="dxa"/>
            <w:vAlign w:val="center"/>
          </w:tcPr>
          <w:p w14:paraId="79D61AFF"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1DB62A27"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09F210CE"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3FF85779"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3424BF2A" w14:textId="3540961F" w:rsidTr="000C6F48">
        <w:tc>
          <w:tcPr>
            <w:tcW w:w="715" w:type="dxa"/>
            <w:vMerge/>
            <w:vAlign w:val="center"/>
          </w:tcPr>
          <w:p w14:paraId="38AA7FBF" w14:textId="13F7AA7D"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72ECD5B9"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7FF3A13E" w14:textId="4DF2A340" w:rsidR="00C278AC" w:rsidRPr="002A3A44" w:rsidRDefault="00C278AC" w:rsidP="00C278AC">
            <w:pPr>
              <w:pStyle w:val="Paragraphedeliste"/>
              <w:numPr>
                <w:ilvl w:val="0"/>
                <w:numId w:val="16"/>
              </w:numPr>
              <w:spacing w:before="40" w:after="40"/>
              <w:ind w:left="312" w:hanging="312"/>
              <w:rPr>
                <w:rFonts w:ascii="Times New Roman" w:hAnsi="Times New Roman" w:cs="Times New Roman"/>
                <w:b/>
                <w:sz w:val="24"/>
                <w:szCs w:val="24"/>
                <w:lang w:val="en-GB"/>
              </w:rPr>
            </w:pPr>
            <w:r w:rsidRPr="002A3A44">
              <w:rPr>
                <w:rFonts w:ascii="Times New Roman" w:hAnsi="Times New Roman" w:cs="Times New Roman"/>
                <w:sz w:val="24"/>
                <w:szCs w:val="24"/>
                <w:lang w:val="en-GB"/>
              </w:rPr>
              <w:t>Y a-t-il des unités SAR disponibles qui sont en mesure d’intervenir en tous points de la ou des SRR de l’État ?</w:t>
            </w:r>
          </w:p>
        </w:tc>
        <w:tc>
          <w:tcPr>
            <w:tcW w:w="897" w:type="dxa"/>
            <w:vAlign w:val="center"/>
          </w:tcPr>
          <w:p w14:paraId="407DC614"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585946F1"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65B3F187"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09CC02F3"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38BD9718" w14:textId="7299D607" w:rsidTr="000C6F48">
        <w:tc>
          <w:tcPr>
            <w:tcW w:w="715" w:type="dxa"/>
            <w:vMerge/>
            <w:vAlign w:val="center"/>
          </w:tcPr>
          <w:p w14:paraId="00C67631" w14:textId="1F543336"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03FC869F"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58B0F7A9" w14:textId="5EDE4628" w:rsidR="00C278AC" w:rsidRPr="002A3A44" w:rsidRDefault="00C278AC" w:rsidP="00C278AC">
            <w:pPr>
              <w:pStyle w:val="Paragraphedeliste"/>
              <w:numPr>
                <w:ilvl w:val="0"/>
                <w:numId w:val="16"/>
              </w:numPr>
              <w:spacing w:before="40" w:after="40"/>
              <w:ind w:left="312" w:hanging="312"/>
              <w:rPr>
                <w:rFonts w:ascii="Times New Roman" w:hAnsi="Times New Roman" w:cs="Times New Roman"/>
                <w:sz w:val="24"/>
                <w:szCs w:val="24"/>
                <w:lang w:val="en-GB"/>
              </w:rPr>
            </w:pPr>
            <w:r w:rsidRPr="002A3A44">
              <w:rPr>
                <w:rFonts w:ascii="Times New Roman" w:hAnsi="Times New Roman" w:cs="Times New Roman"/>
                <w:sz w:val="24"/>
                <w:szCs w:val="24"/>
                <w:lang w:val="en-GB"/>
              </w:rPr>
              <w:t>Les unités SAR ont-elles à bord le volume III du Manuel IAMSAR ?</w:t>
            </w:r>
          </w:p>
        </w:tc>
        <w:tc>
          <w:tcPr>
            <w:tcW w:w="897" w:type="dxa"/>
            <w:vAlign w:val="center"/>
          </w:tcPr>
          <w:p w14:paraId="181A01A3"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40E2842C"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630F595F"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12B4BBC3"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1E37554B" w14:textId="3A93ED00" w:rsidTr="000C6F48">
        <w:tc>
          <w:tcPr>
            <w:tcW w:w="715" w:type="dxa"/>
            <w:vMerge w:val="restart"/>
            <w:vAlign w:val="center"/>
          </w:tcPr>
          <w:p w14:paraId="5C5A3521"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28A</w:t>
            </w:r>
          </w:p>
        </w:tc>
        <w:tc>
          <w:tcPr>
            <w:tcW w:w="1350" w:type="dxa"/>
            <w:vMerge w:val="restart"/>
            <w:vAlign w:val="center"/>
          </w:tcPr>
          <w:p w14:paraId="66019434" w14:textId="092C9440"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Annexe 12 — § 2.6</w:t>
            </w:r>
          </w:p>
          <w:p w14:paraId="4DA7ACA4" w14:textId="77777777" w:rsidR="00C278AC" w:rsidRPr="002A3A44" w:rsidRDefault="00C278AC" w:rsidP="00C278AC">
            <w:pPr>
              <w:spacing w:before="40" w:after="40"/>
              <w:ind w:right="-81"/>
              <w:rPr>
                <w:rFonts w:ascii="Times New Roman" w:hAnsi="Times New Roman" w:cs="Times New Roman"/>
                <w:b/>
                <w:sz w:val="24"/>
                <w:szCs w:val="24"/>
                <w:lang w:val="en-GB"/>
              </w:rPr>
            </w:pPr>
          </w:p>
          <w:p w14:paraId="6C30FDFD" w14:textId="0A38C8C7"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2</w:t>
            </w:r>
          </w:p>
        </w:tc>
        <w:tc>
          <w:tcPr>
            <w:tcW w:w="4593" w:type="dxa"/>
            <w:vAlign w:val="center"/>
          </w:tcPr>
          <w:p w14:paraId="0BB522C9" w14:textId="24F1BBA0"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lang w:val="fr-FR"/>
              </w:rPr>
              <w:t>Y a-t-il des aéronefs SAR disponibles qui possèdent le matériel pour</w:t>
            </w:r>
            <w:r w:rsidRPr="002A3A44">
              <w:rPr>
                <w:rFonts w:ascii="Times New Roman" w:hAnsi="Times New Roman" w:cs="Times New Roman"/>
                <w:b/>
                <w:sz w:val="24"/>
                <w:szCs w:val="24"/>
                <w:lang w:val="en-GB"/>
              </w:rPr>
              <w:t xml:space="preserve"> :</w:t>
            </w:r>
          </w:p>
        </w:tc>
        <w:tc>
          <w:tcPr>
            <w:tcW w:w="897" w:type="dxa"/>
            <w:vAlign w:val="center"/>
          </w:tcPr>
          <w:p w14:paraId="3F042CCC"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7EF98E2E"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00FEF36F"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57F7E593"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63D17635" w14:textId="5C2F2AAB" w:rsidTr="000C6F48">
        <w:tc>
          <w:tcPr>
            <w:tcW w:w="715" w:type="dxa"/>
            <w:vMerge/>
            <w:vAlign w:val="center"/>
          </w:tcPr>
          <w:p w14:paraId="4BCFE727" w14:textId="77777777"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6A4AF3A6"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01E392E5" w14:textId="6B7D5DE2" w:rsidR="00C278AC" w:rsidRPr="002A3A44" w:rsidRDefault="00C278AC" w:rsidP="00C278AC">
            <w:pPr>
              <w:pStyle w:val="Paragraphedeliste"/>
              <w:numPr>
                <w:ilvl w:val="0"/>
                <w:numId w:val="17"/>
              </w:numPr>
              <w:spacing w:before="40" w:after="40"/>
              <w:ind w:left="312" w:right="-103"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communiquer avec les autres unites SAR sur les lieux, y compris les unites maritimes pour les opérations au-dessus de l’eau ?</w:t>
            </w:r>
          </w:p>
        </w:tc>
        <w:tc>
          <w:tcPr>
            <w:tcW w:w="897" w:type="dxa"/>
            <w:vAlign w:val="center"/>
          </w:tcPr>
          <w:p w14:paraId="128718DC"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478C6ECE"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1D3BFF33"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1884BC0A"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013EB6B7" w14:textId="372E7DE9" w:rsidTr="000C6F48">
        <w:tc>
          <w:tcPr>
            <w:tcW w:w="715" w:type="dxa"/>
            <w:vMerge/>
            <w:vAlign w:val="center"/>
          </w:tcPr>
          <w:p w14:paraId="75B0A844"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vMerge/>
            <w:vAlign w:val="center"/>
          </w:tcPr>
          <w:p w14:paraId="2E6557C5"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153430D1" w14:textId="607294A6" w:rsidR="00C278AC" w:rsidRPr="002A3A44" w:rsidRDefault="00C278AC" w:rsidP="00C278AC">
            <w:pPr>
              <w:pStyle w:val="Paragraphedeliste"/>
              <w:numPr>
                <w:ilvl w:val="0"/>
                <w:numId w:val="17"/>
              </w:numPr>
              <w:spacing w:before="40" w:after="40"/>
              <w:ind w:left="312" w:right="-103"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détecter et localiser les signaux de détresse ?</w:t>
            </w:r>
          </w:p>
        </w:tc>
        <w:tc>
          <w:tcPr>
            <w:tcW w:w="897" w:type="dxa"/>
            <w:vAlign w:val="center"/>
          </w:tcPr>
          <w:p w14:paraId="0E417C00"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65214563"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7B82519F"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0DA128EB"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7A0E1556" w14:textId="7AAB679B" w:rsidTr="000C6F48">
        <w:tc>
          <w:tcPr>
            <w:tcW w:w="715" w:type="dxa"/>
            <w:vMerge/>
            <w:vAlign w:val="center"/>
          </w:tcPr>
          <w:p w14:paraId="5DF42C1F"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vMerge/>
            <w:vAlign w:val="center"/>
          </w:tcPr>
          <w:p w14:paraId="6AB7E157"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7B4D9074" w14:textId="3F13FC0B" w:rsidR="00C278AC" w:rsidRPr="002A3A44" w:rsidRDefault="00C278AC" w:rsidP="00C278AC">
            <w:pPr>
              <w:pStyle w:val="Paragraphedeliste"/>
              <w:numPr>
                <w:ilvl w:val="0"/>
                <w:numId w:val="17"/>
              </w:numPr>
              <w:spacing w:before="40" w:after="40"/>
              <w:ind w:left="312" w:right="-103"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livrer des fournitures SAR, par exemple des radeaux de sauvetage et des bouéesrepères ?</w:t>
            </w:r>
          </w:p>
        </w:tc>
        <w:tc>
          <w:tcPr>
            <w:tcW w:w="897" w:type="dxa"/>
            <w:vAlign w:val="center"/>
          </w:tcPr>
          <w:p w14:paraId="69ABACB9"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04B15494"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0AD84E84"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1CB293E8"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7EAFEA45" w14:textId="09E0E2A8" w:rsidTr="000C6F48">
        <w:tc>
          <w:tcPr>
            <w:tcW w:w="715" w:type="dxa"/>
            <w:vMerge/>
            <w:vAlign w:val="center"/>
          </w:tcPr>
          <w:p w14:paraId="0955862C"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vMerge/>
            <w:vAlign w:val="center"/>
          </w:tcPr>
          <w:p w14:paraId="38D04EBA"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3108F843" w14:textId="4646EBCA" w:rsidR="00C278AC" w:rsidRPr="002A3A44" w:rsidRDefault="00C278AC" w:rsidP="00C278AC">
            <w:pPr>
              <w:pStyle w:val="Paragraphedeliste"/>
              <w:numPr>
                <w:ilvl w:val="0"/>
                <w:numId w:val="17"/>
              </w:numPr>
              <w:spacing w:before="40" w:after="40"/>
              <w:ind w:left="312" w:right="-103"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récupérer des survivants, y compris pour les évacuations médicales ?</w:t>
            </w:r>
          </w:p>
        </w:tc>
        <w:tc>
          <w:tcPr>
            <w:tcW w:w="897" w:type="dxa"/>
            <w:vAlign w:val="center"/>
          </w:tcPr>
          <w:p w14:paraId="4028F79C"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692A9B6B"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3012D513"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1364036D"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3165424D" w14:textId="7EE42F81" w:rsidTr="000C6F48">
        <w:tc>
          <w:tcPr>
            <w:tcW w:w="715" w:type="dxa"/>
            <w:vMerge w:val="restart"/>
            <w:vAlign w:val="center"/>
          </w:tcPr>
          <w:p w14:paraId="3DBB47A9"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lastRenderedPageBreak/>
              <w:t>28B</w:t>
            </w:r>
          </w:p>
        </w:tc>
        <w:tc>
          <w:tcPr>
            <w:tcW w:w="1350" w:type="dxa"/>
            <w:vMerge w:val="restart"/>
            <w:vAlign w:val="center"/>
          </w:tcPr>
          <w:p w14:paraId="1BA37F44" w14:textId="75695B49"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2</w:t>
            </w:r>
          </w:p>
        </w:tc>
        <w:tc>
          <w:tcPr>
            <w:tcW w:w="4593" w:type="dxa"/>
            <w:vAlign w:val="center"/>
          </w:tcPr>
          <w:p w14:paraId="54B8FC21" w14:textId="26BD8364"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lang w:val="fr-FR"/>
              </w:rPr>
              <w:t>Y a-t-il des engins marins SAR disponibles qui possèdent le matériel pour</w:t>
            </w:r>
            <w:r w:rsidRPr="002A3A44">
              <w:rPr>
                <w:rFonts w:ascii="Times New Roman" w:hAnsi="Times New Roman" w:cs="Times New Roman"/>
                <w:b/>
                <w:sz w:val="24"/>
                <w:szCs w:val="24"/>
                <w:lang w:val="en-GB"/>
              </w:rPr>
              <w:t xml:space="preserve"> :</w:t>
            </w:r>
          </w:p>
        </w:tc>
        <w:tc>
          <w:tcPr>
            <w:tcW w:w="897" w:type="dxa"/>
            <w:vAlign w:val="center"/>
          </w:tcPr>
          <w:p w14:paraId="57AD60BE"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6EB52F81"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51B2BB77"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12FF6FF0"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02F70E24" w14:textId="6C75F844" w:rsidTr="000C6F48">
        <w:tc>
          <w:tcPr>
            <w:tcW w:w="715" w:type="dxa"/>
            <w:vMerge/>
            <w:vAlign w:val="center"/>
          </w:tcPr>
          <w:p w14:paraId="14AD3F52"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vMerge/>
            <w:vAlign w:val="center"/>
          </w:tcPr>
          <w:p w14:paraId="05635317"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5562DADE" w14:textId="2DF855EC" w:rsidR="00C278AC" w:rsidRPr="002A3A44" w:rsidRDefault="00C278AC" w:rsidP="00C278AC">
            <w:pPr>
              <w:pStyle w:val="Paragraphedeliste"/>
              <w:numPr>
                <w:ilvl w:val="0"/>
                <w:numId w:val="18"/>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communiquer avec les autres unités SAR sur les lieux, y compris les aéronefs ?</w:t>
            </w:r>
          </w:p>
        </w:tc>
        <w:tc>
          <w:tcPr>
            <w:tcW w:w="897" w:type="dxa"/>
            <w:vAlign w:val="center"/>
          </w:tcPr>
          <w:p w14:paraId="4C736BB0"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01D477C6"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2583DCD2"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04C23DBF"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71A29C0F" w14:textId="2AC77160" w:rsidTr="000C6F48">
        <w:tc>
          <w:tcPr>
            <w:tcW w:w="715" w:type="dxa"/>
            <w:vMerge/>
            <w:vAlign w:val="center"/>
          </w:tcPr>
          <w:p w14:paraId="5AE62E54"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vMerge/>
            <w:vAlign w:val="center"/>
          </w:tcPr>
          <w:p w14:paraId="4F197817"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4B8C2FA6" w14:textId="5823FFE7" w:rsidR="00C278AC" w:rsidRPr="002A3A44" w:rsidRDefault="00C278AC" w:rsidP="00C278AC">
            <w:pPr>
              <w:pStyle w:val="Paragraphedeliste"/>
              <w:numPr>
                <w:ilvl w:val="0"/>
                <w:numId w:val="18"/>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détecter et localiser les signaux de détresse ?</w:t>
            </w:r>
          </w:p>
        </w:tc>
        <w:tc>
          <w:tcPr>
            <w:tcW w:w="897" w:type="dxa"/>
            <w:vAlign w:val="center"/>
          </w:tcPr>
          <w:p w14:paraId="5C0CC9B2"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583EB9D8"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7C2C591F"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40553110"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3BE97074" w14:textId="1F480DB4" w:rsidTr="000C6F48">
        <w:tc>
          <w:tcPr>
            <w:tcW w:w="715" w:type="dxa"/>
            <w:vMerge/>
            <w:vAlign w:val="center"/>
          </w:tcPr>
          <w:p w14:paraId="0649E8F5"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vMerge/>
            <w:vAlign w:val="center"/>
          </w:tcPr>
          <w:p w14:paraId="4A8BF319"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5C7ABC12" w14:textId="2499DD46" w:rsidR="00C278AC" w:rsidRPr="002A3A44" w:rsidRDefault="00C278AC" w:rsidP="00C278AC">
            <w:pPr>
              <w:pStyle w:val="Paragraphedeliste"/>
              <w:numPr>
                <w:ilvl w:val="0"/>
                <w:numId w:val="18"/>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livrer des fournitures SAR, par exemple des bouées-repères ?</w:t>
            </w:r>
          </w:p>
        </w:tc>
        <w:tc>
          <w:tcPr>
            <w:tcW w:w="897" w:type="dxa"/>
            <w:vAlign w:val="center"/>
          </w:tcPr>
          <w:p w14:paraId="6B8DD9CD"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4F260752"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2F2B3FFB"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2A427288"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3065CA3B" w14:textId="52309177" w:rsidTr="000C6F48">
        <w:tc>
          <w:tcPr>
            <w:tcW w:w="715" w:type="dxa"/>
            <w:vMerge/>
            <w:vAlign w:val="center"/>
          </w:tcPr>
          <w:p w14:paraId="058BEA09"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vMerge/>
            <w:vAlign w:val="center"/>
          </w:tcPr>
          <w:p w14:paraId="0C21C8A7"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639E1137" w14:textId="1DE411BD" w:rsidR="00C278AC" w:rsidRPr="002A3A44" w:rsidRDefault="00C278AC" w:rsidP="00C278AC">
            <w:pPr>
              <w:pStyle w:val="Paragraphedeliste"/>
              <w:numPr>
                <w:ilvl w:val="0"/>
                <w:numId w:val="18"/>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récupérer des survivants, y compris pour les évacuations médicales ?</w:t>
            </w:r>
          </w:p>
        </w:tc>
        <w:tc>
          <w:tcPr>
            <w:tcW w:w="897" w:type="dxa"/>
            <w:vAlign w:val="center"/>
          </w:tcPr>
          <w:p w14:paraId="420762CA"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1F17ACD1"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6FB59EAC"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2C4955B4"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0D256E00" w14:textId="14699B35" w:rsidTr="000C6F48">
        <w:tc>
          <w:tcPr>
            <w:tcW w:w="715" w:type="dxa"/>
            <w:vAlign w:val="center"/>
          </w:tcPr>
          <w:p w14:paraId="4C0C1406"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29</w:t>
            </w:r>
          </w:p>
        </w:tc>
        <w:tc>
          <w:tcPr>
            <w:tcW w:w="1350" w:type="dxa"/>
            <w:vAlign w:val="center"/>
          </w:tcPr>
          <w:p w14:paraId="4342D813" w14:textId="4E4512E8" w:rsidR="00C278AC" w:rsidRPr="002A3A44" w:rsidRDefault="00C278AC" w:rsidP="00C278AC">
            <w:pPr>
              <w:spacing w:before="40" w:after="40"/>
              <w:ind w:right="-81"/>
              <w:rPr>
                <w:rFonts w:ascii="Times New Roman" w:hAnsi="Times New Roman" w:cs="Times New Roman"/>
                <w:b/>
                <w:bCs/>
                <w:sz w:val="24"/>
                <w:szCs w:val="24"/>
                <w:lang w:val="en-GB"/>
              </w:rPr>
            </w:pPr>
            <w:r w:rsidRPr="002A3A44">
              <w:rPr>
                <w:rFonts w:ascii="Times New Roman" w:hAnsi="Times New Roman" w:cs="Times New Roman"/>
                <w:b/>
                <w:sz w:val="24"/>
                <w:szCs w:val="24"/>
                <w:lang w:val="en-GB"/>
              </w:rPr>
              <w:t>IAMSAR Volume 1 – Chapitre 2</w:t>
            </w:r>
          </w:p>
        </w:tc>
        <w:tc>
          <w:tcPr>
            <w:tcW w:w="4593" w:type="dxa"/>
            <w:vAlign w:val="center"/>
          </w:tcPr>
          <w:p w14:paraId="0668F4D0" w14:textId="08EEB83E" w:rsidR="00C278AC" w:rsidRPr="002A3A44" w:rsidRDefault="00C278AC" w:rsidP="00C278AC">
            <w:pPr>
              <w:spacing w:before="40" w:after="40"/>
              <w:ind w:right="-103"/>
              <w:rPr>
                <w:rFonts w:ascii="Times New Roman" w:hAnsi="Times New Roman" w:cs="Times New Roman"/>
                <w:b/>
                <w:bCs/>
                <w:sz w:val="24"/>
                <w:szCs w:val="24"/>
                <w:lang w:val="en-GB"/>
              </w:rPr>
            </w:pPr>
            <w:r w:rsidRPr="002A3A44">
              <w:rPr>
                <w:rFonts w:ascii="Times New Roman" w:hAnsi="Times New Roman" w:cs="Times New Roman"/>
                <w:b/>
                <w:bCs/>
                <w:sz w:val="24"/>
                <w:szCs w:val="24"/>
                <w:lang w:val="fr-FR"/>
              </w:rPr>
              <w:t>Chaque RCC et chaque RSC possèdent-ils des renseignements complets sur les aptitudes (rayon d’action, nombre de personnes qu’elles pourraient sauver, statut d’alerte, point de contact de l’autorité de mise en activité, etc.) des principales unités de sauvetage dans leur zone de responsabilité</w:t>
            </w:r>
            <w:r w:rsidRPr="002A3A44">
              <w:rPr>
                <w:rFonts w:ascii="Times New Roman" w:hAnsi="Times New Roman" w:cs="Times New Roman"/>
                <w:b/>
                <w:bCs/>
                <w:sz w:val="24"/>
                <w:szCs w:val="24"/>
                <w:lang w:val="en-GB"/>
              </w:rPr>
              <w:t xml:space="preserve"> ?</w:t>
            </w:r>
          </w:p>
        </w:tc>
        <w:tc>
          <w:tcPr>
            <w:tcW w:w="897" w:type="dxa"/>
            <w:vAlign w:val="center"/>
          </w:tcPr>
          <w:p w14:paraId="03847FBF"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3F5530F2"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62C13D12"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3273F84D"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187D1D62" w14:textId="260976B8" w:rsidTr="000C6F48">
        <w:tc>
          <w:tcPr>
            <w:tcW w:w="715" w:type="dxa"/>
            <w:vMerge w:val="restart"/>
            <w:vAlign w:val="center"/>
          </w:tcPr>
          <w:p w14:paraId="6FF99E89"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30</w:t>
            </w:r>
          </w:p>
        </w:tc>
        <w:tc>
          <w:tcPr>
            <w:tcW w:w="1350" w:type="dxa"/>
            <w:vMerge w:val="restart"/>
            <w:vAlign w:val="center"/>
          </w:tcPr>
          <w:p w14:paraId="166D3EFD" w14:textId="5B00C95F"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2</w:t>
            </w:r>
          </w:p>
        </w:tc>
        <w:tc>
          <w:tcPr>
            <w:tcW w:w="4593" w:type="dxa"/>
            <w:vAlign w:val="center"/>
          </w:tcPr>
          <w:p w14:paraId="5643D1DF" w14:textId="2AE57AB3" w:rsidR="00C278AC" w:rsidRPr="002A3A44" w:rsidRDefault="00C278AC" w:rsidP="00C278AC">
            <w:pPr>
              <w:spacing w:before="40" w:after="40"/>
              <w:rPr>
                <w:rFonts w:ascii="Times New Roman" w:hAnsi="Times New Roman" w:cs="Times New Roman"/>
                <w:sz w:val="24"/>
                <w:szCs w:val="24"/>
                <w:lang w:val="en-GB"/>
              </w:rPr>
            </w:pPr>
            <w:r w:rsidRPr="002A3A44">
              <w:rPr>
                <w:rFonts w:ascii="Times New Roman" w:hAnsi="Times New Roman" w:cs="Times New Roman"/>
                <w:b/>
                <w:sz w:val="24"/>
                <w:szCs w:val="24"/>
                <w:lang w:val="fr-FR"/>
              </w:rPr>
              <w:t>Le ou les RCC ou RSC peuvent-ils directement demander le déploiement de toutes les principales unités ou équipes SAR</w:t>
            </w:r>
            <w:r w:rsidRPr="002A3A44">
              <w:rPr>
                <w:rFonts w:ascii="Times New Roman" w:hAnsi="Times New Roman" w:cs="Times New Roman"/>
                <w:b/>
                <w:sz w:val="24"/>
                <w:szCs w:val="24"/>
                <w:lang w:val="en-GB"/>
              </w:rPr>
              <w:t xml:space="preserve"> ?</w:t>
            </w:r>
          </w:p>
        </w:tc>
        <w:tc>
          <w:tcPr>
            <w:tcW w:w="897" w:type="dxa"/>
            <w:vAlign w:val="center"/>
          </w:tcPr>
          <w:p w14:paraId="02D74BA1"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367681B5"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77A9A09F"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541C3507"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4B381813" w14:textId="592B329F" w:rsidTr="000C6F48">
        <w:tc>
          <w:tcPr>
            <w:tcW w:w="715" w:type="dxa"/>
            <w:vMerge/>
            <w:vAlign w:val="center"/>
          </w:tcPr>
          <w:p w14:paraId="12DCED6E" w14:textId="3707927A" w:rsidR="00C278AC" w:rsidRPr="002A3A44" w:rsidRDefault="00C278AC" w:rsidP="00C278AC">
            <w:pPr>
              <w:spacing w:before="40" w:after="40"/>
              <w:jc w:val="center"/>
              <w:rPr>
                <w:rFonts w:ascii="Times New Roman" w:hAnsi="Times New Roman" w:cs="Times New Roman"/>
                <w:b/>
                <w:bCs/>
                <w:sz w:val="24"/>
                <w:szCs w:val="24"/>
                <w:lang w:val="en-GB"/>
              </w:rPr>
            </w:pPr>
          </w:p>
        </w:tc>
        <w:tc>
          <w:tcPr>
            <w:tcW w:w="1350" w:type="dxa"/>
            <w:vMerge/>
            <w:vAlign w:val="center"/>
          </w:tcPr>
          <w:p w14:paraId="07CDB6CF" w14:textId="77777777" w:rsidR="00C278AC" w:rsidRPr="002A3A44" w:rsidRDefault="00C278AC" w:rsidP="00C278AC">
            <w:pPr>
              <w:spacing w:before="40" w:after="40"/>
              <w:rPr>
                <w:rFonts w:ascii="Times New Roman" w:hAnsi="Times New Roman" w:cs="Times New Roman"/>
                <w:b/>
                <w:bCs/>
                <w:sz w:val="24"/>
                <w:szCs w:val="24"/>
                <w:lang w:val="en-GB"/>
              </w:rPr>
            </w:pPr>
          </w:p>
        </w:tc>
        <w:tc>
          <w:tcPr>
            <w:tcW w:w="4593" w:type="dxa"/>
            <w:vAlign w:val="center"/>
          </w:tcPr>
          <w:p w14:paraId="408D619D" w14:textId="2AC2014C" w:rsidR="00C278AC" w:rsidRPr="002A3A44" w:rsidRDefault="00C278AC" w:rsidP="00C278AC">
            <w:pPr>
              <w:pStyle w:val="Paragraphedeliste"/>
              <w:numPr>
                <w:ilvl w:val="0"/>
                <w:numId w:val="19"/>
              </w:numPr>
              <w:spacing w:before="40" w:after="40"/>
              <w:ind w:left="312" w:right="-103" w:hanging="312"/>
              <w:rPr>
                <w:rFonts w:ascii="Times New Roman" w:hAnsi="Times New Roman" w:cs="Times New Roman"/>
                <w:bCs/>
                <w:sz w:val="24"/>
                <w:szCs w:val="24"/>
                <w:lang w:val="en-GB"/>
              </w:rPr>
            </w:pPr>
            <w:r w:rsidRPr="002A3A44">
              <w:rPr>
                <w:rFonts w:ascii="Times New Roman" w:hAnsi="Times New Roman" w:cs="Times New Roman"/>
                <w:bCs/>
                <w:sz w:val="24"/>
                <w:szCs w:val="24"/>
                <w:lang w:val="en-GB"/>
              </w:rPr>
              <w:t>Dans la négative, la coordination de l’utilisation des ressources SAR se fait-elle suffisamment à temps ?</w:t>
            </w:r>
          </w:p>
        </w:tc>
        <w:tc>
          <w:tcPr>
            <w:tcW w:w="897" w:type="dxa"/>
            <w:vAlign w:val="center"/>
          </w:tcPr>
          <w:p w14:paraId="0AE696E9"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63E7D96B"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7A4DA946"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6941D8DF"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31E64F15" w14:textId="1E29DE6C" w:rsidTr="000C6F48">
        <w:tc>
          <w:tcPr>
            <w:tcW w:w="715" w:type="dxa"/>
            <w:vAlign w:val="center"/>
          </w:tcPr>
          <w:p w14:paraId="420069EB"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lastRenderedPageBreak/>
              <w:t>31</w:t>
            </w:r>
          </w:p>
        </w:tc>
        <w:tc>
          <w:tcPr>
            <w:tcW w:w="1350" w:type="dxa"/>
            <w:vAlign w:val="center"/>
          </w:tcPr>
          <w:p w14:paraId="5A308499" w14:textId="4A98C635"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Annexe 12 — § 2.5</w:t>
            </w:r>
          </w:p>
          <w:p w14:paraId="40B082BA" w14:textId="77E4C11D"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2</w:t>
            </w:r>
          </w:p>
        </w:tc>
        <w:tc>
          <w:tcPr>
            <w:tcW w:w="4593" w:type="dxa"/>
            <w:vAlign w:val="center"/>
          </w:tcPr>
          <w:p w14:paraId="24EC2E1F" w14:textId="16174D6D" w:rsidR="00C278AC" w:rsidRPr="002A3A44" w:rsidRDefault="00C278AC" w:rsidP="00C278AC">
            <w:pPr>
              <w:spacing w:before="40" w:after="40"/>
              <w:ind w:right="-103"/>
              <w:rPr>
                <w:rFonts w:ascii="Times New Roman" w:hAnsi="Times New Roman" w:cs="Times New Roman"/>
                <w:b/>
                <w:sz w:val="24"/>
                <w:szCs w:val="24"/>
                <w:lang w:val="en-GB"/>
              </w:rPr>
            </w:pPr>
            <w:r w:rsidRPr="002A3A44">
              <w:rPr>
                <w:rFonts w:ascii="Times New Roman" w:hAnsi="Times New Roman" w:cs="Times New Roman"/>
                <w:b/>
                <w:sz w:val="24"/>
                <w:szCs w:val="24"/>
                <w:lang w:val="fr-FR"/>
              </w:rPr>
              <w:t>Les ressources SAR bénévoles, qui comprennent des aéronefs et bateaux particuliers, des navires de pêche, des hélicoptères et bateaux d’entreprises et des organismes professionnels, ont-elles été organisées</w:t>
            </w:r>
            <w:r w:rsidRPr="002A3A44">
              <w:rPr>
                <w:rFonts w:ascii="Times New Roman" w:hAnsi="Times New Roman" w:cs="Times New Roman"/>
                <w:b/>
                <w:sz w:val="24"/>
                <w:szCs w:val="24"/>
                <w:lang w:val="en-GB"/>
              </w:rPr>
              <w:t xml:space="preserve"> ?</w:t>
            </w:r>
          </w:p>
        </w:tc>
        <w:tc>
          <w:tcPr>
            <w:tcW w:w="897" w:type="dxa"/>
            <w:vAlign w:val="center"/>
          </w:tcPr>
          <w:p w14:paraId="13B21542"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454D664D"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647E4136"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47468EEE"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784002C8" w14:textId="78E6150D" w:rsidTr="000C6F48">
        <w:tc>
          <w:tcPr>
            <w:tcW w:w="715" w:type="dxa"/>
            <w:vAlign w:val="center"/>
          </w:tcPr>
          <w:p w14:paraId="6B74A4C1"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32</w:t>
            </w:r>
          </w:p>
        </w:tc>
        <w:tc>
          <w:tcPr>
            <w:tcW w:w="1350" w:type="dxa"/>
            <w:vAlign w:val="center"/>
          </w:tcPr>
          <w:p w14:paraId="1DC84AFD" w14:textId="0836FE7B"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2</w:t>
            </w:r>
          </w:p>
        </w:tc>
        <w:tc>
          <w:tcPr>
            <w:tcW w:w="4593" w:type="dxa"/>
            <w:vAlign w:val="center"/>
          </w:tcPr>
          <w:p w14:paraId="74E16EEE" w14:textId="624F9C9D"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lang w:val="fr-FR"/>
              </w:rPr>
              <w:t>Les manuels d’exploitation des RCC et RSC comprennent-ils des indications sur l’utilisation des ressources SAR bénévoles</w:t>
            </w:r>
            <w:r w:rsidRPr="002A3A44">
              <w:rPr>
                <w:rFonts w:ascii="Times New Roman" w:hAnsi="Times New Roman" w:cs="Times New Roman"/>
                <w:b/>
                <w:sz w:val="24"/>
                <w:szCs w:val="24"/>
                <w:lang w:val="en-GB"/>
              </w:rPr>
              <w:t xml:space="preserve"> ?</w:t>
            </w:r>
          </w:p>
        </w:tc>
        <w:tc>
          <w:tcPr>
            <w:tcW w:w="897" w:type="dxa"/>
            <w:vAlign w:val="center"/>
          </w:tcPr>
          <w:p w14:paraId="0769932E"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3A00C7E8"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2E8057EC"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2DC296B3"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24F52A62" w14:textId="1D1C17FD" w:rsidTr="000C6F48">
        <w:tc>
          <w:tcPr>
            <w:tcW w:w="715" w:type="dxa"/>
            <w:vAlign w:val="center"/>
          </w:tcPr>
          <w:p w14:paraId="4AB79FE7"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33</w:t>
            </w:r>
          </w:p>
        </w:tc>
        <w:tc>
          <w:tcPr>
            <w:tcW w:w="1350" w:type="dxa"/>
            <w:vAlign w:val="center"/>
          </w:tcPr>
          <w:p w14:paraId="7B6DD40F" w14:textId="24D3CB0A"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2</w:t>
            </w:r>
          </w:p>
        </w:tc>
        <w:tc>
          <w:tcPr>
            <w:tcW w:w="4593" w:type="dxa"/>
            <w:vAlign w:val="center"/>
          </w:tcPr>
          <w:p w14:paraId="017E3478" w14:textId="189C7F8A"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lang w:val="fr-FR"/>
              </w:rPr>
              <w:t>Les unités SAR disposent-elles d’équipements spéciaux pour les évacuations médicales, ainsi que d’un personnel formé</w:t>
            </w:r>
            <w:r w:rsidRPr="002A3A44">
              <w:rPr>
                <w:rFonts w:ascii="Times New Roman" w:hAnsi="Times New Roman" w:cs="Times New Roman"/>
                <w:b/>
                <w:sz w:val="24"/>
                <w:szCs w:val="24"/>
                <w:lang w:val="en-GB"/>
              </w:rPr>
              <w:t xml:space="preserve"> ?</w:t>
            </w:r>
          </w:p>
        </w:tc>
        <w:tc>
          <w:tcPr>
            <w:tcW w:w="897" w:type="dxa"/>
            <w:vAlign w:val="center"/>
          </w:tcPr>
          <w:p w14:paraId="61AF8103"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23A99851"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4B8EB417"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59D0F8E9"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157B473E" w14:textId="40E9DEBB" w:rsidTr="000C6F48">
        <w:tc>
          <w:tcPr>
            <w:tcW w:w="715" w:type="dxa"/>
            <w:vAlign w:val="center"/>
          </w:tcPr>
          <w:p w14:paraId="6C67ABD2"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34</w:t>
            </w:r>
          </w:p>
        </w:tc>
        <w:tc>
          <w:tcPr>
            <w:tcW w:w="1350" w:type="dxa"/>
            <w:vAlign w:val="center"/>
          </w:tcPr>
          <w:p w14:paraId="7F5F1DD9" w14:textId="1E9F56DC"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Annexe 12 — § 3.2</w:t>
            </w:r>
          </w:p>
          <w:p w14:paraId="5BCF462D" w14:textId="6DD20DE2"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 1 – Chap 2</w:t>
            </w:r>
          </w:p>
        </w:tc>
        <w:tc>
          <w:tcPr>
            <w:tcW w:w="4593" w:type="dxa"/>
            <w:vAlign w:val="center"/>
          </w:tcPr>
          <w:p w14:paraId="6037764C" w14:textId="6C06D69C" w:rsidR="00C278AC" w:rsidRPr="002A3A44" w:rsidRDefault="00C278AC" w:rsidP="00C278AC">
            <w:pPr>
              <w:spacing w:before="40" w:after="40"/>
              <w:ind w:right="38"/>
              <w:rPr>
                <w:rFonts w:ascii="Times New Roman" w:hAnsi="Times New Roman" w:cs="Times New Roman"/>
                <w:b/>
                <w:sz w:val="24"/>
                <w:szCs w:val="24"/>
                <w:lang w:val="en-GB"/>
              </w:rPr>
            </w:pPr>
            <w:r w:rsidRPr="002A3A44">
              <w:rPr>
                <w:rFonts w:ascii="Times New Roman" w:hAnsi="Times New Roman" w:cs="Times New Roman"/>
                <w:b/>
                <w:sz w:val="24"/>
                <w:szCs w:val="24"/>
                <w:lang w:val="fr-FR"/>
              </w:rPr>
              <w:t>Les services SAR coopèrent-ils avec les personnes chargées d’enquêter sur les accidents, ainsi qu’avec les personnes chargées de dispenser des soins aux victimes d’un accident</w:t>
            </w:r>
            <w:r w:rsidRPr="002A3A44">
              <w:rPr>
                <w:rFonts w:ascii="Times New Roman" w:hAnsi="Times New Roman" w:cs="Times New Roman"/>
                <w:b/>
                <w:sz w:val="24"/>
                <w:szCs w:val="24"/>
                <w:lang w:val="en-GB"/>
              </w:rPr>
              <w:t xml:space="preserve"> ?</w:t>
            </w:r>
          </w:p>
        </w:tc>
        <w:tc>
          <w:tcPr>
            <w:tcW w:w="897" w:type="dxa"/>
            <w:vAlign w:val="center"/>
          </w:tcPr>
          <w:p w14:paraId="4AC227BC"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403CC6E2"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537F739F"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67128ED6"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5BE4AF20" w14:textId="4DFE9EF4" w:rsidTr="000C6F48">
        <w:tc>
          <w:tcPr>
            <w:tcW w:w="7555" w:type="dxa"/>
            <w:gridSpan w:val="4"/>
            <w:shd w:val="clear" w:color="auto" w:fill="95B3D7" w:themeFill="accent1" w:themeFillTint="99"/>
            <w:vAlign w:val="center"/>
          </w:tcPr>
          <w:p w14:paraId="1A93B7B2" w14:textId="025F7B48" w:rsidR="00C278AC" w:rsidRPr="002A3A44" w:rsidRDefault="00C278AC" w:rsidP="00C278AC">
            <w:pPr>
              <w:spacing w:before="60" w:after="60"/>
              <w:ind w:left="357"/>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FORMATION, QUALIFICATION, CERTIFICATION ET EXERCICES</w:t>
            </w:r>
          </w:p>
        </w:tc>
        <w:tc>
          <w:tcPr>
            <w:tcW w:w="3510" w:type="dxa"/>
            <w:shd w:val="clear" w:color="auto" w:fill="95B3D7" w:themeFill="accent1" w:themeFillTint="99"/>
          </w:tcPr>
          <w:p w14:paraId="7294DC15" w14:textId="77777777" w:rsidR="00C278AC" w:rsidRPr="002A3A44" w:rsidRDefault="00C278AC" w:rsidP="00C278AC">
            <w:pPr>
              <w:spacing w:before="60" w:after="60"/>
              <w:ind w:left="357"/>
              <w:jc w:val="center"/>
              <w:rPr>
                <w:rFonts w:ascii="Times New Roman" w:hAnsi="Times New Roman" w:cs="Times New Roman"/>
                <w:b/>
                <w:sz w:val="24"/>
                <w:szCs w:val="24"/>
                <w:lang w:val="en-GB"/>
              </w:rPr>
            </w:pPr>
          </w:p>
        </w:tc>
        <w:tc>
          <w:tcPr>
            <w:tcW w:w="1980" w:type="dxa"/>
            <w:shd w:val="clear" w:color="auto" w:fill="95B3D7" w:themeFill="accent1" w:themeFillTint="99"/>
          </w:tcPr>
          <w:p w14:paraId="5F8CCD8D" w14:textId="77777777" w:rsidR="00C278AC" w:rsidRPr="002A3A44" w:rsidRDefault="00C278AC" w:rsidP="00C278AC">
            <w:pPr>
              <w:spacing w:before="60" w:after="60"/>
              <w:ind w:left="357"/>
              <w:jc w:val="center"/>
              <w:rPr>
                <w:rFonts w:ascii="Times New Roman" w:hAnsi="Times New Roman" w:cs="Times New Roman"/>
                <w:b/>
                <w:sz w:val="24"/>
                <w:szCs w:val="24"/>
                <w:lang w:val="en-GB"/>
              </w:rPr>
            </w:pPr>
          </w:p>
        </w:tc>
        <w:tc>
          <w:tcPr>
            <w:tcW w:w="1350" w:type="dxa"/>
            <w:shd w:val="clear" w:color="auto" w:fill="95B3D7" w:themeFill="accent1" w:themeFillTint="99"/>
          </w:tcPr>
          <w:p w14:paraId="3C24D01B" w14:textId="77777777" w:rsidR="00C278AC" w:rsidRPr="002A3A44" w:rsidRDefault="00C278AC" w:rsidP="00C278AC">
            <w:pPr>
              <w:spacing w:before="60" w:after="60"/>
              <w:ind w:left="357"/>
              <w:jc w:val="center"/>
              <w:rPr>
                <w:rFonts w:ascii="Times New Roman" w:hAnsi="Times New Roman" w:cs="Times New Roman"/>
                <w:b/>
                <w:sz w:val="24"/>
                <w:szCs w:val="24"/>
                <w:lang w:val="en-GB"/>
              </w:rPr>
            </w:pPr>
          </w:p>
        </w:tc>
      </w:tr>
      <w:tr w:rsidR="00C278AC" w:rsidRPr="002A3A44" w14:paraId="4DD061F1" w14:textId="6B507100" w:rsidTr="000C6F48">
        <w:tc>
          <w:tcPr>
            <w:tcW w:w="715" w:type="dxa"/>
            <w:vAlign w:val="center"/>
          </w:tcPr>
          <w:p w14:paraId="6F1F3FF4"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35</w:t>
            </w:r>
          </w:p>
        </w:tc>
        <w:tc>
          <w:tcPr>
            <w:tcW w:w="1350" w:type="dxa"/>
            <w:vAlign w:val="center"/>
          </w:tcPr>
          <w:p w14:paraId="1ADC3077" w14:textId="19184674"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Annexe 12 — § 2.1</w:t>
            </w:r>
          </w:p>
          <w:p w14:paraId="76071271" w14:textId="35063143"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 1 – Chap 3</w:t>
            </w:r>
          </w:p>
        </w:tc>
        <w:tc>
          <w:tcPr>
            <w:tcW w:w="4593" w:type="dxa"/>
            <w:vAlign w:val="center"/>
          </w:tcPr>
          <w:p w14:paraId="1CE571F9" w14:textId="7FBFA8E9" w:rsidR="00C278AC" w:rsidRPr="002A3A44" w:rsidRDefault="00C278AC" w:rsidP="00C278AC">
            <w:pPr>
              <w:spacing w:before="60" w:after="60"/>
              <w:rPr>
                <w:rFonts w:ascii="Times New Roman" w:hAnsi="Times New Roman" w:cs="Times New Roman"/>
                <w:b/>
                <w:sz w:val="24"/>
                <w:szCs w:val="24"/>
                <w:lang w:val="en-GB"/>
              </w:rPr>
            </w:pPr>
            <w:r w:rsidRPr="002A3A44">
              <w:rPr>
                <w:rFonts w:ascii="Times New Roman" w:hAnsi="Times New Roman" w:cs="Times New Roman"/>
                <w:b/>
                <w:sz w:val="24"/>
                <w:szCs w:val="24"/>
                <w:lang w:val="fr-FR"/>
              </w:rPr>
              <w:t xml:space="preserve">Chaque RCC et chaque RSC possèdent-t-ils des effectifs suffisants qui soient qualifiés pour exercer des fonctions de coordination et des fonctions opérationnelles </w:t>
            </w:r>
            <w:r w:rsidRPr="002A3A44">
              <w:rPr>
                <w:rFonts w:ascii="Times New Roman" w:hAnsi="Times New Roman" w:cs="Times New Roman"/>
                <w:b/>
                <w:sz w:val="24"/>
                <w:szCs w:val="24"/>
                <w:lang w:val="en-GB"/>
              </w:rPr>
              <w:t>?</w:t>
            </w:r>
          </w:p>
        </w:tc>
        <w:tc>
          <w:tcPr>
            <w:tcW w:w="897" w:type="dxa"/>
            <w:vAlign w:val="center"/>
          </w:tcPr>
          <w:p w14:paraId="29521A86"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5445879C"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7174CE9B"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080BFB00"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47589A4A" w14:textId="4EA8D4FD" w:rsidTr="000C6F48">
        <w:tc>
          <w:tcPr>
            <w:tcW w:w="715" w:type="dxa"/>
            <w:vAlign w:val="center"/>
          </w:tcPr>
          <w:p w14:paraId="4E4A3D88"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36</w:t>
            </w:r>
          </w:p>
        </w:tc>
        <w:tc>
          <w:tcPr>
            <w:tcW w:w="1350" w:type="dxa"/>
            <w:vAlign w:val="center"/>
          </w:tcPr>
          <w:p w14:paraId="389520F2" w14:textId="4B5E9B05"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3</w:t>
            </w:r>
          </w:p>
        </w:tc>
        <w:tc>
          <w:tcPr>
            <w:tcW w:w="4593" w:type="dxa"/>
            <w:vAlign w:val="center"/>
          </w:tcPr>
          <w:p w14:paraId="1127623A" w14:textId="5AC499FF"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lang w:val="fr-FR"/>
              </w:rPr>
              <w:t xml:space="preserve">L’État s’assure-t-il que chaque RCC et, le cas échéant, chaque RSC a élaboré des </w:t>
            </w:r>
            <w:r w:rsidRPr="002A3A44">
              <w:rPr>
                <w:rFonts w:ascii="Times New Roman" w:hAnsi="Times New Roman" w:cs="Times New Roman"/>
                <w:b/>
                <w:sz w:val="24"/>
                <w:szCs w:val="24"/>
                <w:lang w:val="fr-FR"/>
              </w:rPr>
              <w:lastRenderedPageBreak/>
              <w:t>descriptions de postes pour tous les membres du personnel</w:t>
            </w:r>
            <w:r w:rsidRPr="002A3A44">
              <w:rPr>
                <w:rFonts w:ascii="Times New Roman" w:hAnsi="Times New Roman" w:cs="Times New Roman"/>
                <w:b/>
                <w:sz w:val="24"/>
                <w:szCs w:val="24"/>
                <w:lang w:val="en-GB"/>
              </w:rPr>
              <w:t xml:space="preserve"> ?</w:t>
            </w:r>
          </w:p>
        </w:tc>
        <w:tc>
          <w:tcPr>
            <w:tcW w:w="897" w:type="dxa"/>
            <w:vAlign w:val="center"/>
          </w:tcPr>
          <w:p w14:paraId="2EEFFA0D"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13F5F86C"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590AB645"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3DFFCB45"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27A9BE3B" w14:textId="1925FC59" w:rsidTr="000C6F48">
        <w:tc>
          <w:tcPr>
            <w:tcW w:w="715" w:type="dxa"/>
            <w:vMerge w:val="restart"/>
            <w:vAlign w:val="center"/>
          </w:tcPr>
          <w:p w14:paraId="2D23F35B"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lastRenderedPageBreak/>
              <w:t>37</w:t>
            </w:r>
          </w:p>
        </w:tc>
        <w:tc>
          <w:tcPr>
            <w:tcW w:w="1350" w:type="dxa"/>
            <w:vMerge w:val="restart"/>
            <w:vAlign w:val="center"/>
          </w:tcPr>
          <w:p w14:paraId="5AFCCC5E" w14:textId="493A300C"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Annexe 12 — § 4.4</w:t>
            </w:r>
          </w:p>
          <w:p w14:paraId="7D8AB751" w14:textId="77777777" w:rsidR="00C278AC" w:rsidRPr="002A3A44" w:rsidRDefault="00C278AC" w:rsidP="00C278AC">
            <w:pPr>
              <w:spacing w:before="40" w:after="40"/>
              <w:ind w:right="-81"/>
              <w:rPr>
                <w:rFonts w:ascii="Times New Roman" w:hAnsi="Times New Roman" w:cs="Times New Roman"/>
                <w:b/>
                <w:sz w:val="24"/>
                <w:szCs w:val="24"/>
                <w:lang w:val="en-GB"/>
              </w:rPr>
            </w:pPr>
          </w:p>
          <w:p w14:paraId="28DDAB21" w14:textId="1F275E33"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 1 – Chap 3</w:t>
            </w:r>
          </w:p>
        </w:tc>
        <w:tc>
          <w:tcPr>
            <w:tcW w:w="4593" w:type="dxa"/>
            <w:vAlign w:val="center"/>
          </w:tcPr>
          <w:p w14:paraId="573BC82B" w14:textId="466B7A37"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lang w:val="fr-FR"/>
              </w:rPr>
              <w:t>Chaque RCC et, le cas échéant, chaque RSC ont-ils un programme de formation établi à l’intention de leur personnel comprenant des exercices SAR appropriés réguliers</w:t>
            </w:r>
            <w:r w:rsidRPr="002A3A44">
              <w:rPr>
                <w:rFonts w:ascii="Times New Roman" w:hAnsi="Times New Roman" w:cs="Times New Roman"/>
                <w:b/>
                <w:sz w:val="24"/>
                <w:szCs w:val="24"/>
                <w:lang w:val="en-GB"/>
              </w:rPr>
              <w:t xml:space="preserve"> ?</w:t>
            </w:r>
          </w:p>
        </w:tc>
        <w:tc>
          <w:tcPr>
            <w:tcW w:w="897" w:type="dxa"/>
            <w:vAlign w:val="center"/>
          </w:tcPr>
          <w:p w14:paraId="2B7AF8DB"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0DB423E6"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03FDD85B"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614E937C"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35F0D283" w14:textId="1E7CDBE2" w:rsidTr="000C6F48">
        <w:tc>
          <w:tcPr>
            <w:tcW w:w="715" w:type="dxa"/>
            <w:vMerge/>
            <w:vAlign w:val="center"/>
          </w:tcPr>
          <w:p w14:paraId="35F39AA7" w14:textId="0A14792E"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624FAF64"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5D80BB81" w14:textId="2E27C2DE" w:rsidR="00C278AC" w:rsidRPr="002A3A44" w:rsidRDefault="00C278AC" w:rsidP="00C278AC">
            <w:pPr>
              <w:pStyle w:val="Paragraphedeliste"/>
              <w:numPr>
                <w:ilvl w:val="0"/>
                <w:numId w:val="20"/>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Des comptes rendus et dossiers de formation sont-ils tenus à jour pour tout le personnel des RCC/RSC ?</w:t>
            </w:r>
          </w:p>
        </w:tc>
        <w:tc>
          <w:tcPr>
            <w:tcW w:w="897" w:type="dxa"/>
            <w:vAlign w:val="center"/>
          </w:tcPr>
          <w:p w14:paraId="2EA61E9A"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5BCD1C90"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0FF8070A"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370C2CCB"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5418C786" w14:textId="691F2A5B" w:rsidTr="000C6F48">
        <w:tc>
          <w:tcPr>
            <w:tcW w:w="715" w:type="dxa"/>
            <w:vMerge w:val="restart"/>
            <w:vAlign w:val="center"/>
          </w:tcPr>
          <w:p w14:paraId="72C8B9E3"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38</w:t>
            </w:r>
          </w:p>
        </w:tc>
        <w:tc>
          <w:tcPr>
            <w:tcW w:w="1350" w:type="dxa"/>
            <w:vMerge w:val="restart"/>
            <w:vAlign w:val="center"/>
          </w:tcPr>
          <w:p w14:paraId="2E2CEBF9" w14:textId="1D35D5B5"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3</w:t>
            </w:r>
          </w:p>
        </w:tc>
        <w:tc>
          <w:tcPr>
            <w:tcW w:w="4593" w:type="dxa"/>
            <w:vAlign w:val="center"/>
          </w:tcPr>
          <w:p w14:paraId="1990328D" w14:textId="4D40A7CF" w:rsidR="00C278AC" w:rsidRPr="002A3A44" w:rsidRDefault="00C278AC" w:rsidP="00C278AC">
            <w:pPr>
              <w:spacing w:before="40" w:after="40"/>
              <w:rPr>
                <w:rFonts w:ascii="Times New Roman" w:hAnsi="Times New Roman" w:cs="Times New Roman"/>
                <w:sz w:val="24"/>
                <w:szCs w:val="24"/>
                <w:lang w:val="en-GB"/>
              </w:rPr>
            </w:pPr>
            <w:r w:rsidRPr="002A3A44">
              <w:rPr>
                <w:rFonts w:ascii="Times New Roman" w:hAnsi="Times New Roman" w:cs="Times New Roman"/>
                <w:b/>
                <w:sz w:val="24"/>
                <w:szCs w:val="24"/>
                <w:lang w:val="fr-FR"/>
              </w:rPr>
              <w:t>Les personnels de chaque RCC ou chaque RSC sont-ils formés à</w:t>
            </w:r>
            <w:r w:rsidRPr="002A3A44">
              <w:rPr>
                <w:rFonts w:ascii="Times New Roman" w:hAnsi="Times New Roman" w:cs="Times New Roman"/>
                <w:b/>
                <w:sz w:val="24"/>
                <w:szCs w:val="24"/>
                <w:lang w:val="en-GB"/>
              </w:rPr>
              <w:t xml:space="preserve"> :</w:t>
            </w:r>
          </w:p>
        </w:tc>
        <w:tc>
          <w:tcPr>
            <w:tcW w:w="897" w:type="dxa"/>
            <w:vAlign w:val="center"/>
          </w:tcPr>
          <w:p w14:paraId="4BF01314"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7CDB4B15"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6ABCA974"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6BA8D141"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66E74B45" w14:textId="46708F8B" w:rsidTr="000C6F48">
        <w:tc>
          <w:tcPr>
            <w:tcW w:w="715" w:type="dxa"/>
            <w:vMerge/>
            <w:vAlign w:val="center"/>
          </w:tcPr>
          <w:p w14:paraId="55AB30AD" w14:textId="5EAE5D6E"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2B3A7DD9"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23774440" w14:textId="3023D97C" w:rsidR="00C278AC" w:rsidRPr="002A3A44" w:rsidRDefault="00C278AC" w:rsidP="00C278AC">
            <w:pPr>
              <w:pStyle w:val="Paragraphedeliste"/>
              <w:numPr>
                <w:ilvl w:val="0"/>
                <w:numId w:val="21"/>
              </w:numPr>
              <w:spacing w:before="40" w:after="40"/>
              <w:ind w:left="312" w:right="-103"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exécuter les fonctions de communication et de coordination avec les RCC/RSC ?</w:t>
            </w:r>
          </w:p>
        </w:tc>
        <w:tc>
          <w:tcPr>
            <w:tcW w:w="897" w:type="dxa"/>
            <w:vAlign w:val="center"/>
          </w:tcPr>
          <w:p w14:paraId="31821834"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3626D2F5"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23A9C2C2"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673F94BF"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2E023B64" w14:textId="0D3A47A5" w:rsidTr="000C6F48">
        <w:tc>
          <w:tcPr>
            <w:tcW w:w="715" w:type="dxa"/>
            <w:vMerge/>
            <w:vAlign w:val="center"/>
          </w:tcPr>
          <w:p w14:paraId="523F81BD" w14:textId="624320BF"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16162254"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69610A2C" w14:textId="432BA2EA" w:rsidR="00C278AC" w:rsidRPr="002A3A44" w:rsidRDefault="00C278AC" w:rsidP="00C278AC">
            <w:pPr>
              <w:pStyle w:val="Paragraphedeliste"/>
              <w:numPr>
                <w:ilvl w:val="0"/>
                <w:numId w:val="21"/>
              </w:numPr>
              <w:spacing w:before="40" w:after="40"/>
              <w:ind w:left="312" w:right="-103"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reconnaître les étapes et les phases d'une mission SAR ?</w:t>
            </w:r>
          </w:p>
        </w:tc>
        <w:tc>
          <w:tcPr>
            <w:tcW w:w="897" w:type="dxa"/>
            <w:vAlign w:val="center"/>
          </w:tcPr>
          <w:p w14:paraId="4AD02402"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2F8FAA9F"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412D4DA5"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0FDB39C5"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113FB724" w14:textId="6843F037" w:rsidTr="000C6F48">
        <w:tc>
          <w:tcPr>
            <w:tcW w:w="715" w:type="dxa"/>
            <w:vMerge/>
            <w:vAlign w:val="center"/>
          </w:tcPr>
          <w:p w14:paraId="26AD3CED" w14:textId="444C2CC8"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4000E0F7"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5F072284" w14:textId="1CA28884" w:rsidR="00C278AC" w:rsidRPr="002A3A44" w:rsidRDefault="00C278AC" w:rsidP="00C278AC">
            <w:pPr>
              <w:pStyle w:val="Paragraphedeliste"/>
              <w:numPr>
                <w:ilvl w:val="0"/>
                <w:numId w:val="21"/>
              </w:numPr>
              <w:spacing w:before="40" w:after="40"/>
              <w:ind w:left="312" w:right="-103"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déterminer</w:t>
            </w:r>
            <w:r w:rsidRPr="002A3A44">
              <w:rPr>
                <w:rFonts w:ascii="Times New Roman" w:hAnsi="Times New Roman" w:cs="Times New Roman"/>
                <w:sz w:val="24"/>
                <w:szCs w:val="24"/>
                <w:lang w:val="fr-FR"/>
              </w:rPr>
              <w:t xml:space="preserve"> le point de référence de la recherche, les zones de recherche et la probabilité de réussite</w:t>
            </w:r>
            <w:r w:rsidRPr="002A3A44">
              <w:rPr>
                <w:rFonts w:ascii="Times New Roman" w:hAnsi="Times New Roman" w:cs="Times New Roman"/>
                <w:sz w:val="24"/>
                <w:szCs w:val="24"/>
                <w:lang w:val="en-GB"/>
              </w:rPr>
              <w:t xml:space="preserve"> ?</w:t>
            </w:r>
          </w:p>
        </w:tc>
        <w:tc>
          <w:tcPr>
            <w:tcW w:w="897" w:type="dxa"/>
            <w:vAlign w:val="center"/>
          </w:tcPr>
          <w:p w14:paraId="2FC41AAA"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2537325B"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1EF37079"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116349EC"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3642D165" w14:textId="29179157" w:rsidTr="000C6F48">
        <w:tc>
          <w:tcPr>
            <w:tcW w:w="715" w:type="dxa"/>
            <w:vMerge/>
            <w:vAlign w:val="center"/>
          </w:tcPr>
          <w:p w14:paraId="54618936" w14:textId="395ED5FD"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671872FD"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3CD9D21B" w14:textId="403919F9" w:rsidR="00C278AC" w:rsidRPr="002A3A44" w:rsidRDefault="00C278AC" w:rsidP="00C278AC">
            <w:pPr>
              <w:pStyle w:val="Paragraphedeliste"/>
              <w:numPr>
                <w:ilvl w:val="0"/>
                <w:numId w:val="21"/>
              </w:numPr>
              <w:spacing w:before="40" w:after="40"/>
              <w:ind w:left="312" w:right="-103"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tenir compte de</w:t>
            </w:r>
            <w:r w:rsidRPr="002A3A44">
              <w:rPr>
                <w:rFonts w:ascii="Times New Roman" w:hAnsi="Times New Roman" w:cs="Times New Roman"/>
                <w:sz w:val="24"/>
                <w:szCs w:val="24"/>
                <w:lang w:val="fr-FR"/>
              </w:rPr>
              <w:t xml:space="preserve"> la dérive aérospatiale et océanique</w:t>
            </w:r>
            <w:r w:rsidRPr="002A3A44">
              <w:rPr>
                <w:rFonts w:ascii="Times New Roman" w:hAnsi="Times New Roman" w:cs="Times New Roman"/>
                <w:sz w:val="24"/>
                <w:szCs w:val="24"/>
                <w:lang w:val="en-GB"/>
              </w:rPr>
              <w:t xml:space="preserve"> ?</w:t>
            </w:r>
          </w:p>
        </w:tc>
        <w:tc>
          <w:tcPr>
            <w:tcW w:w="897" w:type="dxa"/>
            <w:vAlign w:val="center"/>
          </w:tcPr>
          <w:p w14:paraId="0B5E2875"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24D06142"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248D44C7"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082F8FB3"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7106E2BD" w14:textId="23A87862" w:rsidTr="000C6F48">
        <w:tc>
          <w:tcPr>
            <w:tcW w:w="715" w:type="dxa"/>
            <w:vMerge/>
            <w:vAlign w:val="center"/>
          </w:tcPr>
          <w:p w14:paraId="3C67CEB5" w14:textId="064422E1"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13CADAB3"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7571C660" w14:textId="0F3E31AD" w:rsidR="00C278AC" w:rsidRPr="002A3A44" w:rsidRDefault="00C278AC" w:rsidP="00C278AC">
            <w:pPr>
              <w:pStyle w:val="Paragraphedeliste"/>
              <w:numPr>
                <w:ilvl w:val="0"/>
                <w:numId w:val="21"/>
              </w:numPr>
              <w:spacing w:before="40" w:after="40"/>
              <w:ind w:left="312" w:right="-103"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élaborer des plans d'action de recherche et des plans d'action de sauvetage ?</w:t>
            </w:r>
          </w:p>
        </w:tc>
        <w:tc>
          <w:tcPr>
            <w:tcW w:w="897" w:type="dxa"/>
            <w:vAlign w:val="center"/>
          </w:tcPr>
          <w:p w14:paraId="28D43BCD"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70235C31"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088C51C9"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111EFD7A"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56C9263E" w14:textId="6CEEFBCC" w:rsidTr="000C6F48">
        <w:tc>
          <w:tcPr>
            <w:tcW w:w="715" w:type="dxa"/>
            <w:vMerge/>
            <w:vAlign w:val="center"/>
          </w:tcPr>
          <w:p w14:paraId="30356080" w14:textId="7EFACEA7"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4940C26A"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0AC3E173" w14:textId="6FD7057F" w:rsidR="00C278AC" w:rsidRPr="002A3A44" w:rsidRDefault="00C278AC" w:rsidP="00C278AC">
            <w:pPr>
              <w:pStyle w:val="Paragraphedeliste"/>
              <w:numPr>
                <w:ilvl w:val="0"/>
                <w:numId w:val="21"/>
              </w:numPr>
              <w:spacing w:before="40" w:after="40"/>
              <w:ind w:left="312" w:right="-103"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répartir les ressources et fournir des renseignements à cet égard ?</w:t>
            </w:r>
          </w:p>
        </w:tc>
        <w:tc>
          <w:tcPr>
            <w:tcW w:w="897" w:type="dxa"/>
            <w:vAlign w:val="center"/>
          </w:tcPr>
          <w:p w14:paraId="17ACAF2E"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3E1F6F7E"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1450E01A"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273EB014"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337C3A67" w14:textId="2AF5C98E" w:rsidTr="000C6F48">
        <w:tc>
          <w:tcPr>
            <w:tcW w:w="715" w:type="dxa"/>
            <w:vMerge/>
            <w:vAlign w:val="center"/>
          </w:tcPr>
          <w:p w14:paraId="7DCCEAA4" w14:textId="76D6D05B"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4ABB3809"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395298C7" w14:textId="2C7E7392" w:rsidR="00C278AC" w:rsidRPr="002A3A44" w:rsidRDefault="00C278AC" w:rsidP="00C278AC">
            <w:pPr>
              <w:pStyle w:val="Paragraphedeliste"/>
              <w:numPr>
                <w:ilvl w:val="0"/>
                <w:numId w:val="21"/>
              </w:numPr>
              <w:spacing w:before="40" w:after="40"/>
              <w:ind w:left="312" w:right="-103"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organiser</w:t>
            </w:r>
            <w:r w:rsidRPr="002A3A44">
              <w:rPr>
                <w:rFonts w:ascii="Times New Roman" w:hAnsi="Times New Roman" w:cs="Times New Roman"/>
                <w:sz w:val="24"/>
                <w:szCs w:val="24"/>
                <w:lang w:val="fr-FR"/>
              </w:rPr>
              <w:t xml:space="preserve"> des escortes aériennes, des opérations d’assistance de navires et d’autres opérations d’assistance dans les </w:t>
            </w:r>
            <w:r w:rsidRPr="002A3A44">
              <w:rPr>
                <w:rFonts w:ascii="Times New Roman" w:hAnsi="Times New Roman" w:cs="Times New Roman"/>
                <w:sz w:val="24"/>
                <w:szCs w:val="24"/>
                <w:lang w:val="fr-FR"/>
              </w:rPr>
              <w:lastRenderedPageBreak/>
              <w:t>situations où un aéronef peut être appelé à amerrir</w:t>
            </w:r>
            <w:r w:rsidRPr="002A3A44">
              <w:rPr>
                <w:rFonts w:ascii="Times New Roman" w:hAnsi="Times New Roman" w:cs="Times New Roman"/>
                <w:sz w:val="24"/>
                <w:szCs w:val="24"/>
                <w:lang w:val="en-GB"/>
              </w:rPr>
              <w:t xml:space="preserve"> ?</w:t>
            </w:r>
          </w:p>
        </w:tc>
        <w:tc>
          <w:tcPr>
            <w:tcW w:w="897" w:type="dxa"/>
            <w:vAlign w:val="center"/>
          </w:tcPr>
          <w:p w14:paraId="30BBE63B"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7634240B"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30763E19"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324221B5"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132271DD" w14:textId="2E13DD6B" w:rsidTr="000C6F48">
        <w:tc>
          <w:tcPr>
            <w:tcW w:w="715" w:type="dxa"/>
            <w:vMerge/>
            <w:vAlign w:val="center"/>
          </w:tcPr>
          <w:p w14:paraId="3FD95A82" w14:textId="77777777"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3A5BA93D"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107205F2" w14:textId="08B04E21" w:rsidR="00C278AC" w:rsidRPr="002A3A44" w:rsidRDefault="00C278AC" w:rsidP="00C278AC">
            <w:pPr>
              <w:pStyle w:val="Paragraphedeliste"/>
              <w:numPr>
                <w:ilvl w:val="0"/>
                <w:numId w:val="21"/>
              </w:numPr>
              <w:spacing w:before="40" w:after="40"/>
              <w:ind w:left="312" w:right="-103"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s’acquitter des obligations SAR internationales ?</w:t>
            </w:r>
          </w:p>
        </w:tc>
        <w:tc>
          <w:tcPr>
            <w:tcW w:w="897" w:type="dxa"/>
            <w:vAlign w:val="center"/>
          </w:tcPr>
          <w:p w14:paraId="015ACACB"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43E87B36"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7D1FC68C"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4B222258"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0D89C4CF" w14:textId="778C66F4" w:rsidTr="000C6F48">
        <w:tc>
          <w:tcPr>
            <w:tcW w:w="715" w:type="dxa"/>
            <w:vMerge w:val="restart"/>
            <w:vAlign w:val="center"/>
          </w:tcPr>
          <w:p w14:paraId="2B76F3E5"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39</w:t>
            </w:r>
          </w:p>
        </w:tc>
        <w:tc>
          <w:tcPr>
            <w:tcW w:w="1350" w:type="dxa"/>
            <w:vMerge w:val="restart"/>
            <w:vAlign w:val="center"/>
          </w:tcPr>
          <w:p w14:paraId="401AFE41" w14:textId="6280594C"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Annexe 12 — § 4.4</w:t>
            </w:r>
          </w:p>
          <w:p w14:paraId="1D41BA09" w14:textId="77777777" w:rsidR="00C278AC" w:rsidRPr="002A3A44" w:rsidRDefault="00C278AC" w:rsidP="00C278AC">
            <w:pPr>
              <w:spacing w:before="40" w:after="40"/>
              <w:ind w:right="-81"/>
              <w:rPr>
                <w:rFonts w:ascii="Times New Roman" w:hAnsi="Times New Roman" w:cs="Times New Roman"/>
                <w:b/>
                <w:sz w:val="24"/>
                <w:szCs w:val="24"/>
                <w:lang w:val="en-GB"/>
              </w:rPr>
            </w:pPr>
          </w:p>
          <w:p w14:paraId="48DCDB4B" w14:textId="7CF9AF5B"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3</w:t>
            </w:r>
          </w:p>
        </w:tc>
        <w:tc>
          <w:tcPr>
            <w:tcW w:w="4593" w:type="dxa"/>
            <w:vAlign w:val="center"/>
          </w:tcPr>
          <w:p w14:paraId="0D77578C" w14:textId="509E798D" w:rsidR="00C278AC" w:rsidRPr="002A3A44" w:rsidRDefault="00C278AC" w:rsidP="00C278AC">
            <w:pPr>
              <w:spacing w:before="40" w:after="40"/>
              <w:rPr>
                <w:rFonts w:ascii="Times New Roman" w:hAnsi="Times New Roman" w:cs="Times New Roman"/>
                <w:sz w:val="24"/>
                <w:szCs w:val="24"/>
                <w:lang w:val="en-GB"/>
              </w:rPr>
            </w:pPr>
            <w:r w:rsidRPr="002A3A44">
              <w:rPr>
                <w:rFonts w:ascii="Times New Roman" w:hAnsi="Times New Roman" w:cs="Times New Roman"/>
                <w:b/>
                <w:sz w:val="24"/>
                <w:szCs w:val="24"/>
                <w:lang w:val="fr-FR"/>
              </w:rPr>
              <w:t xml:space="preserve">L’État assure-t-il la formation périodique de son personnel SAR et organise-t-il des exercices SAR appropriés </w:t>
            </w:r>
            <w:r w:rsidRPr="002A3A44">
              <w:rPr>
                <w:rFonts w:ascii="Times New Roman" w:hAnsi="Times New Roman" w:cs="Times New Roman"/>
                <w:b/>
                <w:sz w:val="24"/>
                <w:szCs w:val="24"/>
                <w:lang w:val="en-GB"/>
              </w:rPr>
              <w:t>?</w:t>
            </w:r>
          </w:p>
        </w:tc>
        <w:tc>
          <w:tcPr>
            <w:tcW w:w="897" w:type="dxa"/>
            <w:vAlign w:val="center"/>
          </w:tcPr>
          <w:p w14:paraId="36664C4C"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4592A8CA"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6DB0293B"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60568870"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70810C31" w14:textId="72BD1CCE" w:rsidTr="000C6F48">
        <w:tc>
          <w:tcPr>
            <w:tcW w:w="715" w:type="dxa"/>
            <w:vMerge/>
            <w:vAlign w:val="center"/>
          </w:tcPr>
          <w:p w14:paraId="794FF60A" w14:textId="7ADD6B2B"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30F20D67"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0B9ECA5B" w14:textId="311475F1" w:rsidR="00C278AC" w:rsidRPr="002A3A44" w:rsidRDefault="00C278AC" w:rsidP="00C278AC">
            <w:pPr>
              <w:pStyle w:val="Paragraphedeliste"/>
              <w:numPr>
                <w:ilvl w:val="0"/>
                <w:numId w:val="22"/>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fr-FR"/>
              </w:rPr>
              <w:t>Les équipages des principales unités SAR participent-ils régulièrement à des cours de formation ou à des exercices en rapport avec la recherche et le sauvetage</w:t>
            </w:r>
            <w:r w:rsidRPr="002A3A44">
              <w:rPr>
                <w:rFonts w:ascii="Times New Roman" w:hAnsi="Times New Roman" w:cs="Times New Roman"/>
                <w:sz w:val="24"/>
                <w:szCs w:val="24"/>
                <w:lang w:val="en-GB"/>
              </w:rPr>
              <w:t xml:space="preserve"> ?</w:t>
            </w:r>
          </w:p>
        </w:tc>
        <w:tc>
          <w:tcPr>
            <w:tcW w:w="897" w:type="dxa"/>
            <w:vAlign w:val="center"/>
          </w:tcPr>
          <w:p w14:paraId="65C5CE1D"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1F425EFA"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72D5FEEE"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5C070F28"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605C16C8" w14:textId="15DD6958" w:rsidTr="000C6F48">
        <w:tc>
          <w:tcPr>
            <w:tcW w:w="715" w:type="dxa"/>
            <w:vMerge/>
            <w:vAlign w:val="center"/>
          </w:tcPr>
          <w:p w14:paraId="21BDB5F4" w14:textId="1B654B6E"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7AFDF979"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05FA18C0" w14:textId="2C5444C8" w:rsidR="00C278AC" w:rsidRPr="002A3A44" w:rsidRDefault="00C278AC" w:rsidP="00C278AC">
            <w:pPr>
              <w:pStyle w:val="Paragraphedeliste"/>
              <w:numPr>
                <w:ilvl w:val="0"/>
                <w:numId w:val="22"/>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Existe-t-il un processus formel de planification et d'évaluation de ces exercices ?</w:t>
            </w:r>
          </w:p>
        </w:tc>
        <w:tc>
          <w:tcPr>
            <w:tcW w:w="897" w:type="dxa"/>
            <w:vAlign w:val="center"/>
          </w:tcPr>
          <w:p w14:paraId="66943FAF"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1B17E4E5"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5B86B381"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6A1F1973"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6D3890A4" w14:textId="462051BB" w:rsidTr="000C6F48">
        <w:tc>
          <w:tcPr>
            <w:tcW w:w="715" w:type="dxa"/>
            <w:vMerge/>
            <w:vAlign w:val="center"/>
          </w:tcPr>
          <w:p w14:paraId="47E2DA50" w14:textId="180B89B7"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6E8C078D"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64DDF8DD" w14:textId="12A8254C" w:rsidR="00C278AC" w:rsidRPr="002A3A44" w:rsidRDefault="00C278AC" w:rsidP="00C278AC">
            <w:pPr>
              <w:pStyle w:val="Paragraphedeliste"/>
              <w:numPr>
                <w:ilvl w:val="0"/>
                <w:numId w:val="22"/>
              </w:numPr>
              <w:spacing w:before="40" w:after="40"/>
              <w:ind w:left="312" w:right="-103"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Les RCC ou RSC effectuent-ils régulièrement des exercices auxquels participent d'autres RCC, RSC et unités SAR ?</w:t>
            </w:r>
          </w:p>
        </w:tc>
        <w:tc>
          <w:tcPr>
            <w:tcW w:w="897" w:type="dxa"/>
            <w:vAlign w:val="center"/>
          </w:tcPr>
          <w:p w14:paraId="32A13344"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7EBD1DB0"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19E09D31"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60EC3D8F"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19F4C9AF" w14:textId="620293DA" w:rsidTr="000C6F48">
        <w:tc>
          <w:tcPr>
            <w:tcW w:w="715" w:type="dxa"/>
            <w:vMerge/>
            <w:vAlign w:val="center"/>
          </w:tcPr>
          <w:p w14:paraId="2E11D4B9" w14:textId="0DAEE14A"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6C54F10D"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7D1A7B78" w14:textId="571B6670" w:rsidR="00C278AC" w:rsidRPr="002A3A44" w:rsidRDefault="00C278AC" w:rsidP="00C278AC">
            <w:pPr>
              <w:pStyle w:val="Paragraphedeliste"/>
              <w:numPr>
                <w:ilvl w:val="0"/>
                <w:numId w:val="22"/>
              </w:numPr>
              <w:spacing w:before="40" w:after="40"/>
              <w:ind w:left="312" w:right="-103"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Chaque</w:t>
            </w:r>
            <w:r w:rsidRPr="002A3A44">
              <w:rPr>
                <w:rFonts w:ascii="Times New Roman" w:hAnsi="Times New Roman" w:cs="Times New Roman"/>
                <w:sz w:val="24"/>
                <w:szCs w:val="24"/>
                <w:lang w:val="fr-FR"/>
              </w:rPr>
              <w:t xml:space="preserve"> élément de l’organisation SAR évalue-t-il régulièrement l’état de la formation du personnel et prend-il les mesures voulues pour répondre à tous les besoins en formation qui sont identifiés</w:t>
            </w:r>
            <w:r w:rsidRPr="002A3A44">
              <w:rPr>
                <w:rFonts w:ascii="Times New Roman" w:hAnsi="Times New Roman" w:cs="Times New Roman"/>
                <w:sz w:val="24"/>
                <w:szCs w:val="24"/>
                <w:lang w:val="en-GB"/>
              </w:rPr>
              <w:t xml:space="preserve"> ?</w:t>
            </w:r>
          </w:p>
        </w:tc>
        <w:tc>
          <w:tcPr>
            <w:tcW w:w="897" w:type="dxa"/>
            <w:vAlign w:val="center"/>
          </w:tcPr>
          <w:p w14:paraId="7BFFA89F"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1695C408"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36EBEF6F"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17EF0A88"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2A1B4E85" w14:textId="4873D24E" w:rsidTr="000C6F48">
        <w:tc>
          <w:tcPr>
            <w:tcW w:w="7555" w:type="dxa"/>
            <w:gridSpan w:val="4"/>
            <w:shd w:val="clear" w:color="auto" w:fill="95B3D7" w:themeFill="accent1" w:themeFillTint="99"/>
            <w:vAlign w:val="center"/>
          </w:tcPr>
          <w:p w14:paraId="4DED77D7" w14:textId="1D1D042B" w:rsidR="00C278AC" w:rsidRPr="002A3A44" w:rsidRDefault="00C278AC" w:rsidP="00C278AC">
            <w:pPr>
              <w:spacing w:before="60" w:after="60"/>
              <w:ind w:left="357"/>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COMMUNICATION</w:t>
            </w:r>
          </w:p>
        </w:tc>
        <w:tc>
          <w:tcPr>
            <w:tcW w:w="3510" w:type="dxa"/>
            <w:shd w:val="clear" w:color="auto" w:fill="95B3D7" w:themeFill="accent1" w:themeFillTint="99"/>
          </w:tcPr>
          <w:p w14:paraId="0AE9F882" w14:textId="77777777" w:rsidR="00C278AC" w:rsidRPr="002A3A44" w:rsidRDefault="00C278AC" w:rsidP="00C278AC">
            <w:pPr>
              <w:spacing w:before="60" w:after="60"/>
              <w:ind w:left="357"/>
              <w:jc w:val="center"/>
              <w:rPr>
                <w:rFonts w:ascii="Times New Roman" w:hAnsi="Times New Roman" w:cs="Times New Roman"/>
                <w:b/>
                <w:sz w:val="24"/>
                <w:szCs w:val="24"/>
                <w:lang w:val="en-GB"/>
              </w:rPr>
            </w:pPr>
          </w:p>
        </w:tc>
        <w:tc>
          <w:tcPr>
            <w:tcW w:w="1980" w:type="dxa"/>
            <w:shd w:val="clear" w:color="auto" w:fill="95B3D7" w:themeFill="accent1" w:themeFillTint="99"/>
          </w:tcPr>
          <w:p w14:paraId="7552EAE2" w14:textId="77777777" w:rsidR="00C278AC" w:rsidRPr="002A3A44" w:rsidRDefault="00C278AC" w:rsidP="00C278AC">
            <w:pPr>
              <w:spacing w:before="60" w:after="60"/>
              <w:ind w:left="357"/>
              <w:jc w:val="center"/>
              <w:rPr>
                <w:rFonts w:ascii="Times New Roman" w:hAnsi="Times New Roman" w:cs="Times New Roman"/>
                <w:b/>
                <w:sz w:val="24"/>
                <w:szCs w:val="24"/>
                <w:lang w:val="en-GB"/>
              </w:rPr>
            </w:pPr>
          </w:p>
        </w:tc>
        <w:tc>
          <w:tcPr>
            <w:tcW w:w="1350" w:type="dxa"/>
            <w:shd w:val="clear" w:color="auto" w:fill="95B3D7" w:themeFill="accent1" w:themeFillTint="99"/>
          </w:tcPr>
          <w:p w14:paraId="1E57DE71" w14:textId="77777777" w:rsidR="00C278AC" w:rsidRPr="002A3A44" w:rsidRDefault="00C278AC" w:rsidP="00C278AC">
            <w:pPr>
              <w:spacing w:before="60" w:after="60"/>
              <w:ind w:left="357"/>
              <w:jc w:val="center"/>
              <w:rPr>
                <w:rFonts w:ascii="Times New Roman" w:hAnsi="Times New Roman" w:cs="Times New Roman"/>
                <w:b/>
                <w:sz w:val="24"/>
                <w:szCs w:val="24"/>
                <w:lang w:val="en-GB"/>
              </w:rPr>
            </w:pPr>
          </w:p>
        </w:tc>
      </w:tr>
      <w:tr w:rsidR="00C278AC" w:rsidRPr="002A3A44" w14:paraId="4F0AE8C2" w14:textId="2BFD624E" w:rsidTr="000C6F48">
        <w:tc>
          <w:tcPr>
            <w:tcW w:w="715" w:type="dxa"/>
            <w:vMerge w:val="restart"/>
            <w:vAlign w:val="center"/>
          </w:tcPr>
          <w:p w14:paraId="74A00EDE"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40</w:t>
            </w:r>
          </w:p>
        </w:tc>
        <w:tc>
          <w:tcPr>
            <w:tcW w:w="1350" w:type="dxa"/>
            <w:vMerge w:val="restart"/>
            <w:vAlign w:val="center"/>
          </w:tcPr>
          <w:p w14:paraId="0FF62E04" w14:textId="0F29ACC6"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Annexe 12 — § 2.4</w:t>
            </w:r>
          </w:p>
          <w:p w14:paraId="10B20A42" w14:textId="77777777" w:rsidR="00C278AC" w:rsidRPr="002A3A44" w:rsidRDefault="00C278AC" w:rsidP="00C278AC">
            <w:pPr>
              <w:spacing w:before="40" w:after="40"/>
              <w:ind w:right="-81"/>
              <w:rPr>
                <w:rFonts w:ascii="Times New Roman" w:hAnsi="Times New Roman" w:cs="Times New Roman"/>
                <w:b/>
                <w:sz w:val="24"/>
                <w:szCs w:val="24"/>
                <w:lang w:val="en-GB"/>
              </w:rPr>
            </w:pPr>
          </w:p>
          <w:p w14:paraId="323CC534" w14:textId="70D16776"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lastRenderedPageBreak/>
              <w:t>IAMSAR Volume 1 – Chapitre 4</w:t>
            </w:r>
          </w:p>
        </w:tc>
        <w:tc>
          <w:tcPr>
            <w:tcW w:w="4593" w:type="dxa"/>
            <w:vAlign w:val="center"/>
          </w:tcPr>
          <w:p w14:paraId="3B675096" w14:textId="159348D6"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lang w:val="fr-FR"/>
              </w:rPr>
              <w:lastRenderedPageBreak/>
              <w:t>Le ou les RCC et RSC ont-ils des moyens rapides et fiables leur permettant de communiquer 24 heures sur 24 avec</w:t>
            </w:r>
            <w:r w:rsidRPr="002A3A44">
              <w:rPr>
                <w:rFonts w:ascii="Times New Roman" w:hAnsi="Times New Roman" w:cs="Times New Roman"/>
                <w:b/>
                <w:sz w:val="24"/>
                <w:szCs w:val="24"/>
                <w:lang w:val="en-GB"/>
              </w:rPr>
              <w:t xml:space="preserve"> :</w:t>
            </w:r>
          </w:p>
        </w:tc>
        <w:tc>
          <w:tcPr>
            <w:tcW w:w="897" w:type="dxa"/>
            <w:vAlign w:val="center"/>
          </w:tcPr>
          <w:p w14:paraId="058B60BD"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110B297D"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59C6CF54"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32B1083A"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10AFB831" w14:textId="4C957442" w:rsidTr="000C6F48">
        <w:tc>
          <w:tcPr>
            <w:tcW w:w="715" w:type="dxa"/>
            <w:vMerge/>
            <w:vAlign w:val="center"/>
          </w:tcPr>
          <w:p w14:paraId="709039DC" w14:textId="289E5F87"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491D1BA7"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68088F86" w14:textId="722B0209" w:rsidR="00C278AC" w:rsidRPr="002A3A44" w:rsidRDefault="00C278AC" w:rsidP="00C278AC">
            <w:pPr>
              <w:pStyle w:val="Paragraphedeliste"/>
              <w:numPr>
                <w:ilvl w:val="0"/>
                <w:numId w:val="23"/>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les autres RCC et RSC ?</w:t>
            </w:r>
          </w:p>
        </w:tc>
        <w:tc>
          <w:tcPr>
            <w:tcW w:w="897" w:type="dxa"/>
            <w:vAlign w:val="center"/>
          </w:tcPr>
          <w:p w14:paraId="2B770962"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5996735D"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6F31483C"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1C99E3FE"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69F1735C" w14:textId="56CC3CD9" w:rsidTr="000C6F48">
        <w:tc>
          <w:tcPr>
            <w:tcW w:w="715" w:type="dxa"/>
            <w:vMerge/>
            <w:vAlign w:val="center"/>
          </w:tcPr>
          <w:p w14:paraId="4039DD22" w14:textId="5EC3982E"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217E794E"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06E53713" w14:textId="7E6DF88D" w:rsidR="00C278AC" w:rsidRPr="002A3A44" w:rsidRDefault="00C278AC" w:rsidP="00C278AC">
            <w:pPr>
              <w:pStyle w:val="Paragraphedeliste"/>
              <w:numPr>
                <w:ilvl w:val="0"/>
                <w:numId w:val="23"/>
              </w:numPr>
              <w:spacing w:before="40" w:after="40"/>
              <w:ind w:left="312" w:right="-103"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les autres organismes ou moyens civils/militaires qui appuient le dispositif SAR, tels que les unités des services de la circulation aérienne, les stations radiocôtières, les SRU, le bureau de la météorologie, le centre de contrôle de mission Cospas-Sarsat, les postes d’alerte et d’autres organismes et moyens de secours nationaux  ?</w:t>
            </w:r>
          </w:p>
        </w:tc>
        <w:tc>
          <w:tcPr>
            <w:tcW w:w="897" w:type="dxa"/>
            <w:vAlign w:val="center"/>
          </w:tcPr>
          <w:p w14:paraId="227E7F96"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266C4866"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1E18F9DB"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744725CC"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734D5788" w14:textId="6882028F" w:rsidTr="000C6F48">
        <w:tc>
          <w:tcPr>
            <w:tcW w:w="715" w:type="dxa"/>
            <w:vAlign w:val="center"/>
          </w:tcPr>
          <w:p w14:paraId="6EE37067"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lastRenderedPageBreak/>
              <w:t>41</w:t>
            </w:r>
          </w:p>
        </w:tc>
        <w:tc>
          <w:tcPr>
            <w:tcW w:w="1350" w:type="dxa"/>
            <w:vAlign w:val="center"/>
          </w:tcPr>
          <w:p w14:paraId="074D135B" w14:textId="07EC2A27"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4</w:t>
            </w:r>
          </w:p>
        </w:tc>
        <w:tc>
          <w:tcPr>
            <w:tcW w:w="4593" w:type="dxa"/>
            <w:vAlign w:val="center"/>
          </w:tcPr>
          <w:p w14:paraId="265C1369" w14:textId="6BB49D32"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lang w:val="fr-FR"/>
              </w:rPr>
              <w:t>Le système national de communications assure-t-il la couverture complète de l’État et un service rapide et fiable 24 h sur 24</w:t>
            </w:r>
            <w:r w:rsidRPr="002A3A44">
              <w:rPr>
                <w:rFonts w:ascii="Times New Roman" w:hAnsi="Times New Roman" w:cs="Times New Roman"/>
                <w:b/>
                <w:sz w:val="24"/>
                <w:szCs w:val="24"/>
                <w:lang w:val="en-GB"/>
              </w:rPr>
              <w:t xml:space="preserve"> ?</w:t>
            </w:r>
          </w:p>
        </w:tc>
        <w:tc>
          <w:tcPr>
            <w:tcW w:w="897" w:type="dxa"/>
            <w:vAlign w:val="center"/>
          </w:tcPr>
          <w:p w14:paraId="35615D84"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74E80D23"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15A912BA"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5EA9271A"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76313F6E" w14:textId="1A4DF3A7" w:rsidTr="000C6F48">
        <w:tc>
          <w:tcPr>
            <w:tcW w:w="715" w:type="dxa"/>
            <w:vAlign w:val="center"/>
          </w:tcPr>
          <w:p w14:paraId="792400A7"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42</w:t>
            </w:r>
          </w:p>
        </w:tc>
        <w:tc>
          <w:tcPr>
            <w:tcW w:w="1350" w:type="dxa"/>
            <w:vAlign w:val="center"/>
          </w:tcPr>
          <w:p w14:paraId="2B1B8CCA" w14:textId="19B9B2B6"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4</w:t>
            </w:r>
          </w:p>
        </w:tc>
        <w:tc>
          <w:tcPr>
            <w:tcW w:w="4593" w:type="dxa"/>
            <w:vAlign w:val="center"/>
          </w:tcPr>
          <w:p w14:paraId="7539F76F" w14:textId="016A7E21"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lang w:val="fr-FR"/>
              </w:rPr>
              <w:t>Le ou les RCC et RSC ont-ils des moyens fiables de radiocommunications couvrant la totalité de leur(s) zone(s) de responsabilité pour communiquer avec les navires, les aéronefs et les unités SAR</w:t>
            </w:r>
            <w:r w:rsidRPr="002A3A44">
              <w:rPr>
                <w:rFonts w:ascii="Times New Roman" w:hAnsi="Times New Roman" w:cs="Times New Roman"/>
                <w:b/>
                <w:sz w:val="24"/>
                <w:szCs w:val="24"/>
                <w:lang w:val="en-GB"/>
              </w:rPr>
              <w:t xml:space="preserve"> ?</w:t>
            </w:r>
          </w:p>
        </w:tc>
        <w:tc>
          <w:tcPr>
            <w:tcW w:w="897" w:type="dxa"/>
            <w:vAlign w:val="center"/>
          </w:tcPr>
          <w:p w14:paraId="4BD64566"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74068D2B"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4389E5CB"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3B891407"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4E425EA1" w14:textId="14D21987" w:rsidTr="000C6F48">
        <w:tc>
          <w:tcPr>
            <w:tcW w:w="715" w:type="dxa"/>
            <w:vAlign w:val="center"/>
          </w:tcPr>
          <w:p w14:paraId="5A5B55F2"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43</w:t>
            </w:r>
          </w:p>
        </w:tc>
        <w:tc>
          <w:tcPr>
            <w:tcW w:w="1350" w:type="dxa"/>
            <w:vAlign w:val="center"/>
          </w:tcPr>
          <w:p w14:paraId="00EF670F" w14:textId="04D801BA"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4</w:t>
            </w:r>
          </w:p>
        </w:tc>
        <w:tc>
          <w:tcPr>
            <w:tcW w:w="4593" w:type="dxa"/>
            <w:vAlign w:val="center"/>
          </w:tcPr>
          <w:p w14:paraId="7CFD0FD5" w14:textId="2A20FCAD" w:rsidR="00C278AC" w:rsidRPr="002A3A44" w:rsidRDefault="00C278AC" w:rsidP="00C278AC">
            <w:pPr>
              <w:spacing w:before="40" w:after="40"/>
              <w:ind w:right="-103"/>
              <w:rPr>
                <w:rFonts w:ascii="Times New Roman" w:hAnsi="Times New Roman" w:cs="Times New Roman"/>
                <w:b/>
                <w:sz w:val="24"/>
                <w:szCs w:val="24"/>
                <w:lang w:val="en-GB"/>
              </w:rPr>
            </w:pPr>
            <w:r w:rsidRPr="002A3A44">
              <w:rPr>
                <w:rFonts w:ascii="Times New Roman" w:hAnsi="Times New Roman" w:cs="Times New Roman"/>
                <w:b/>
                <w:sz w:val="24"/>
                <w:szCs w:val="24"/>
                <w:lang w:val="en-GB"/>
              </w:rPr>
              <w:t>Le ou les RCC et RSC utilisent-ils des communications par satellite ?</w:t>
            </w:r>
          </w:p>
        </w:tc>
        <w:tc>
          <w:tcPr>
            <w:tcW w:w="897" w:type="dxa"/>
            <w:vAlign w:val="center"/>
          </w:tcPr>
          <w:p w14:paraId="1355664D"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747726E2"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189FB0F3"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5B2A005F"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41868B0C" w14:textId="755D1C6B" w:rsidTr="000C6F48">
        <w:tc>
          <w:tcPr>
            <w:tcW w:w="715" w:type="dxa"/>
            <w:vAlign w:val="center"/>
          </w:tcPr>
          <w:p w14:paraId="63352B57"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44</w:t>
            </w:r>
          </w:p>
        </w:tc>
        <w:tc>
          <w:tcPr>
            <w:tcW w:w="1350" w:type="dxa"/>
            <w:vAlign w:val="center"/>
          </w:tcPr>
          <w:p w14:paraId="7B6AA052" w14:textId="01E005F6"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4</w:t>
            </w:r>
          </w:p>
        </w:tc>
        <w:tc>
          <w:tcPr>
            <w:tcW w:w="4593" w:type="dxa"/>
            <w:vAlign w:val="center"/>
          </w:tcPr>
          <w:p w14:paraId="09CC952E" w14:textId="179D65DC" w:rsidR="00C278AC" w:rsidRPr="002A3A44" w:rsidRDefault="00C278AC" w:rsidP="00C278AC">
            <w:pPr>
              <w:spacing w:before="40" w:after="40"/>
              <w:ind w:right="-103"/>
              <w:rPr>
                <w:rFonts w:ascii="Times New Roman" w:hAnsi="Times New Roman" w:cs="Times New Roman"/>
                <w:b/>
                <w:sz w:val="24"/>
                <w:szCs w:val="24"/>
                <w:lang w:val="en-GB"/>
              </w:rPr>
            </w:pPr>
            <w:r w:rsidRPr="002A3A44">
              <w:rPr>
                <w:rFonts w:ascii="Times New Roman" w:hAnsi="Times New Roman" w:cs="Times New Roman"/>
                <w:b/>
                <w:sz w:val="24"/>
                <w:szCs w:val="24"/>
                <w:lang w:val="fr-FR"/>
              </w:rPr>
              <w:t>Le ou les RCC et RSC disposent-ils d’un accès fiable à Internet</w:t>
            </w:r>
            <w:r w:rsidRPr="002A3A44">
              <w:rPr>
                <w:rFonts w:ascii="Times New Roman" w:hAnsi="Times New Roman" w:cs="Times New Roman"/>
                <w:b/>
                <w:sz w:val="24"/>
                <w:szCs w:val="24"/>
                <w:lang w:val="en-GB"/>
              </w:rPr>
              <w:t xml:space="preserve"> ?</w:t>
            </w:r>
          </w:p>
        </w:tc>
        <w:tc>
          <w:tcPr>
            <w:tcW w:w="897" w:type="dxa"/>
            <w:vAlign w:val="center"/>
          </w:tcPr>
          <w:p w14:paraId="0883C0C2"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331299A2"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50DCD412"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101821E5"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1A460BFF" w14:textId="08D90CC3" w:rsidTr="000C6F48">
        <w:tc>
          <w:tcPr>
            <w:tcW w:w="715" w:type="dxa"/>
            <w:vAlign w:val="center"/>
          </w:tcPr>
          <w:p w14:paraId="61912A84"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45</w:t>
            </w:r>
          </w:p>
        </w:tc>
        <w:tc>
          <w:tcPr>
            <w:tcW w:w="1350" w:type="dxa"/>
            <w:vAlign w:val="center"/>
          </w:tcPr>
          <w:p w14:paraId="42F89D6D" w14:textId="466852C2"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Annexe 12 — § 2.3</w:t>
            </w:r>
          </w:p>
          <w:p w14:paraId="30A322F5" w14:textId="644F3E3C"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 1 – Chap 4</w:t>
            </w:r>
          </w:p>
        </w:tc>
        <w:tc>
          <w:tcPr>
            <w:tcW w:w="4593" w:type="dxa"/>
            <w:vAlign w:val="center"/>
          </w:tcPr>
          <w:p w14:paraId="1918FE05" w14:textId="1C8FCB18"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lang w:val="fr-FR"/>
              </w:rPr>
              <w:t>Le personnel des RCC qui participe à la conduite des communications externes, y compris vocales et écrites (lecture et rédaction), a-t-il de bonnes connaissances de la langue anglaise</w:t>
            </w:r>
            <w:r w:rsidRPr="002A3A44">
              <w:rPr>
                <w:rFonts w:ascii="Times New Roman" w:hAnsi="Times New Roman" w:cs="Times New Roman"/>
                <w:b/>
                <w:sz w:val="24"/>
                <w:szCs w:val="24"/>
                <w:lang w:val="en-GB"/>
              </w:rPr>
              <w:t xml:space="preserve"> ?</w:t>
            </w:r>
          </w:p>
        </w:tc>
        <w:tc>
          <w:tcPr>
            <w:tcW w:w="897" w:type="dxa"/>
            <w:vAlign w:val="center"/>
          </w:tcPr>
          <w:p w14:paraId="6ED5C727"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739A5400"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6EE5DCA0"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09CB3BA8"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3E783D55" w14:textId="54BC52F4" w:rsidTr="000C6F48">
        <w:tc>
          <w:tcPr>
            <w:tcW w:w="715" w:type="dxa"/>
            <w:vAlign w:val="center"/>
          </w:tcPr>
          <w:p w14:paraId="0C46ED9D"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lastRenderedPageBreak/>
              <w:t>46</w:t>
            </w:r>
          </w:p>
        </w:tc>
        <w:tc>
          <w:tcPr>
            <w:tcW w:w="1350" w:type="dxa"/>
            <w:vAlign w:val="center"/>
          </w:tcPr>
          <w:p w14:paraId="52237BA7" w14:textId="6E5A3631"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4</w:t>
            </w:r>
          </w:p>
        </w:tc>
        <w:tc>
          <w:tcPr>
            <w:tcW w:w="4593" w:type="dxa"/>
            <w:vAlign w:val="center"/>
          </w:tcPr>
          <w:p w14:paraId="18164773" w14:textId="0A19FD6A" w:rsidR="00C278AC" w:rsidRPr="002A3A44" w:rsidRDefault="00C278AC" w:rsidP="00C278AC">
            <w:pPr>
              <w:spacing w:before="40" w:after="40"/>
              <w:ind w:right="-103"/>
              <w:rPr>
                <w:rFonts w:ascii="Times New Roman" w:hAnsi="Times New Roman" w:cs="Times New Roman"/>
                <w:b/>
                <w:sz w:val="24"/>
                <w:szCs w:val="24"/>
                <w:lang w:val="en-GB"/>
              </w:rPr>
            </w:pPr>
            <w:r w:rsidRPr="002A3A44">
              <w:rPr>
                <w:rFonts w:ascii="Times New Roman" w:hAnsi="Times New Roman" w:cs="Times New Roman"/>
                <w:b/>
                <w:sz w:val="24"/>
                <w:szCs w:val="24"/>
                <w:lang w:val="en-GB"/>
              </w:rPr>
              <w:t xml:space="preserve">L'État a-t-il des lignes directrices sur les </w:t>
            </w:r>
            <w:r w:rsidRPr="002A3A44">
              <w:rPr>
                <w:rFonts w:ascii="Times New Roman" w:hAnsi="Times New Roman" w:cs="Times New Roman"/>
                <w:b/>
                <w:sz w:val="24"/>
                <w:szCs w:val="24"/>
                <w:lang w:val="fr-FR"/>
              </w:rPr>
              <w:t>catégories d’aéronefs et de navires immatriculés dans l’État qui sont tenues de transporter des balises de détresse 406 MHz</w:t>
            </w:r>
            <w:r w:rsidRPr="002A3A44">
              <w:rPr>
                <w:rFonts w:ascii="Times New Roman" w:hAnsi="Times New Roman" w:cs="Times New Roman"/>
                <w:b/>
                <w:sz w:val="24"/>
                <w:szCs w:val="24"/>
                <w:lang w:val="en-GB"/>
              </w:rPr>
              <w:t xml:space="preserve"> ?</w:t>
            </w:r>
          </w:p>
        </w:tc>
        <w:tc>
          <w:tcPr>
            <w:tcW w:w="897" w:type="dxa"/>
            <w:vAlign w:val="center"/>
          </w:tcPr>
          <w:p w14:paraId="29BFCF16"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39C775A0"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5CD7E9B7"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57C739F3"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08DDC72D" w14:textId="1106FAEB" w:rsidTr="000C6F48">
        <w:tc>
          <w:tcPr>
            <w:tcW w:w="715" w:type="dxa"/>
            <w:vMerge w:val="restart"/>
            <w:vAlign w:val="center"/>
          </w:tcPr>
          <w:p w14:paraId="25D5C484"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47</w:t>
            </w:r>
          </w:p>
        </w:tc>
        <w:tc>
          <w:tcPr>
            <w:tcW w:w="1350" w:type="dxa"/>
            <w:vMerge w:val="restart"/>
            <w:vAlign w:val="center"/>
          </w:tcPr>
          <w:p w14:paraId="0E84E09B" w14:textId="7FD1130E"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4</w:t>
            </w:r>
          </w:p>
        </w:tc>
        <w:tc>
          <w:tcPr>
            <w:tcW w:w="4593" w:type="dxa"/>
            <w:vAlign w:val="center"/>
          </w:tcPr>
          <w:p w14:paraId="14E0BF3E" w14:textId="7024D250" w:rsidR="00C278AC" w:rsidRPr="002A3A44" w:rsidRDefault="00C278AC" w:rsidP="00C278AC">
            <w:pPr>
              <w:spacing w:before="40" w:after="40"/>
              <w:ind w:right="-103"/>
              <w:rPr>
                <w:rFonts w:ascii="Times New Roman" w:hAnsi="Times New Roman" w:cs="Times New Roman"/>
                <w:sz w:val="24"/>
                <w:szCs w:val="24"/>
                <w:lang w:val="en-GB"/>
              </w:rPr>
            </w:pPr>
            <w:r w:rsidRPr="002A3A44">
              <w:rPr>
                <w:rFonts w:ascii="Times New Roman" w:hAnsi="Times New Roman" w:cs="Times New Roman"/>
                <w:b/>
                <w:sz w:val="24"/>
                <w:szCs w:val="24"/>
                <w:lang w:val="fr-FR"/>
              </w:rPr>
              <w:t xml:space="preserve">Les inscriptions de balises à 406 MHz sont-elles tenues à jour dans une base de données </w:t>
            </w:r>
            <w:r w:rsidRPr="002A3A44">
              <w:rPr>
                <w:rFonts w:ascii="Times New Roman" w:hAnsi="Times New Roman" w:cs="Times New Roman"/>
                <w:b/>
                <w:sz w:val="24"/>
                <w:szCs w:val="24"/>
                <w:lang w:val="en-GB"/>
              </w:rPr>
              <w:t>?</w:t>
            </w:r>
          </w:p>
        </w:tc>
        <w:tc>
          <w:tcPr>
            <w:tcW w:w="897" w:type="dxa"/>
            <w:vAlign w:val="center"/>
          </w:tcPr>
          <w:p w14:paraId="0D156559"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58425784"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17DD23A1"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53D4C277"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028DEAA8" w14:textId="243538CE" w:rsidTr="000C6F48">
        <w:tc>
          <w:tcPr>
            <w:tcW w:w="715" w:type="dxa"/>
            <w:vMerge/>
            <w:vAlign w:val="center"/>
          </w:tcPr>
          <w:p w14:paraId="3F2EB388" w14:textId="33F6371F"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6C0E6A35"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7DAA4C5B" w14:textId="6A6EE053" w:rsidR="00C278AC" w:rsidRPr="002A3A44" w:rsidRDefault="00C278AC" w:rsidP="00C278AC">
            <w:pPr>
              <w:pStyle w:val="Paragraphedeliste"/>
              <w:numPr>
                <w:ilvl w:val="0"/>
                <w:numId w:val="24"/>
              </w:numPr>
              <w:spacing w:before="40" w:after="40"/>
              <w:ind w:left="312" w:right="-103" w:hanging="283"/>
              <w:rPr>
                <w:rFonts w:ascii="Times New Roman" w:hAnsi="Times New Roman" w:cs="Times New Roman"/>
                <w:sz w:val="24"/>
                <w:szCs w:val="24"/>
                <w:lang w:val="en-GB"/>
              </w:rPr>
            </w:pPr>
            <w:r w:rsidRPr="002A3A44">
              <w:rPr>
                <w:rFonts w:ascii="Times New Roman" w:hAnsi="Times New Roman" w:cs="Times New Roman"/>
                <w:sz w:val="24"/>
                <w:szCs w:val="24"/>
                <w:lang w:val="fr-FR"/>
              </w:rPr>
              <w:t xml:space="preserve">La base de données est-elle tenue à jour pour les balises de détresse ELT, EPIRB et PLB 406 MHz </w:t>
            </w:r>
            <w:r w:rsidRPr="002A3A44">
              <w:rPr>
                <w:rFonts w:ascii="Times New Roman" w:hAnsi="Times New Roman" w:cs="Times New Roman"/>
                <w:sz w:val="24"/>
                <w:szCs w:val="24"/>
                <w:lang w:val="en-GB"/>
              </w:rPr>
              <w:t>?</w:t>
            </w:r>
          </w:p>
        </w:tc>
        <w:tc>
          <w:tcPr>
            <w:tcW w:w="897" w:type="dxa"/>
            <w:vAlign w:val="center"/>
          </w:tcPr>
          <w:p w14:paraId="09404B1A"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01089DB6"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0CD76656"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28D10E0E"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580654FD" w14:textId="7714F30B" w:rsidTr="000C6F48">
        <w:tc>
          <w:tcPr>
            <w:tcW w:w="715" w:type="dxa"/>
            <w:vMerge/>
            <w:vAlign w:val="center"/>
          </w:tcPr>
          <w:p w14:paraId="196FEA14" w14:textId="07AD64E6"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1BBA87CB"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7573B9D6" w14:textId="35ED4E95" w:rsidR="00C278AC" w:rsidRPr="002A3A44" w:rsidRDefault="00C278AC" w:rsidP="00C278AC">
            <w:pPr>
              <w:pStyle w:val="Paragraphedeliste"/>
              <w:numPr>
                <w:ilvl w:val="0"/>
                <w:numId w:val="24"/>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fr-FR"/>
              </w:rPr>
              <w:t xml:space="preserve">Cette base de données est-elle disponible 24 heures sur 24 aux autorités SAR </w:t>
            </w:r>
            <w:r w:rsidRPr="002A3A44">
              <w:rPr>
                <w:rFonts w:ascii="Times New Roman" w:hAnsi="Times New Roman" w:cs="Times New Roman"/>
                <w:sz w:val="24"/>
                <w:szCs w:val="24"/>
                <w:lang w:val="en-GB"/>
              </w:rPr>
              <w:t>?</w:t>
            </w:r>
          </w:p>
        </w:tc>
        <w:tc>
          <w:tcPr>
            <w:tcW w:w="897" w:type="dxa"/>
            <w:vAlign w:val="center"/>
          </w:tcPr>
          <w:p w14:paraId="73AD3CE7"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3473E81A"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740B4530"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79BCE388"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03C27D3B" w14:textId="5E71C008" w:rsidTr="000C6F48">
        <w:tc>
          <w:tcPr>
            <w:tcW w:w="715" w:type="dxa"/>
            <w:vAlign w:val="center"/>
          </w:tcPr>
          <w:p w14:paraId="05F75D7B"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48</w:t>
            </w:r>
          </w:p>
        </w:tc>
        <w:tc>
          <w:tcPr>
            <w:tcW w:w="1350" w:type="dxa"/>
            <w:vAlign w:val="center"/>
          </w:tcPr>
          <w:p w14:paraId="1583FFFE" w14:textId="12B4EEF9"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4</w:t>
            </w:r>
          </w:p>
        </w:tc>
        <w:tc>
          <w:tcPr>
            <w:tcW w:w="4593" w:type="dxa"/>
            <w:vAlign w:val="center"/>
          </w:tcPr>
          <w:p w14:paraId="7DC9FCEA" w14:textId="4CBDBD30" w:rsidR="00C278AC" w:rsidRPr="002A3A44" w:rsidRDefault="00C278AC" w:rsidP="00C278AC">
            <w:pPr>
              <w:spacing w:before="40" w:after="40"/>
              <w:ind w:right="-103"/>
              <w:rPr>
                <w:rFonts w:ascii="Times New Roman" w:hAnsi="Times New Roman" w:cs="Times New Roman"/>
                <w:b/>
                <w:sz w:val="24"/>
                <w:szCs w:val="24"/>
                <w:lang w:val="en-GB"/>
              </w:rPr>
            </w:pPr>
            <w:r w:rsidRPr="002A3A44">
              <w:rPr>
                <w:rFonts w:ascii="Times New Roman" w:hAnsi="Times New Roman" w:cs="Times New Roman"/>
                <w:b/>
                <w:sz w:val="24"/>
                <w:szCs w:val="24"/>
                <w:lang w:val="fr-FR"/>
              </w:rPr>
              <w:t>L’État a-t-il pris des dispositions pour que son SPOC Cospas-Sarsat diffuse immédiatement aux autorités compétentes les alertes transmises par les ELT, les RLS, les PLB et les balises de détresse</w:t>
            </w:r>
            <w:r w:rsidRPr="002A3A44">
              <w:rPr>
                <w:rFonts w:ascii="Times New Roman" w:hAnsi="Times New Roman" w:cs="Times New Roman"/>
                <w:b/>
                <w:sz w:val="24"/>
                <w:szCs w:val="24"/>
                <w:lang w:val="en-GB"/>
              </w:rPr>
              <w:t xml:space="preserve"> ?</w:t>
            </w:r>
          </w:p>
        </w:tc>
        <w:tc>
          <w:tcPr>
            <w:tcW w:w="897" w:type="dxa"/>
            <w:vAlign w:val="center"/>
          </w:tcPr>
          <w:p w14:paraId="48F896EA"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45437387"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57C27F66"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4CE0D4D6"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54C00B39" w14:textId="6851FF17" w:rsidTr="000C6F48">
        <w:tc>
          <w:tcPr>
            <w:tcW w:w="715" w:type="dxa"/>
            <w:vAlign w:val="center"/>
          </w:tcPr>
          <w:p w14:paraId="574AFB53"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49</w:t>
            </w:r>
          </w:p>
        </w:tc>
        <w:tc>
          <w:tcPr>
            <w:tcW w:w="1350" w:type="dxa"/>
            <w:vAlign w:val="center"/>
          </w:tcPr>
          <w:p w14:paraId="1EC601AC" w14:textId="3E6D392D"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4</w:t>
            </w:r>
          </w:p>
        </w:tc>
        <w:tc>
          <w:tcPr>
            <w:tcW w:w="4593" w:type="dxa"/>
            <w:vAlign w:val="center"/>
          </w:tcPr>
          <w:p w14:paraId="72989683" w14:textId="260FBA6C" w:rsidR="00C278AC" w:rsidRPr="002A3A44" w:rsidRDefault="00C278AC" w:rsidP="00C278AC">
            <w:pPr>
              <w:spacing w:before="40" w:after="40"/>
              <w:ind w:right="-103"/>
              <w:rPr>
                <w:rFonts w:ascii="Times New Roman" w:hAnsi="Times New Roman" w:cs="Times New Roman"/>
                <w:b/>
                <w:sz w:val="24"/>
                <w:szCs w:val="24"/>
                <w:lang w:val="en-GB"/>
              </w:rPr>
            </w:pPr>
            <w:r w:rsidRPr="002A3A44">
              <w:rPr>
                <w:rFonts w:ascii="Times New Roman" w:hAnsi="Times New Roman" w:cs="Times New Roman"/>
                <w:b/>
                <w:sz w:val="24"/>
                <w:szCs w:val="24"/>
                <w:lang w:val="fr-FR"/>
              </w:rPr>
              <w:t>Le Réseau du service fixe des télécommunications aéronautiques (RSFTA) ou le Réseau du service fixe aéronautique (AFN) est-il co-implanté avec le ou les RCC et RSC ou y ont-ils facilement accès 24 heures sur 24</w:t>
            </w:r>
            <w:r w:rsidRPr="002A3A44">
              <w:rPr>
                <w:rFonts w:ascii="Times New Roman" w:hAnsi="Times New Roman" w:cs="Times New Roman"/>
                <w:b/>
                <w:sz w:val="24"/>
                <w:szCs w:val="24"/>
                <w:lang w:val="en-GB"/>
              </w:rPr>
              <w:t xml:space="preserve"> ?</w:t>
            </w:r>
          </w:p>
        </w:tc>
        <w:tc>
          <w:tcPr>
            <w:tcW w:w="897" w:type="dxa"/>
            <w:vAlign w:val="center"/>
          </w:tcPr>
          <w:p w14:paraId="62D306FD"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5B7A0E17"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60D84047"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2CB3FE08"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70EAF5E7" w14:textId="1025493C" w:rsidTr="000C6F48">
        <w:tc>
          <w:tcPr>
            <w:tcW w:w="715" w:type="dxa"/>
            <w:vAlign w:val="center"/>
          </w:tcPr>
          <w:p w14:paraId="667B7873"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50</w:t>
            </w:r>
          </w:p>
        </w:tc>
        <w:tc>
          <w:tcPr>
            <w:tcW w:w="1350" w:type="dxa"/>
            <w:vAlign w:val="center"/>
          </w:tcPr>
          <w:p w14:paraId="4A5A533B" w14:textId="09CF42A3"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4</w:t>
            </w:r>
          </w:p>
        </w:tc>
        <w:tc>
          <w:tcPr>
            <w:tcW w:w="4593" w:type="dxa"/>
            <w:vAlign w:val="center"/>
          </w:tcPr>
          <w:p w14:paraId="29C8BF73" w14:textId="11C008B8"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lang w:val="fr-FR"/>
              </w:rPr>
              <w:t>L’État applique-t-il les dispositions du système mondial de détresse et de sécurité en mer (SMDSM) de l’OMI ?</w:t>
            </w:r>
          </w:p>
        </w:tc>
        <w:tc>
          <w:tcPr>
            <w:tcW w:w="897" w:type="dxa"/>
            <w:vAlign w:val="center"/>
          </w:tcPr>
          <w:p w14:paraId="1565794B"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3D33812C"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62006D9B"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01772B7D"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3269E0C2" w14:textId="53CBFFB9" w:rsidTr="000C6F48">
        <w:tc>
          <w:tcPr>
            <w:tcW w:w="715" w:type="dxa"/>
            <w:vAlign w:val="center"/>
          </w:tcPr>
          <w:p w14:paraId="00E89FF3"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lastRenderedPageBreak/>
              <w:t>51</w:t>
            </w:r>
          </w:p>
        </w:tc>
        <w:tc>
          <w:tcPr>
            <w:tcW w:w="1350" w:type="dxa"/>
            <w:vAlign w:val="center"/>
          </w:tcPr>
          <w:p w14:paraId="2745A90B" w14:textId="6EDBD55A"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4</w:t>
            </w:r>
          </w:p>
        </w:tc>
        <w:tc>
          <w:tcPr>
            <w:tcW w:w="4593" w:type="dxa"/>
            <w:vAlign w:val="center"/>
          </w:tcPr>
          <w:p w14:paraId="774CD8A8" w14:textId="177DE1B6"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lang w:val="fr-FR"/>
              </w:rPr>
              <w:t>Les manuels d’exploitation des RCC et RSC comprennent-ils des procédures sur l’établissement des communications avec navires et aéronefs civils</w:t>
            </w:r>
            <w:r w:rsidRPr="002A3A44">
              <w:rPr>
                <w:rFonts w:ascii="Times New Roman" w:hAnsi="Times New Roman" w:cs="Times New Roman"/>
                <w:b/>
                <w:sz w:val="24"/>
                <w:szCs w:val="24"/>
                <w:lang w:val="en-GB"/>
              </w:rPr>
              <w:t xml:space="preserve"> ?</w:t>
            </w:r>
          </w:p>
        </w:tc>
        <w:tc>
          <w:tcPr>
            <w:tcW w:w="897" w:type="dxa"/>
            <w:vAlign w:val="center"/>
          </w:tcPr>
          <w:p w14:paraId="5A20ABC1"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257F1409"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6A83BEFD"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541E4794"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6937493C" w14:textId="28ACE93C" w:rsidTr="000C6F48">
        <w:tc>
          <w:tcPr>
            <w:tcW w:w="715" w:type="dxa"/>
            <w:vMerge w:val="restart"/>
            <w:vAlign w:val="center"/>
          </w:tcPr>
          <w:p w14:paraId="22E03D8F"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52</w:t>
            </w:r>
          </w:p>
        </w:tc>
        <w:tc>
          <w:tcPr>
            <w:tcW w:w="1350" w:type="dxa"/>
            <w:vMerge w:val="restart"/>
            <w:vAlign w:val="center"/>
          </w:tcPr>
          <w:p w14:paraId="74C1155D" w14:textId="2EC23C99"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Annexe 12 — § 4.1</w:t>
            </w:r>
          </w:p>
          <w:p w14:paraId="0AB6F742" w14:textId="77777777" w:rsidR="00C278AC" w:rsidRPr="002A3A44" w:rsidRDefault="00C278AC" w:rsidP="00C278AC">
            <w:pPr>
              <w:spacing w:before="40" w:after="40"/>
              <w:ind w:right="-81"/>
              <w:rPr>
                <w:rFonts w:ascii="Times New Roman" w:hAnsi="Times New Roman" w:cs="Times New Roman"/>
                <w:b/>
                <w:sz w:val="24"/>
                <w:szCs w:val="24"/>
                <w:lang w:val="en-GB"/>
              </w:rPr>
            </w:pPr>
          </w:p>
          <w:p w14:paraId="6E7471EC" w14:textId="20E13708"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4</w:t>
            </w:r>
          </w:p>
        </w:tc>
        <w:tc>
          <w:tcPr>
            <w:tcW w:w="4593" w:type="dxa"/>
            <w:vAlign w:val="center"/>
          </w:tcPr>
          <w:p w14:paraId="0FA64A94" w14:textId="0362640F" w:rsidR="00C278AC" w:rsidRPr="002A3A44" w:rsidRDefault="00C278AC" w:rsidP="00C278AC">
            <w:pPr>
              <w:spacing w:before="40" w:after="40"/>
              <w:rPr>
                <w:rFonts w:ascii="Times New Roman" w:hAnsi="Times New Roman" w:cs="Times New Roman"/>
                <w:sz w:val="24"/>
                <w:szCs w:val="24"/>
                <w:lang w:val="en-GB"/>
              </w:rPr>
            </w:pPr>
            <w:r w:rsidRPr="002A3A44">
              <w:rPr>
                <w:rFonts w:ascii="Times New Roman" w:hAnsi="Times New Roman" w:cs="Times New Roman"/>
                <w:b/>
                <w:sz w:val="24"/>
                <w:szCs w:val="24"/>
                <w:lang w:val="fr-FR"/>
              </w:rPr>
              <w:t>Le ou les RCC ou RSC peuvent-ils accéder rapidement aux données de suivi des aéronefs et des navires pour</w:t>
            </w:r>
            <w:r w:rsidRPr="002A3A44">
              <w:rPr>
                <w:rFonts w:ascii="Times New Roman" w:hAnsi="Times New Roman" w:cs="Times New Roman"/>
                <w:b/>
                <w:sz w:val="24"/>
                <w:szCs w:val="24"/>
                <w:lang w:val="en-GB"/>
              </w:rPr>
              <w:t xml:space="preserve"> :</w:t>
            </w:r>
          </w:p>
        </w:tc>
        <w:tc>
          <w:tcPr>
            <w:tcW w:w="897" w:type="dxa"/>
            <w:vAlign w:val="center"/>
          </w:tcPr>
          <w:p w14:paraId="7987C902"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35BE683B"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2F1CBB93"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0C7C6EED"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4F9FAD67" w14:textId="1CB8428E" w:rsidTr="000C6F48">
        <w:tc>
          <w:tcPr>
            <w:tcW w:w="715" w:type="dxa"/>
            <w:vMerge/>
            <w:vAlign w:val="center"/>
          </w:tcPr>
          <w:p w14:paraId="09017837" w14:textId="3ED3D94E"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2978AA37"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186D7B4C" w14:textId="08A6E281" w:rsidR="00C278AC" w:rsidRPr="002A3A44" w:rsidRDefault="00C278AC" w:rsidP="00C278AC">
            <w:pPr>
              <w:pStyle w:val="Paragraphedeliste"/>
              <w:numPr>
                <w:ilvl w:val="0"/>
                <w:numId w:val="25"/>
              </w:numPr>
              <w:spacing w:before="40" w:after="40"/>
              <w:ind w:left="312" w:hanging="312"/>
              <w:rPr>
                <w:rFonts w:ascii="Times New Roman" w:hAnsi="Times New Roman" w:cs="Times New Roman"/>
                <w:b/>
                <w:sz w:val="24"/>
                <w:szCs w:val="24"/>
                <w:lang w:val="en-GB"/>
              </w:rPr>
            </w:pPr>
            <w:r w:rsidRPr="002A3A44">
              <w:rPr>
                <w:rFonts w:ascii="Times New Roman" w:hAnsi="Times New Roman" w:cs="Times New Roman"/>
                <w:sz w:val="24"/>
                <w:szCs w:val="24"/>
                <w:lang w:val="en-GB"/>
              </w:rPr>
              <w:t>identifier les aéronefs et navires qui pourraient être déroutés pour prêter assistance en cas d’intervention SAR ?</w:t>
            </w:r>
          </w:p>
        </w:tc>
        <w:tc>
          <w:tcPr>
            <w:tcW w:w="897" w:type="dxa"/>
            <w:vAlign w:val="center"/>
          </w:tcPr>
          <w:p w14:paraId="3B1FD79E"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03DD2E44"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5B10BFDA"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63DE0DDC"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55ABA77A" w14:textId="58C6ADAD" w:rsidTr="000C6F48">
        <w:tc>
          <w:tcPr>
            <w:tcW w:w="715" w:type="dxa"/>
            <w:vMerge/>
            <w:vAlign w:val="center"/>
          </w:tcPr>
          <w:p w14:paraId="3BCC1C90" w14:textId="60445F53"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0B57634E"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2070997B" w14:textId="0AE265AA" w:rsidR="00C278AC" w:rsidRPr="002A3A44" w:rsidRDefault="00C278AC" w:rsidP="00C278AC">
            <w:pPr>
              <w:pStyle w:val="Paragraphedeliste"/>
              <w:numPr>
                <w:ilvl w:val="0"/>
                <w:numId w:val="25"/>
              </w:numPr>
              <w:spacing w:before="40" w:after="40"/>
              <w:ind w:left="312" w:hanging="312"/>
              <w:rPr>
                <w:rFonts w:ascii="Times New Roman" w:hAnsi="Times New Roman" w:cs="Times New Roman"/>
                <w:sz w:val="24"/>
                <w:szCs w:val="24"/>
                <w:lang w:val="en-GB"/>
              </w:rPr>
            </w:pPr>
            <w:r w:rsidRPr="002A3A44">
              <w:rPr>
                <w:rFonts w:ascii="Times New Roman" w:hAnsi="Times New Roman" w:cs="Times New Roman"/>
                <w:sz w:val="24"/>
                <w:szCs w:val="24"/>
                <w:lang w:val="en-GB"/>
              </w:rPr>
              <w:t>suivre les progrès réalisés par les SRU lors des missions SAR ?</w:t>
            </w:r>
          </w:p>
        </w:tc>
        <w:tc>
          <w:tcPr>
            <w:tcW w:w="897" w:type="dxa"/>
            <w:vAlign w:val="center"/>
          </w:tcPr>
          <w:p w14:paraId="1ABCBD02"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7DE727DD"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1C55DDBC"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5901B03F"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2A9A04AA" w14:textId="30D33808" w:rsidTr="000C6F48">
        <w:tc>
          <w:tcPr>
            <w:tcW w:w="715" w:type="dxa"/>
            <w:vMerge/>
            <w:vAlign w:val="center"/>
          </w:tcPr>
          <w:p w14:paraId="3544E48A" w14:textId="3A09D2C3"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5B6D83B9"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2F004738" w14:textId="4C20B2B0" w:rsidR="00C278AC" w:rsidRPr="002A3A44" w:rsidRDefault="00C278AC" w:rsidP="00C278AC">
            <w:pPr>
              <w:pStyle w:val="Paragraphedeliste"/>
              <w:numPr>
                <w:ilvl w:val="0"/>
                <w:numId w:val="25"/>
              </w:numPr>
              <w:spacing w:before="40" w:after="40"/>
              <w:ind w:left="312" w:hanging="312"/>
              <w:rPr>
                <w:rFonts w:ascii="Times New Roman" w:hAnsi="Times New Roman" w:cs="Times New Roman"/>
                <w:sz w:val="24"/>
                <w:szCs w:val="24"/>
                <w:lang w:val="en-GB"/>
              </w:rPr>
            </w:pPr>
            <w:r w:rsidRPr="002A3A44">
              <w:rPr>
                <w:rFonts w:ascii="Times New Roman" w:hAnsi="Times New Roman" w:cs="Times New Roman"/>
                <w:sz w:val="24"/>
                <w:szCs w:val="24"/>
                <w:lang w:val="en-GB"/>
              </w:rPr>
              <w:t>fournir des données de suivi historiques sur les aéronefs et les navires en détresse ?</w:t>
            </w:r>
          </w:p>
        </w:tc>
        <w:tc>
          <w:tcPr>
            <w:tcW w:w="897" w:type="dxa"/>
            <w:vAlign w:val="center"/>
          </w:tcPr>
          <w:p w14:paraId="38B8F4F4"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6C136F62"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12D32D08"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321947E6"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14852886" w14:textId="0EE816DA" w:rsidTr="000C6F48">
        <w:tc>
          <w:tcPr>
            <w:tcW w:w="715" w:type="dxa"/>
            <w:vAlign w:val="center"/>
          </w:tcPr>
          <w:p w14:paraId="71B1C74B"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53</w:t>
            </w:r>
          </w:p>
        </w:tc>
        <w:tc>
          <w:tcPr>
            <w:tcW w:w="1350" w:type="dxa"/>
            <w:vAlign w:val="center"/>
          </w:tcPr>
          <w:p w14:paraId="60C663B5" w14:textId="22A0C867"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4</w:t>
            </w:r>
          </w:p>
        </w:tc>
        <w:tc>
          <w:tcPr>
            <w:tcW w:w="4593" w:type="dxa"/>
            <w:vAlign w:val="center"/>
          </w:tcPr>
          <w:p w14:paraId="4C378AC5" w14:textId="1E13552A"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lang w:val="fr-FR"/>
              </w:rPr>
              <w:t>Les navires et aéronefs qui sont utilisés pour les opérations SAR ont-ils des moyens de communication et des moyens électroniques de radiogoniométrie couvrant toutes les fréquences susceptibles d’être utilisées</w:t>
            </w:r>
            <w:r w:rsidRPr="002A3A44">
              <w:rPr>
                <w:rFonts w:ascii="Times New Roman" w:hAnsi="Times New Roman" w:cs="Times New Roman"/>
                <w:b/>
                <w:sz w:val="24"/>
                <w:szCs w:val="24"/>
                <w:lang w:val="en-GB"/>
              </w:rPr>
              <w:t xml:space="preserve"> ?</w:t>
            </w:r>
          </w:p>
        </w:tc>
        <w:tc>
          <w:tcPr>
            <w:tcW w:w="897" w:type="dxa"/>
            <w:vAlign w:val="center"/>
          </w:tcPr>
          <w:p w14:paraId="09D39198"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123BEF1C"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45A63DFE"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78C169EE"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3C2B9614" w14:textId="2F09CD44" w:rsidTr="000C6F48">
        <w:tc>
          <w:tcPr>
            <w:tcW w:w="715" w:type="dxa"/>
            <w:vAlign w:val="center"/>
          </w:tcPr>
          <w:p w14:paraId="537047EA"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54</w:t>
            </w:r>
          </w:p>
        </w:tc>
        <w:tc>
          <w:tcPr>
            <w:tcW w:w="1350" w:type="dxa"/>
            <w:vAlign w:val="center"/>
          </w:tcPr>
          <w:p w14:paraId="3A230A3E" w14:textId="4015E54F"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4</w:t>
            </w:r>
          </w:p>
        </w:tc>
        <w:tc>
          <w:tcPr>
            <w:tcW w:w="4593" w:type="dxa"/>
            <w:vAlign w:val="center"/>
          </w:tcPr>
          <w:p w14:paraId="1583AE6F" w14:textId="6809F9EA"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lang w:val="fr-FR"/>
              </w:rPr>
              <w:t>Les navires et aéronefs qui sont utilisés pour les opérations SAR ont-ils des systèmes de navigation précis</w:t>
            </w:r>
            <w:r w:rsidRPr="002A3A44">
              <w:rPr>
                <w:rFonts w:ascii="Times New Roman" w:hAnsi="Times New Roman" w:cs="Times New Roman"/>
                <w:b/>
                <w:sz w:val="24"/>
                <w:szCs w:val="24"/>
                <w:lang w:val="en-GB"/>
              </w:rPr>
              <w:t xml:space="preserve"> ?</w:t>
            </w:r>
          </w:p>
        </w:tc>
        <w:tc>
          <w:tcPr>
            <w:tcW w:w="897" w:type="dxa"/>
            <w:vAlign w:val="center"/>
          </w:tcPr>
          <w:p w14:paraId="77C7844E"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5604903D"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79F4C488"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261482A5"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1CC52B4C" w14:textId="7BE4BEB7" w:rsidTr="000C6F48">
        <w:tc>
          <w:tcPr>
            <w:tcW w:w="715" w:type="dxa"/>
            <w:vAlign w:val="center"/>
          </w:tcPr>
          <w:p w14:paraId="6F294CE9"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55</w:t>
            </w:r>
          </w:p>
        </w:tc>
        <w:tc>
          <w:tcPr>
            <w:tcW w:w="1350" w:type="dxa"/>
            <w:vAlign w:val="center"/>
          </w:tcPr>
          <w:p w14:paraId="32ADEEA0" w14:textId="72338B8C"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4</w:t>
            </w:r>
          </w:p>
        </w:tc>
        <w:tc>
          <w:tcPr>
            <w:tcW w:w="4593" w:type="dxa"/>
            <w:vAlign w:val="center"/>
          </w:tcPr>
          <w:p w14:paraId="1E788A12" w14:textId="3F12A6A1"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lang w:val="fr-FR"/>
              </w:rPr>
              <w:t>Les moyens utilisés pour notifier une détresse au(x) RCC ou RSC sont-ils documentés</w:t>
            </w:r>
            <w:r w:rsidRPr="002A3A44">
              <w:rPr>
                <w:rFonts w:ascii="Times New Roman" w:hAnsi="Times New Roman" w:cs="Times New Roman"/>
                <w:b/>
                <w:sz w:val="24"/>
                <w:szCs w:val="24"/>
                <w:lang w:val="en-GB"/>
              </w:rPr>
              <w:t xml:space="preserve"> ?</w:t>
            </w:r>
          </w:p>
        </w:tc>
        <w:tc>
          <w:tcPr>
            <w:tcW w:w="897" w:type="dxa"/>
            <w:vAlign w:val="center"/>
          </w:tcPr>
          <w:p w14:paraId="11559F19"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1126DF32"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1972F71E"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11757D53"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4B2E4FE4" w14:textId="6355A2F4" w:rsidTr="000C6F48">
        <w:tc>
          <w:tcPr>
            <w:tcW w:w="715" w:type="dxa"/>
            <w:vAlign w:val="center"/>
          </w:tcPr>
          <w:p w14:paraId="531AB256"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lastRenderedPageBreak/>
              <w:t>56</w:t>
            </w:r>
          </w:p>
        </w:tc>
        <w:tc>
          <w:tcPr>
            <w:tcW w:w="1350" w:type="dxa"/>
            <w:vAlign w:val="center"/>
          </w:tcPr>
          <w:p w14:paraId="3378226C" w14:textId="6A59BC41"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4</w:t>
            </w:r>
          </w:p>
        </w:tc>
        <w:tc>
          <w:tcPr>
            <w:tcW w:w="4593" w:type="dxa"/>
            <w:vAlign w:val="center"/>
          </w:tcPr>
          <w:p w14:paraId="42388221" w14:textId="4949CAB5"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lang w:val="fr-FR"/>
              </w:rPr>
              <w:t>Les moyens utilisés pour alerter et informer les unités SAR d’une détresse et leur donner des instructions afin qu’elles interviennent</w:t>
            </w:r>
            <w:r w:rsidRPr="002A3A44">
              <w:rPr>
                <w:rFonts w:ascii="Times New Roman" w:hAnsi="Times New Roman" w:cs="Times New Roman"/>
                <w:b/>
                <w:sz w:val="24"/>
                <w:szCs w:val="24"/>
                <w:lang w:val="en-GB"/>
              </w:rPr>
              <w:t xml:space="preserve"> </w:t>
            </w:r>
            <w:r w:rsidRPr="002A3A44">
              <w:rPr>
                <w:rFonts w:ascii="Times New Roman" w:hAnsi="Times New Roman" w:cs="Times New Roman"/>
                <w:b/>
                <w:sz w:val="24"/>
                <w:szCs w:val="24"/>
                <w:lang w:val="fr-FR"/>
              </w:rPr>
              <w:t xml:space="preserve">sont-ils documentés </w:t>
            </w:r>
            <w:r w:rsidRPr="002A3A44">
              <w:rPr>
                <w:rFonts w:ascii="Times New Roman" w:hAnsi="Times New Roman" w:cs="Times New Roman"/>
                <w:b/>
                <w:sz w:val="24"/>
                <w:szCs w:val="24"/>
                <w:lang w:val="en-GB"/>
              </w:rPr>
              <w:t>?</w:t>
            </w:r>
          </w:p>
        </w:tc>
        <w:tc>
          <w:tcPr>
            <w:tcW w:w="897" w:type="dxa"/>
            <w:vAlign w:val="center"/>
          </w:tcPr>
          <w:p w14:paraId="0CE5139E"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7E02D110"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2159F994"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6759679E"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5142210E" w14:textId="6BE917B3" w:rsidTr="000C6F48">
        <w:tc>
          <w:tcPr>
            <w:tcW w:w="715" w:type="dxa"/>
            <w:vAlign w:val="center"/>
          </w:tcPr>
          <w:p w14:paraId="4ABBC035"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57</w:t>
            </w:r>
          </w:p>
        </w:tc>
        <w:tc>
          <w:tcPr>
            <w:tcW w:w="1350" w:type="dxa"/>
            <w:vAlign w:val="center"/>
          </w:tcPr>
          <w:p w14:paraId="3A5938DA" w14:textId="5298B851"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4</w:t>
            </w:r>
          </w:p>
        </w:tc>
        <w:tc>
          <w:tcPr>
            <w:tcW w:w="4593" w:type="dxa"/>
            <w:vAlign w:val="center"/>
          </w:tcPr>
          <w:p w14:paraId="1FC99E0D" w14:textId="7F6AC7D8"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lang w:val="fr-FR"/>
              </w:rPr>
              <w:t>Toutes les unités SAR ont-elles des moyens de communication mutuellement compatibles</w:t>
            </w:r>
            <w:r w:rsidRPr="002A3A44">
              <w:rPr>
                <w:rFonts w:ascii="Times New Roman" w:hAnsi="Times New Roman" w:cs="Times New Roman"/>
                <w:b/>
                <w:sz w:val="24"/>
                <w:szCs w:val="24"/>
                <w:lang w:val="en-GB"/>
              </w:rPr>
              <w:t xml:space="preserve"> ?</w:t>
            </w:r>
          </w:p>
        </w:tc>
        <w:tc>
          <w:tcPr>
            <w:tcW w:w="897" w:type="dxa"/>
            <w:vAlign w:val="center"/>
          </w:tcPr>
          <w:p w14:paraId="14C128AD"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2BB9F8B9"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0781BB9F"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683F1F2B"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0E7F04AC" w14:textId="589B9940" w:rsidTr="000C6F48">
        <w:tc>
          <w:tcPr>
            <w:tcW w:w="715" w:type="dxa"/>
            <w:vMerge w:val="restart"/>
            <w:vAlign w:val="center"/>
          </w:tcPr>
          <w:p w14:paraId="70FAF65E"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58</w:t>
            </w:r>
          </w:p>
        </w:tc>
        <w:tc>
          <w:tcPr>
            <w:tcW w:w="1350" w:type="dxa"/>
            <w:vMerge w:val="restart"/>
            <w:vAlign w:val="center"/>
          </w:tcPr>
          <w:p w14:paraId="34979E79" w14:textId="0E1419DD"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4</w:t>
            </w:r>
          </w:p>
        </w:tc>
        <w:tc>
          <w:tcPr>
            <w:tcW w:w="4593" w:type="dxa"/>
            <w:vAlign w:val="center"/>
          </w:tcPr>
          <w:p w14:paraId="66CA5DA5" w14:textId="3ABE4880" w:rsidR="00C278AC" w:rsidRPr="002A3A44" w:rsidRDefault="00C278AC" w:rsidP="00C278AC">
            <w:pPr>
              <w:spacing w:before="40" w:after="40"/>
              <w:rPr>
                <w:rFonts w:ascii="Times New Roman" w:hAnsi="Times New Roman" w:cs="Times New Roman"/>
                <w:sz w:val="24"/>
                <w:szCs w:val="24"/>
                <w:lang w:val="en-GB"/>
              </w:rPr>
            </w:pPr>
            <w:r w:rsidRPr="002A3A44">
              <w:rPr>
                <w:rFonts w:ascii="Times New Roman" w:hAnsi="Times New Roman" w:cs="Times New Roman"/>
                <w:b/>
                <w:sz w:val="24"/>
                <w:szCs w:val="24"/>
                <w:lang w:val="fr-FR"/>
              </w:rPr>
              <w:t>L’État prévoit-il d’améliorer les moyens de communication ou de radiogoniométrie/ localisation dans l’un quelconque des secteurs suivants</w:t>
            </w:r>
            <w:r w:rsidRPr="002A3A44">
              <w:rPr>
                <w:rFonts w:ascii="Times New Roman" w:hAnsi="Times New Roman" w:cs="Times New Roman"/>
                <w:b/>
                <w:sz w:val="24"/>
                <w:szCs w:val="24"/>
                <w:lang w:val="en-GB"/>
              </w:rPr>
              <w:t xml:space="preserve"> ?</w:t>
            </w:r>
          </w:p>
        </w:tc>
        <w:tc>
          <w:tcPr>
            <w:tcW w:w="897" w:type="dxa"/>
            <w:vAlign w:val="center"/>
          </w:tcPr>
          <w:p w14:paraId="7C77798D"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24A90057"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1549E895"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645303EA"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37ECB6A4" w14:textId="5FCA15C7" w:rsidTr="000C6F48">
        <w:tc>
          <w:tcPr>
            <w:tcW w:w="715" w:type="dxa"/>
            <w:vMerge/>
            <w:vAlign w:val="center"/>
          </w:tcPr>
          <w:p w14:paraId="39E2E412" w14:textId="25374835"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2C459670"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5054591C" w14:textId="2620078D" w:rsidR="00C278AC" w:rsidRPr="002A3A44" w:rsidRDefault="00C278AC" w:rsidP="00C278AC">
            <w:pPr>
              <w:pStyle w:val="Paragraphedeliste"/>
              <w:numPr>
                <w:ilvl w:val="0"/>
                <w:numId w:val="26"/>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Moyennes fréquences (MF)</w:t>
            </w:r>
          </w:p>
        </w:tc>
        <w:tc>
          <w:tcPr>
            <w:tcW w:w="897" w:type="dxa"/>
            <w:vAlign w:val="center"/>
          </w:tcPr>
          <w:p w14:paraId="4EEB6774"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54F76B7A"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0CE87470"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66B2511A"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4DE772CF" w14:textId="61DE3C2B" w:rsidTr="000C6F48">
        <w:tc>
          <w:tcPr>
            <w:tcW w:w="715" w:type="dxa"/>
            <w:vMerge/>
            <w:vAlign w:val="center"/>
          </w:tcPr>
          <w:p w14:paraId="0F2781D4" w14:textId="54D9ED8C"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63D694CE"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79AC6A18" w14:textId="04DB1232" w:rsidR="00C278AC" w:rsidRPr="002A3A44" w:rsidRDefault="00C278AC" w:rsidP="00C278AC">
            <w:pPr>
              <w:pStyle w:val="Paragraphedeliste"/>
              <w:numPr>
                <w:ilvl w:val="0"/>
                <w:numId w:val="26"/>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fr-FR"/>
              </w:rPr>
              <w:t>Hautes fréquences</w:t>
            </w:r>
            <w:r w:rsidRPr="002A3A44">
              <w:rPr>
                <w:rFonts w:ascii="Times New Roman" w:hAnsi="Times New Roman" w:cs="Times New Roman"/>
                <w:sz w:val="24"/>
                <w:szCs w:val="24"/>
                <w:lang w:val="en-GB"/>
              </w:rPr>
              <w:t xml:space="preserve"> (HF)</w:t>
            </w:r>
          </w:p>
        </w:tc>
        <w:tc>
          <w:tcPr>
            <w:tcW w:w="897" w:type="dxa"/>
            <w:vAlign w:val="center"/>
          </w:tcPr>
          <w:p w14:paraId="666F10E1"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4DACDCA8"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1F4FF457"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25B722C7"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237F0366" w14:textId="7DBDE802" w:rsidTr="000C6F48">
        <w:tc>
          <w:tcPr>
            <w:tcW w:w="715" w:type="dxa"/>
            <w:vMerge/>
            <w:vAlign w:val="center"/>
          </w:tcPr>
          <w:p w14:paraId="432C5EB1" w14:textId="477AFAF6"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33C03761"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183990EF" w14:textId="08F51E30" w:rsidR="00C278AC" w:rsidRPr="002A3A44" w:rsidRDefault="00C278AC" w:rsidP="00C278AC">
            <w:pPr>
              <w:pStyle w:val="Paragraphedeliste"/>
              <w:numPr>
                <w:ilvl w:val="0"/>
                <w:numId w:val="26"/>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VHF-FM</w:t>
            </w:r>
          </w:p>
        </w:tc>
        <w:tc>
          <w:tcPr>
            <w:tcW w:w="897" w:type="dxa"/>
            <w:vAlign w:val="center"/>
          </w:tcPr>
          <w:p w14:paraId="7379D220"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5F937DD1"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70DD77B8"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797A8C02"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661AC847" w14:textId="6D5A2F85" w:rsidTr="000C6F48">
        <w:tc>
          <w:tcPr>
            <w:tcW w:w="715" w:type="dxa"/>
            <w:vMerge/>
            <w:vAlign w:val="center"/>
          </w:tcPr>
          <w:p w14:paraId="5AB21793" w14:textId="53FA86CF"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18BF30FE"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7D3F5317" w14:textId="137D9A93" w:rsidR="00C278AC" w:rsidRPr="002A3A44" w:rsidRDefault="00C278AC" w:rsidP="00C278AC">
            <w:pPr>
              <w:pStyle w:val="Paragraphedeliste"/>
              <w:numPr>
                <w:ilvl w:val="0"/>
                <w:numId w:val="26"/>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VHF-AM</w:t>
            </w:r>
          </w:p>
        </w:tc>
        <w:tc>
          <w:tcPr>
            <w:tcW w:w="897" w:type="dxa"/>
            <w:vAlign w:val="center"/>
          </w:tcPr>
          <w:p w14:paraId="0163A0C1"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39F2F1C6"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6208C5F8"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37DDF8D4"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0E975A0E" w14:textId="599FAC10" w:rsidTr="000C6F48">
        <w:tc>
          <w:tcPr>
            <w:tcW w:w="715" w:type="dxa"/>
            <w:vMerge/>
            <w:vAlign w:val="center"/>
          </w:tcPr>
          <w:p w14:paraId="2C824687" w14:textId="4D128C10"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6A5E1B51"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1CD87C37" w14:textId="0B733407" w:rsidR="00C278AC" w:rsidRPr="002A3A44" w:rsidRDefault="00C278AC" w:rsidP="00C278AC">
            <w:pPr>
              <w:pStyle w:val="Paragraphedeliste"/>
              <w:numPr>
                <w:ilvl w:val="0"/>
                <w:numId w:val="26"/>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UHF</w:t>
            </w:r>
          </w:p>
        </w:tc>
        <w:tc>
          <w:tcPr>
            <w:tcW w:w="897" w:type="dxa"/>
            <w:vAlign w:val="center"/>
          </w:tcPr>
          <w:p w14:paraId="38221549"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70A2C84B"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5A37B76C"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5D98D3DA"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3482A2A5" w14:textId="4B043D91" w:rsidTr="000C6F48">
        <w:tc>
          <w:tcPr>
            <w:tcW w:w="715" w:type="dxa"/>
            <w:vMerge/>
            <w:vAlign w:val="center"/>
          </w:tcPr>
          <w:p w14:paraId="5F6677F7" w14:textId="5B942BFC"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4DEC82F5"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7915375D" w14:textId="07979E94" w:rsidR="00C278AC" w:rsidRPr="002A3A44" w:rsidRDefault="00C278AC" w:rsidP="00C278AC">
            <w:pPr>
              <w:pStyle w:val="Paragraphedeliste"/>
              <w:numPr>
                <w:ilvl w:val="0"/>
                <w:numId w:val="26"/>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fr-FR"/>
              </w:rPr>
              <w:t>Téléphonie, y compris la téléphonie mobile</w:t>
            </w:r>
          </w:p>
        </w:tc>
        <w:tc>
          <w:tcPr>
            <w:tcW w:w="897" w:type="dxa"/>
            <w:vAlign w:val="center"/>
          </w:tcPr>
          <w:p w14:paraId="3DF9D58F"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5E29E449"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4424E613"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7CBAC8AD"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5FA4655A" w14:textId="24B18F5B" w:rsidTr="000C6F48">
        <w:tc>
          <w:tcPr>
            <w:tcW w:w="715" w:type="dxa"/>
            <w:vMerge/>
            <w:vAlign w:val="center"/>
          </w:tcPr>
          <w:p w14:paraId="12A669AA" w14:textId="5E684B25"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2176C3EB"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15304A72" w14:textId="1B65A122" w:rsidR="00C278AC" w:rsidRPr="002A3A44" w:rsidRDefault="00C278AC" w:rsidP="00C278AC">
            <w:pPr>
              <w:pStyle w:val="Paragraphedeliste"/>
              <w:numPr>
                <w:ilvl w:val="0"/>
                <w:numId w:val="26"/>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Systèmes par satellite, y compris les systèmes de suivi</w:t>
            </w:r>
          </w:p>
        </w:tc>
        <w:tc>
          <w:tcPr>
            <w:tcW w:w="897" w:type="dxa"/>
            <w:vAlign w:val="center"/>
          </w:tcPr>
          <w:p w14:paraId="78A4A6EA"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76097D87"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1E517C37"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4AD56F4C"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0C66103F" w14:textId="791B9D42" w:rsidTr="000C6F48">
        <w:tc>
          <w:tcPr>
            <w:tcW w:w="715" w:type="dxa"/>
            <w:vAlign w:val="center"/>
          </w:tcPr>
          <w:p w14:paraId="40D121C2"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59</w:t>
            </w:r>
          </w:p>
        </w:tc>
        <w:tc>
          <w:tcPr>
            <w:tcW w:w="1350" w:type="dxa"/>
            <w:vAlign w:val="center"/>
          </w:tcPr>
          <w:p w14:paraId="0A846820" w14:textId="55FA1704"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4</w:t>
            </w:r>
          </w:p>
        </w:tc>
        <w:tc>
          <w:tcPr>
            <w:tcW w:w="4593" w:type="dxa"/>
            <w:vAlign w:val="center"/>
          </w:tcPr>
          <w:p w14:paraId="3208F72E" w14:textId="67F37948"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lang w:val="fr-FR"/>
              </w:rPr>
              <w:t>Le ou les RCC ou RSC ont-ils des procédures pour donner de façon prompte et compétente une assistance et des consultations médicales aux navires en mer</w:t>
            </w:r>
            <w:r w:rsidRPr="002A3A44">
              <w:rPr>
                <w:rFonts w:ascii="Times New Roman" w:hAnsi="Times New Roman" w:cs="Times New Roman"/>
                <w:b/>
                <w:sz w:val="24"/>
                <w:szCs w:val="24"/>
                <w:lang w:val="en-GB"/>
              </w:rPr>
              <w:t xml:space="preserve"> ?</w:t>
            </w:r>
          </w:p>
        </w:tc>
        <w:tc>
          <w:tcPr>
            <w:tcW w:w="897" w:type="dxa"/>
            <w:vAlign w:val="center"/>
          </w:tcPr>
          <w:p w14:paraId="1CFF622D"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53795B28"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07C70606"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336CE756"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01577DBC" w14:textId="73F3998B" w:rsidTr="000C6F48">
        <w:tc>
          <w:tcPr>
            <w:tcW w:w="7555" w:type="dxa"/>
            <w:gridSpan w:val="4"/>
            <w:shd w:val="clear" w:color="auto" w:fill="95B3D7" w:themeFill="accent1" w:themeFillTint="99"/>
            <w:vAlign w:val="center"/>
          </w:tcPr>
          <w:p w14:paraId="32E7CAB0" w14:textId="453D072C" w:rsidR="00C278AC" w:rsidRPr="002A3A44" w:rsidRDefault="00C278AC" w:rsidP="00C278AC">
            <w:pPr>
              <w:spacing w:before="60" w:after="60"/>
              <w:ind w:left="357"/>
              <w:jc w:val="center"/>
              <w:rPr>
                <w:rFonts w:ascii="Times New Roman" w:hAnsi="Times New Roman" w:cs="Times New Roman"/>
                <w:b/>
                <w:sz w:val="24"/>
                <w:szCs w:val="24"/>
                <w:lang w:val="en-GB"/>
              </w:rPr>
            </w:pPr>
            <w:r w:rsidRPr="002A3A44">
              <w:rPr>
                <w:rFonts w:ascii="Times New Roman" w:hAnsi="Times New Roman" w:cs="Times New Roman"/>
                <w:b/>
                <w:bCs/>
                <w:sz w:val="24"/>
                <w:szCs w:val="24"/>
                <w:lang w:val="fr-FR"/>
              </w:rPr>
              <w:t>GESTION DU DISPOSITIF SAR</w:t>
            </w:r>
          </w:p>
        </w:tc>
        <w:tc>
          <w:tcPr>
            <w:tcW w:w="3510" w:type="dxa"/>
            <w:shd w:val="clear" w:color="auto" w:fill="95B3D7" w:themeFill="accent1" w:themeFillTint="99"/>
          </w:tcPr>
          <w:p w14:paraId="46B6FF73" w14:textId="77777777" w:rsidR="00C278AC" w:rsidRPr="002A3A44" w:rsidRDefault="00C278AC" w:rsidP="00C278AC">
            <w:pPr>
              <w:spacing w:before="60" w:after="60"/>
              <w:ind w:left="357"/>
              <w:jc w:val="center"/>
              <w:rPr>
                <w:rFonts w:ascii="Times New Roman" w:hAnsi="Times New Roman" w:cs="Times New Roman"/>
                <w:b/>
                <w:bCs/>
                <w:sz w:val="24"/>
                <w:szCs w:val="24"/>
                <w:lang w:val="fr-FR"/>
              </w:rPr>
            </w:pPr>
          </w:p>
        </w:tc>
        <w:tc>
          <w:tcPr>
            <w:tcW w:w="1980" w:type="dxa"/>
            <w:shd w:val="clear" w:color="auto" w:fill="95B3D7" w:themeFill="accent1" w:themeFillTint="99"/>
          </w:tcPr>
          <w:p w14:paraId="7A83B26C" w14:textId="77777777" w:rsidR="00C278AC" w:rsidRPr="002A3A44" w:rsidRDefault="00C278AC" w:rsidP="00C278AC">
            <w:pPr>
              <w:spacing w:before="60" w:after="60"/>
              <w:ind w:left="357"/>
              <w:jc w:val="center"/>
              <w:rPr>
                <w:rFonts w:ascii="Times New Roman" w:hAnsi="Times New Roman" w:cs="Times New Roman"/>
                <w:b/>
                <w:bCs/>
                <w:sz w:val="24"/>
                <w:szCs w:val="24"/>
                <w:lang w:val="fr-FR"/>
              </w:rPr>
            </w:pPr>
          </w:p>
        </w:tc>
        <w:tc>
          <w:tcPr>
            <w:tcW w:w="1350" w:type="dxa"/>
            <w:shd w:val="clear" w:color="auto" w:fill="95B3D7" w:themeFill="accent1" w:themeFillTint="99"/>
          </w:tcPr>
          <w:p w14:paraId="63565863" w14:textId="77777777" w:rsidR="00C278AC" w:rsidRPr="002A3A44" w:rsidRDefault="00C278AC" w:rsidP="00C278AC">
            <w:pPr>
              <w:spacing w:before="60" w:after="60"/>
              <w:ind w:left="357"/>
              <w:jc w:val="center"/>
              <w:rPr>
                <w:rFonts w:ascii="Times New Roman" w:hAnsi="Times New Roman" w:cs="Times New Roman"/>
                <w:b/>
                <w:bCs/>
                <w:sz w:val="24"/>
                <w:szCs w:val="24"/>
                <w:lang w:val="fr-FR"/>
              </w:rPr>
            </w:pPr>
          </w:p>
        </w:tc>
      </w:tr>
      <w:tr w:rsidR="00C278AC" w:rsidRPr="002A3A44" w14:paraId="1CAF6E75" w14:textId="0289C794" w:rsidTr="000C6F48">
        <w:tc>
          <w:tcPr>
            <w:tcW w:w="715" w:type="dxa"/>
            <w:vMerge w:val="restart"/>
            <w:vAlign w:val="center"/>
          </w:tcPr>
          <w:p w14:paraId="147F46D4" w14:textId="77777777" w:rsidR="00C278AC" w:rsidRPr="002A3A44" w:rsidRDefault="00C278AC" w:rsidP="00C278AC">
            <w:pPr>
              <w:spacing w:before="40" w:after="40"/>
              <w:jc w:val="center"/>
              <w:rPr>
                <w:rFonts w:ascii="Times New Roman" w:hAnsi="Times New Roman" w:cs="Times New Roman"/>
                <w:b/>
                <w:sz w:val="24"/>
                <w:szCs w:val="24"/>
                <w:lang w:val="fr-FR"/>
              </w:rPr>
            </w:pPr>
            <w:r w:rsidRPr="002A3A44">
              <w:rPr>
                <w:rFonts w:ascii="Times New Roman" w:hAnsi="Times New Roman" w:cs="Times New Roman"/>
                <w:b/>
                <w:sz w:val="24"/>
                <w:szCs w:val="24"/>
                <w:lang w:val="fr-FR"/>
              </w:rPr>
              <w:lastRenderedPageBreak/>
              <w:t>60</w:t>
            </w:r>
          </w:p>
        </w:tc>
        <w:tc>
          <w:tcPr>
            <w:tcW w:w="1350" w:type="dxa"/>
            <w:vMerge w:val="restart"/>
            <w:vAlign w:val="center"/>
          </w:tcPr>
          <w:p w14:paraId="66DDC6AA" w14:textId="3C5839ED"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5</w:t>
            </w:r>
          </w:p>
        </w:tc>
        <w:tc>
          <w:tcPr>
            <w:tcW w:w="4593" w:type="dxa"/>
            <w:vAlign w:val="center"/>
          </w:tcPr>
          <w:p w14:paraId="71CCE8F6" w14:textId="2FBED3C7"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lang w:val="fr-FR"/>
              </w:rPr>
              <w:t>les organismes nationaux qui sont responsables des</w:t>
            </w:r>
            <w:r w:rsidRPr="002A3A44">
              <w:rPr>
                <w:rFonts w:ascii="Times New Roman" w:hAnsi="Times New Roman" w:cs="Times New Roman"/>
                <w:b/>
                <w:sz w:val="24"/>
                <w:szCs w:val="24"/>
                <w:lang w:val="en-GB"/>
              </w:rPr>
              <w:t xml:space="preserve"> services suivants sont-ils claireent définis :</w:t>
            </w:r>
          </w:p>
        </w:tc>
        <w:tc>
          <w:tcPr>
            <w:tcW w:w="897" w:type="dxa"/>
            <w:vAlign w:val="center"/>
          </w:tcPr>
          <w:p w14:paraId="5D1228AD"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4AE830AD"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01888633"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7ABA24AC"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3C8110D7" w14:textId="521DC542" w:rsidTr="000C6F48">
        <w:tc>
          <w:tcPr>
            <w:tcW w:w="715" w:type="dxa"/>
            <w:vMerge/>
            <w:vAlign w:val="center"/>
          </w:tcPr>
          <w:p w14:paraId="112D50C7" w14:textId="04762B60" w:rsidR="00C278AC" w:rsidRPr="002A3A44" w:rsidRDefault="00C278AC" w:rsidP="00C278AC">
            <w:pPr>
              <w:spacing w:before="40" w:after="40"/>
              <w:rPr>
                <w:rFonts w:ascii="Times New Roman" w:hAnsi="Times New Roman" w:cs="Times New Roman"/>
                <w:sz w:val="24"/>
                <w:szCs w:val="24"/>
                <w:lang w:val="fr-FR"/>
              </w:rPr>
            </w:pPr>
          </w:p>
        </w:tc>
        <w:tc>
          <w:tcPr>
            <w:tcW w:w="1350" w:type="dxa"/>
            <w:vMerge/>
            <w:vAlign w:val="center"/>
          </w:tcPr>
          <w:p w14:paraId="64737C70"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1280A6B5" w14:textId="0B8F2310" w:rsidR="00C278AC" w:rsidRPr="002A3A44" w:rsidRDefault="00C278AC" w:rsidP="00C278AC">
            <w:pPr>
              <w:pStyle w:val="Paragraphedeliste"/>
              <w:numPr>
                <w:ilvl w:val="0"/>
                <w:numId w:val="27"/>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l’immatriculation et la sécurité des aéronefs ?</w:t>
            </w:r>
          </w:p>
        </w:tc>
        <w:tc>
          <w:tcPr>
            <w:tcW w:w="897" w:type="dxa"/>
            <w:vAlign w:val="center"/>
          </w:tcPr>
          <w:p w14:paraId="6C881B02"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46DA3E8A"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701040FD"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5B255F99"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6B08AB97" w14:textId="43D15CA1" w:rsidTr="000C6F48">
        <w:tc>
          <w:tcPr>
            <w:tcW w:w="715" w:type="dxa"/>
            <w:vMerge/>
            <w:vAlign w:val="center"/>
          </w:tcPr>
          <w:p w14:paraId="3E6FDE59" w14:textId="446AB19B" w:rsidR="00C278AC" w:rsidRPr="002A3A44" w:rsidRDefault="00C278AC" w:rsidP="00C278AC">
            <w:pPr>
              <w:spacing w:before="40" w:after="40"/>
              <w:rPr>
                <w:rFonts w:ascii="Times New Roman" w:hAnsi="Times New Roman" w:cs="Times New Roman"/>
                <w:sz w:val="24"/>
                <w:szCs w:val="24"/>
                <w:lang w:val="fr-FR"/>
              </w:rPr>
            </w:pPr>
          </w:p>
        </w:tc>
        <w:tc>
          <w:tcPr>
            <w:tcW w:w="1350" w:type="dxa"/>
            <w:vMerge/>
            <w:vAlign w:val="center"/>
          </w:tcPr>
          <w:p w14:paraId="03651D79"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64B1D8CB" w14:textId="023A7E20" w:rsidR="00C278AC" w:rsidRPr="002A3A44" w:rsidRDefault="00C278AC" w:rsidP="00C278AC">
            <w:pPr>
              <w:pStyle w:val="Paragraphedeliste"/>
              <w:numPr>
                <w:ilvl w:val="0"/>
                <w:numId w:val="27"/>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services de la circulation aérienne et la sécurité du trafic aérien ?</w:t>
            </w:r>
          </w:p>
        </w:tc>
        <w:tc>
          <w:tcPr>
            <w:tcW w:w="897" w:type="dxa"/>
            <w:vAlign w:val="center"/>
          </w:tcPr>
          <w:p w14:paraId="15D6C322"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727127CD"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47E3E58F"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51DB637B"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162D61D8" w14:textId="68843B1A" w:rsidTr="000C6F48">
        <w:tc>
          <w:tcPr>
            <w:tcW w:w="715" w:type="dxa"/>
            <w:vMerge/>
            <w:vAlign w:val="center"/>
          </w:tcPr>
          <w:p w14:paraId="46ABC18E" w14:textId="4C2C55D5" w:rsidR="00C278AC" w:rsidRPr="002A3A44" w:rsidRDefault="00C278AC" w:rsidP="00C278AC">
            <w:pPr>
              <w:spacing w:before="40" w:after="40"/>
              <w:rPr>
                <w:rFonts w:ascii="Times New Roman" w:hAnsi="Times New Roman" w:cs="Times New Roman"/>
                <w:sz w:val="24"/>
                <w:szCs w:val="24"/>
                <w:lang w:val="fr-FR"/>
              </w:rPr>
            </w:pPr>
          </w:p>
        </w:tc>
        <w:tc>
          <w:tcPr>
            <w:tcW w:w="1350" w:type="dxa"/>
            <w:vMerge/>
            <w:vAlign w:val="center"/>
          </w:tcPr>
          <w:p w14:paraId="7D0656A1"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462D4E9C" w14:textId="2ACE2337" w:rsidR="00C278AC" w:rsidRPr="002A3A44" w:rsidRDefault="00C278AC" w:rsidP="00C278AC">
            <w:pPr>
              <w:pStyle w:val="Paragraphedeliste"/>
              <w:numPr>
                <w:ilvl w:val="0"/>
                <w:numId w:val="27"/>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l’enquête sur les accidents et incidents d’aviation ?</w:t>
            </w:r>
          </w:p>
        </w:tc>
        <w:tc>
          <w:tcPr>
            <w:tcW w:w="897" w:type="dxa"/>
            <w:vAlign w:val="center"/>
          </w:tcPr>
          <w:p w14:paraId="532D9156"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723255AA"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17C46A9B"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33DC30FC"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6D19D266" w14:textId="214FF38A" w:rsidTr="000C6F48">
        <w:tc>
          <w:tcPr>
            <w:tcW w:w="715" w:type="dxa"/>
            <w:vMerge/>
            <w:vAlign w:val="center"/>
          </w:tcPr>
          <w:p w14:paraId="660F4786" w14:textId="5BE5B401" w:rsidR="00C278AC" w:rsidRPr="002A3A44" w:rsidRDefault="00C278AC" w:rsidP="00C278AC">
            <w:pPr>
              <w:spacing w:before="40" w:after="40"/>
              <w:rPr>
                <w:rFonts w:ascii="Times New Roman" w:hAnsi="Times New Roman" w:cs="Times New Roman"/>
                <w:sz w:val="24"/>
                <w:szCs w:val="24"/>
                <w:lang w:val="fr-FR"/>
              </w:rPr>
            </w:pPr>
          </w:p>
        </w:tc>
        <w:tc>
          <w:tcPr>
            <w:tcW w:w="1350" w:type="dxa"/>
            <w:vMerge/>
            <w:vAlign w:val="center"/>
          </w:tcPr>
          <w:p w14:paraId="7CFAF11D"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7337D863" w14:textId="1BC3CA43" w:rsidR="00C278AC" w:rsidRPr="002A3A44" w:rsidRDefault="00C278AC" w:rsidP="00C278AC">
            <w:pPr>
              <w:pStyle w:val="Paragraphedeliste"/>
              <w:numPr>
                <w:ilvl w:val="0"/>
                <w:numId w:val="27"/>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l’immatriculation et la sécurité des navires de mer ?</w:t>
            </w:r>
          </w:p>
        </w:tc>
        <w:tc>
          <w:tcPr>
            <w:tcW w:w="897" w:type="dxa"/>
            <w:vAlign w:val="center"/>
          </w:tcPr>
          <w:p w14:paraId="40753FB5"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6A536D87"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0D1EAC5C"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133EAD42"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104CF865" w14:textId="66897253" w:rsidTr="000C6F48">
        <w:tc>
          <w:tcPr>
            <w:tcW w:w="715" w:type="dxa"/>
            <w:vMerge/>
            <w:vAlign w:val="center"/>
          </w:tcPr>
          <w:p w14:paraId="12A9967B" w14:textId="16376C39" w:rsidR="00C278AC" w:rsidRPr="002A3A44" w:rsidRDefault="00C278AC" w:rsidP="00C278AC">
            <w:pPr>
              <w:spacing w:before="40" w:after="40"/>
              <w:rPr>
                <w:rFonts w:ascii="Times New Roman" w:hAnsi="Times New Roman" w:cs="Times New Roman"/>
                <w:sz w:val="24"/>
                <w:szCs w:val="24"/>
                <w:lang w:val="fr-FR"/>
              </w:rPr>
            </w:pPr>
          </w:p>
        </w:tc>
        <w:tc>
          <w:tcPr>
            <w:tcW w:w="1350" w:type="dxa"/>
            <w:vMerge/>
            <w:vAlign w:val="center"/>
          </w:tcPr>
          <w:p w14:paraId="3432FB2C"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0EFEB73E" w14:textId="0F1F9D3A" w:rsidR="00C278AC" w:rsidRPr="002A3A44" w:rsidRDefault="00C278AC" w:rsidP="00C278AC">
            <w:pPr>
              <w:pStyle w:val="Paragraphedeliste"/>
              <w:numPr>
                <w:ilvl w:val="0"/>
                <w:numId w:val="27"/>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l’enquête sur les accidents et incidents de mer ?</w:t>
            </w:r>
          </w:p>
        </w:tc>
        <w:tc>
          <w:tcPr>
            <w:tcW w:w="897" w:type="dxa"/>
            <w:vAlign w:val="center"/>
          </w:tcPr>
          <w:p w14:paraId="5CC86EBC"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47EA88D4"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295874F1"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41F3C094"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7B190BB1" w14:textId="3F2FD338" w:rsidTr="000C6F48">
        <w:tc>
          <w:tcPr>
            <w:tcW w:w="715" w:type="dxa"/>
            <w:vMerge/>
            <w:vAlign w:val="center"/>
          </w:tcPr>
          <w:p w14:paraId="73E1E2DA" w14:textId="673F82B9" w:rsidR="00C278AC" w:rsidRPr="002A3A44" w:rsidRDefault="00C278AC" w:rsidP="00C278AC">
            <w:pPr>
              <w:spacing w:before="40" w:after="40"/>
              <w:rPr>
                <w:rFonts w:ascii="Times New Roman" w:hAnsi="Times New Roman" w:cs="Times New Roman"/>
                <w:sz w:val="24"/>
                <w:szCs w:val="24"/>
                <w:lang w:val="fr-FR"/>
              </w:rPr>
            </w:pPr>
          </w:p>
        </w:tc>
        <w:tc>
          <w:tcPr>
            <w:tcW w:w="1350" w:type="dxa"/>
            <w:vMerge/>
            <w:vAlign w:val="center"/>
          </w:tcPr>
          <w:p w14:paraId="35AF4EFA"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3BC8ACD2" w14:textId="500E3950" w:rsidR="00C278AC" w:rsidRPr="002A3A44" w:rsidRDefault="00C278AC" w:rsidP="00C278AC">
            <w:pPr>
              <w:pStyle w:val="Paragraphedeliste"/>
              <w:numPr>
                <w:ilvl w:val="0"/>
                <w:numId w:val="27"/>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la réglementation et le contrôle de l’utilisation des radiofréquences ?</w:t>
            </w:r>
          </w:p>
        </w:tc>
        <w:tc>
          <w:tcPr>
            <w:tcW w:w="897" w:type="dxa"/>
            <w:vAlign w:val="center"/>
          </w:tcPr>
          <w:p w14:paraId="1C9AD639"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32019319"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0F6A6B3B"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28C6E2F0"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7CE5A957" w14:textId="70FCD1A0" w:rsidTr="000C6F48">
        <w:tc>
          <w:tcPr>
            <w:tcW w:w="715" w:type="dxa"/>
            <w:vMerge/>
            <w:vAlign w:val="center"/>
          </w:tcPr>
          <w:p w14:paraId="0AE26DFB" w14:textId="0A86E002" w:rsidR="00C278AC" w:rsidRPr="002A3A44" w:rsidRDefault="00C278AC" w:rsidP="00C278AC">
            <w:pPr>
              <w:spacing w:before="40" w:after="40"/>
              <w:rPr>
                <w:rFonts w:ascii="Times New Roman" w:hAnsi="Times New Roman" w:cs="Times New Roman"/>
                <w:sz w:val="24"/>
                <w:szCs w:val="24"/>
                <w:lang w:val="fr-FR"/>
              </w:rPr>
            </w:pPr>
          </w:p>
        </w:tc>
        <w:tc>
          <w:tcPr>
            <w:tcW w:w="1350" w:type="dxa"/>
            <w:vMerge/>
            <w:vAlign w:val="center"/>
          </w:tcPr>
          <w:p w14:paraId="3659F7AB"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2BA1E038" w14:textId="4EB441C9" w:rsidR="00C278AC" w:rsidRPr="002A3A44" w:rsidRDefault="00C278AC" w:rsidP="00C278AC">
            <w:pPr>
              <w:pStyle w:val="Paragraphedeliste"/>
              <w:numPr>
                <w:ilvl w:val="0"/>
                <w:numId w:val="27"/>
              </w:numPr>
              <w:spacing w:before="40" w:after="40"/>
              <w:ind w:left="312" w:right="-103"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la prestation du service de SPOC national pour la réception des données d’alerte Cospas-Sarsat ?</w:t>
            </w:r>
          </w:p>
        </w:tc>
        <w:tc>
          <w:tcPr>
            <w:tcW w:w="897" w:type="dxa"/>
            <w:vAlign w:val="center"/>
          </w:tcPr>
          <w:p w14:paraId="7C239A5C"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004E7520"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23EC6E40"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2E02C90F"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6AA55062" w14:textId="3BE80783" w:rsidTr="000C6F48">
        <w:tc>
          <w:tcPr>
            <w:tcW w:w="715" w:type="dxa"/>
            <w:vMerge/>
            <w:vAlign w:val="center"/>
          </w:tcPr>
          <w:p w14:paraId="119E5A6E" w14:textId="734C564F" w:rsidR="00C278AC" w:rsidRPr="002A3A44" w:rsidRDefault="00C278AC" w:rsidP="00C278AC">
            <w:pPr>
              <w:spacing w:before="40" w:after="40"/>
              <w:rPr>
                <w:rFonts w:ascii="Times New Roman" w:hAnsi="Times New Roman" w:cs="Times New Roman"/>
                <w:sz w:val="24"/>
                <w:szCs w:val="24"/>
                <w:lang w:val="fr-FR"/>
              </w:rPr>
            </w:pPr>
          </w:p>
        </w:tc>
        <w:tc>
          <w:tcPr>
            <w:tcW w:w="1350" w:type="dxa"/>
            <w:vMerge/>
            <w:vAlign w:val="center"/>
          </w:tcPr>
          <w:p w14:paraId="0B9BDB86"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02FFF020" w14:textId="768F1C8A" w:rsidR="00C278AC" w:rsidRPr="002A3A44" w:rsidRDefault="00C278AC" w:rsidP="00C278AC">
            <w:pPr>
              <w:pStyle w:val="Paragraphedeliste"/>
              <w:numPr>
                <w:ilvl w:val="0"/>
                <w:numId w:val="27"/>
              </w:numPr>
              <w:spacing w:before="40" w:after="40"/>
              <w:ind w:left="312" w:right="-103"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l’utilisation et les alertes des balises de localisation de personnes ?</w:t>
            </w:r>
          </w:p>
        </w:tc>
        <w:tc>
          <w:tcPr>
            <w:tcW w:w="897" w:type="dxa"/>
            <w:vAlign w:val="center"/>
          </w:tcPr>
          <w:p w14:paraId="2FABBE03"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7FA81273"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19490C61"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4F74F5DE"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6D9258B4" w14:textId="55093836" w:rsidTr="000C6F48">
        <w:tc>
          <w:tcPr>
            <w:tcW w:w="715" w:type="dxa"/>
            <w:vMerge/>
            <w:vAlign w:val="center"/>
          </w:tcPr>
          <w:p w14:paraId="6309A188" w14:textId="52980DA2" w:rsidR="00C278AC" w:rsidRPr="002A3A44" w:rsidRDefault="00C278AC" w:rsidP="00C278AC">
            <w:pPr>
              <w:spacing w:before="40" w:after="40"/>
              <w:rPr>
                <w:rFonts w:ascii="Times New Roman" w:hAnsi="Times New Roman" w:cs="Times New Roman"/>
                <w:sz w:val="24"/>
                <w:szCs w:val="24"/>
                <w:lang w:val="fr-FR"/>
              </w:rPr>
            </w:pPr>
          </w:p>
        </w:tc>
        <w:tc>
          <w:tcPr>
            <w:tcW w:w="1350" w:type="dxa"/>
            <w:vMerge/>
            <w:vAlign w:val="center"/>
          </w:tcPr>
          <w:p w14:paraId="647D64F0"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0386C7C2" w14:textId="4308F58D" w:rsidR="00C278AC" w:rsidRPr="002A3A44" w:rsidRDefault="00C278AC" w:rsidP="00C278AC">
            <w:pPr>
              <w:pStyle w:val="Paragraphedeliste"/>
              <w:numPr>
                <w:ilvl w:val="0"/>
                <w:numId w:val="27"/>
              </w:numPr>
              <w:spacing w:before="40" w:after="40"/>
              <w:ind w:left="312" w:right="-103"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l’utilisation et les alertes des dispositifs de notification des sinistres par satellite ?</w:t>
            </w:r>
          </w:p>
        </w:tc>
        <w:tc>
          <w:tcPr>
            <w:tcW w:w="897" w:type="dxa"/>
            <w:vAlign w:val="center"/>
          </w:tcPr>
          <w:p w14:paraId="64AA1FC9"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2CD76679"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3C480959"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5DBE6567"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5A770043" w14:textId="6C450EEF" w:rsidTr="000C6F48">
        <w:tc>
          <w:tcPr>
            <w:tcW w:w="715" w:type="dxa"/>
            <w:vMerge/>
            <w:vAlign w:val="center"/>
          </w:tcPr>
          <w:p w14:paraId="2261E6CE" w14:textId="2E4FE049" w:rsidR="00C278AC" w:rsidRPr="002A3A44" w:rsidRDefault="00C278AC" w:rsidP="00C278AC">
            <w:pPr>
              <w:spacing w:before="40" w:after="40"/>
              <w:rPr>
                <w:rFonts w:ascii="Times New Roman" w:hAnsi="Times New Roman" w:cs="Times New Roman"/>
                <w:sz w:val="24"/>
                <w:szCs w:val="24"/>
                <w:lang w:val="fr-FR"/>
              </w:rPr>
            </w:pPr>
          </w:p>
        </w:tc>
        <w:tc>
          <w:tcPr>
            <w:tcW w:w="1350" w:type="dxa"/>
            <w:vMerge/>
            <w:vAlign w:val="center"/>
          </w:tcPr>
          <w:p w14:paraId="5233B6E7"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20E03897" w14:textId="6F69E83E" w:rsidR="00C278AC" w:rsidRPr="002A3A44" w:rsidRDefault="00C278AC" w:rsidP="00C278AC">
            <w:pPr>
              <w:pStyle w:val="Paragraphedeliste"/>
              <w:numPr>
                <w:ilvl w:val="0"/>
                <w:numId w:val="27"/>
              </w:numPr>
              <w:spacing w:before="40" w:after="40"/>
              <w:ind w:left="312" w:right="-103"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la recherche et le sauvetage terrestres ?</w:t>
            </w:r>
          </w:p>
        </w:tc>
        <w:tc>
          <w:tcPr>
            <w:tcW w:w="897" w:type="dxa"/>
            <w:vAlign w:val="center"/>
          </w:tcPr>
          <w:p w14:paraId="54E7C4D5"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5F6A1ED6"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12F33340"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305AE3F5"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4BCA621A" w14:textId="29E7EEAB" w:rsidTr="000C6F48">
        <w:tc>
          <w:tcPr>
            <w:tcW w:w="715" w:type="dxa"/>
            <w:vMerge/>
            <w:vAlign w:val="center"/>
          </w:tcPr>
          <w:p w14:paraId="2251DEDC" w14:textId="495C2197" w:rsidR="00C278AC" w:rsidRPr="002A3A44" w:rsidRDefault="00C278AC" w:rsidP="00C278AC">
            <w:pPr>
              <w:spacing w:before="40" w:after="40"/>
              <w:rPr>
                <w:rFonts w:ascii="Times New Roman" w:hAnsi="Times New Roman" w:cs="Times New Roman"/>
                <w:sz w:val="24"/>
                <w:szCs w:val="24"/>
                <w:lang w:val="fr-FR"/>
              </w:rPr>
            </w:pPr>
          </w:p>
        </w:tc>
        <w:tc>
          <w:tcPr>
            <w:tcW w:w="1350" w:type="dxa"/>
            <w:vMerge/>
            <w:vAlign w:val="center"/>
          </w:tcPr>
          <w:p w14:paraId="07D952DC"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39DF7391" w14:textId="5A3BE763" w:rsidR="00C278AC" w:rsidRPr="002A3A44" w:rsidRDefault="00C278AC" w:rsidP="00C278AC">
            <w:pPr>
              <w:pStyle w:val="Paragraphedeliste"/>
              <w:numPr>
                <w:ilvl w:val="0"/>
                <w:numId w:val="27"/>
              </w:numPr>
              <w:spacing w:before="40" w:after="40"/>
              <w:ind w:left="312" w:right="-103"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la gestion des situations d’urgence civile nationale ?</w:t>
            </w:r>
          </w:p>
        </w:tc>
        <w:tc>
          <w:tcPr>
            <w:tcW w:w="897" w:type="dxa"/>
            <w:vAlign w:val="center"/>
          </w:tcPr>
          <w:p w14:paraId="4C614CC1"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4EECD7D4"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3EF99A29"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41BBE698"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13B921CB" w14:textId="608A3234" w:rsidTr="000C6F48">
        <w:tc>
          <w:tcPr>
            <w:tcW w:w="715" w:type="dxa"/>
            <w:vMerge/>
            <w:vAlign w:val="center"/>
          </w:tcPr>
          <w:p w14:paraId="2E225F0E" w14:textId="6E818C39" w:rsidR="00C278AC" w:rsidRPr="002A3A44" w:rsidRDefault="00C278AC" w:rsidP="00C278AC">
            <w:pPr>
              <w:spacing w:before="40" w:after="40"/>
              <w:rPr>
                <w:rFonts w:ascii="Times New Roman" w:hAnsi="Times New Roman" w:cs="Times New Roman"/>
                <w:sz w:val="24"/>
                <w:szCs w:val="24"/>
                <w:lang w:val="fr-FR"/>
              </w:rPr>
            </w:pPr>
          </w:p>
        </w:tc>
        <w:tc>
          <w:tcPr>
            <w:tcW w:w="1350" w:type="dxa"/>
            <w:vMerge/>
            <w:vAlign w:val="center"/>
          </w:tcPr>
          <w:p w14:paraId="0D6882E6"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77A56D3B" w14:textId="7A364B71" w:rsidR="00C278AC" w:rsidRPr="002A3A44" w:rsidRDefault="00C278AC" w:rsidP="00C278AC">
            <w:pPr>
              <w:pStyle w:val="Paragraphedeliste"/>
              <w:numPr>
                <w:ilvl w:val="0"/>
                <w:numId w:val="27"/>
              </w:numPr>
              <w:spacing w:before="40" w:after="40"/>
              <w:ind w:left="312" w:right="-103"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la défense nationale ?</w:t>
            </w:r>
          </w:p>
        </w:tc>
        <w:tc>
          <w:tcPr>
            <w:tcW w:w="897" w:type="dxa"/>
            <w:vAlign w:val="center"/>
          </w:tcPr>
          <w:p w14:paraId="205C65C6"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558C97F9"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61890CCE"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30B4DEB1"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32C7B936" w14:textId="25CFF210" w:rsidTr="000C6F48">
        <w:tc>
          <w:tcPr>
            <w:tcW w:w="715" w:type="dxa"/>
            <w:vMerge/>
            <w:vAlign w:val="center"/>
          </w:tcPr>
          <w:p w14:paraId="40521973" w14:textId="7AED55E6" w:rsidR="00C278AC" w:rsidRPr="002A3A44" w:rsidRDefault="00C278AC" w:rsidP="00C278AC">
            <w:pPr>
              <w:spacing w:before="40" w:after="40"/>
              <w:rPr>
                <w:rFonts w:ascii="Times New Roman" w:hAnsi="Times New Roman" w:cs="Times New Roman"/>
                <w:sz w:val="24"/>
                <w:szCs w:val="24"/>
                <w:lang w:val="fr-FR"/>
              </w:rPr>
            </w:pPr>
          </w:p>
        </w:tc>
        <w:tc>
          <w:tcPr>
            <w:tcW w:w="1350" w:type="dxa"/>
            <w:vMerge/>
            <w:vAlign w:val="center"/>
          </w:tcPr>
          <w:p w14:paraId="2AB15D86"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28A72D2A" w14:textId="12CBB98E" w:rsidR="00C278AC" w:rsidRPr="002A3A44" w:rsidRDefault="00C278AC" w:rsidP="00C278AC">
            <w:pPr>
              <w:pStyle w:val="Paragraphedeliste"/>
              <w:numPr>
                <w:ilvl w:val="0"/>
                <w:numId w:val="27"/>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la mise en oeuvre de ressources SAR rémunérées ?</w:t>
            </w:r>
          </w:p>
        </w:tc>
        <w:tc>
          <w:tcPr>
            <w:tcW w:w="897" w:type="dxa"/>
            <w:vAlign w:val="center"/>
          </w:tcPr>
          <w:p w14:paraId="307C7CAD"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0D1D9549"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2DEEA119"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35860769"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5B9E16ED" w14:textId="71D71870" w:rsidTr="000C6F48">
        <w:tc>
          <w:tcPr>
            <w:tcW w:w="715" w:type="dxa"/>
            <w:vMerge/>
            <w:vAlign w:val="center"/>
          </w:tcPr>
          <w:p w14:paraId="33192795" w14:textId="7E0547AB" w:rsidR="00C278AC" w:rsidRPr="002A3A44" w:rsidRDefault="00C278AC" w:rsidP="00C278AC">
            <w:pPr>
              <w:spacing w:before="40" w:after="40"/>
              <w:rPr>
                <w:rFonts w:ascii="Times New Roman" w:hAnsi="Times New Roman" w:cs="Times New Roman"/>
                <w:sz w:val="24"/>
                <w:szCs w:val="24"/>
                <w:lang w:val="fr-FR"/>
              </w:rPr>
            </w:pPr>
          </w:p>
        </w:tc>
        <w:tc>
          <w:tcPr>
            <w:tcW w:w="1350" w:type="dxa"/>
            <w:vMerge/>
            <w:vAlign w:val="center"/>
          </w:tcPr>
          <w:p w14:paraId="3361BA79"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6710463C" w14:textId="7266BBA4" w:rsidR="00C278AC" w:rsidRPr="002A3A44" w:rsidRDefault="00C278AC" w:rsidP="00C278AC">
            <w:pPr>
              <w:pStyle w:val="Paragraphedeliste"/>
              <w:numPr>
                <w:ilvl w:val="0"/>
                <w:numId w:val="27"/>
              </w:numPr>
              <w:spacing w:before="40" w:after="40"/>
              <w:ind w:left="312" w:right="-103"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la mise en oeuvre de ressources SAR bénévoles ?</w:t>
            </w:r>
          </w:p>
        </w:tc>
        <w:tc>
          <w:tcPr>
            <w:tcW w:w="897" w:type="dxa"/>
            <w:vAlign w:val="center"/>
          </w:tcPr>
          <w:p w14:paraId="76635418"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45CB5E90"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41E43D36"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63D183F6"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2E95E20E" w14:textId="77C05732" w:rsidTr="000C6F48">
        <w:tc>
          <w:tcPr>
            <w:tcW w:w="715" w:type="dxa"/>
            <w:vMerge/>
            <w:vAlign w:val="center"/>
          </w:tcPr>
          <w:p w14:paraId="5AE265D3" w14:textId="2B9B79B6" w:rsidR="00C278AC" w:rsidRPr="002A3A44" w:rsidRDefault="00C278AC" w:rsidP="00C278AC">
            <w:pPr>
              <w:spacing w:before="40" w:after="40"/>
              <w:rPr>
                <w:rFonts w:ascii="Times New Roman" w:hAnsi="Times New Roman" w:cs="Times New Roman"/>
                <w:sz w:val="24"/>
                <w:szCs w:val="24"/>
                <w:lang w:val="fr-FR"/>
              </w:rPr>
            </w:pPr>
          </w:p>
        </w:tc>
        <w:tc>
          <w:tcPr>
            <w:tcW w:w="1350" w:type="dxa"/>
            <w:vMerge/>
            <w:vAlign w:val="center"/>
          </w:tcPr>
          <w:p w14:paraId="5037B9C0"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3A6946CA" w14:textId="30B867D6" w:rsidR="00C278AC" w:rsidRPr="002A3A44" w:rsidRDefault="00C278AC" w:rsidP="00C278AC">
            <w:pPr>
              <w:pStyle w:val="Paragraphedeliste"/>
              <w:numPr>
                <w:ilvl w:val="0"/>
                <w:numId w:val="27"/>
              </w:numPr>
              <w:spacing w:before="40" w:after="40"/>
              <w:ind w:left="312" w:right="-103"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l’application des lois de l’État ?</w:t>
            </w:r>
          </w:p>
        </w:tc>
        <w:tc>
          <w:tcPr>
            <w:tcW w:w="897" w:type="dxa"/>
            <w:vAlign w:val="center"/>
          </w:tcPr>
          <w:p w14:paraId="73CD85E0"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27995B38"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4B920523"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28DE0969"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44F5F205" w14:textId="691BB884" w:rsidTr="000C6F48">
        <w:tc>
          <w:tcPr>
            <w:tcW w:w="715" w:type="dxa"/>
            <w:vMerge/>
            <w:vAlign w:val="center"/>
          </w:tcPr>
          <w:p w14:paraId="470DFA58" w14:textId="06990813" w:rsidR="00C278AC" w:rsidRPr="002A3A44" w:rsidRDefault="00C278AC" w:rsidP="00C278AC">
            <w:pPr>
              <w:spacing w:before="40" w:after="40"/>
              <w:rPr>
                <w:rFonts w:ascii="Times New Roman" w:hAnsi="Times New Roman" w:cs="Times New Roman"/>
                <w:sz w:val="24"/>
                <w:szCs w:val="24"/>
                <w:lang w:val="fr-FR"/>
              </w:rPr>
            </w:pPr>
          </w:p>
        </w:tc>
        <w:tc>
          <w:tcPr>
            <w:tcW w:w="1350" w:type="dxa"/>
            <w:vMerge/>
            <w:vAlign w:val="center"/>
          </w:tcPr>
          <w:p w14:paraId="4D7C332A"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7E49D1D7" w14:textId="64D4F998" w:rsidR="00C278AC" w:rsidRPr="002A3A44" w:rsidRDefault="00C278AC" w:rsidP="00C278AC">
            <w:pPr>
              <w:pStyle w:val="Paragraphedeliste"/>
              <w:numPr>
                <w:ilvl w:val="0"/>
                <w:numId w:val="27"/>
              </w:numPr>
              <w:spacing w:before="40" w:after="40"/>
              <w:ind w:left="312" w:right="-103"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la prestation d’avis et de soins médicaux d’urgence ?</w:t>
            </w:r>
          </w:p>
        </w:tc>
        <w:tc>
          <w:tcPr>
            <w:tcW w:w="897" w:type="dxa"/>
            <w:vAlign w:val="center"/>
          </w:tcPr>
          <w:p w14:paraId="71041712"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4AD3B58F"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7D03909E"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678282B5"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4252027D" w14:textId="14DD4308" w:rsidTr="000C6F48">
        <w:tc>
          <w:tcPr>
            <w:tcW w:w="715" w:type="dxa"/>
            <w:vMerge/>
            <w:vAlign w:val="center"/>
          </w:tcPr>
          <w:p w14:paraId="2A52739F" w14:textId="37D762EC" w:rsidR="00C278AC" w:rsidRPr="002A3A44" w:rsidRDefault="00C278AC" w:rsidP="00C278AC">
            <w:pPr>
              <w:spacing w:before="40" w:after="40"/>
              <w:rPr>
                <w:rFonts w:ascii="Times New Roman" w:hAnsi="Times New Roman" w:cs="Times New Roman"/>
                <w:sz w:val="24"/>
                <w:szCs w:val="24"/>
                <w:lang w:val="fr-FR"/>
              </w:rPr>
            </w:pPr>
          </w:p>
        </w:tc>
        <w:tc>
          <w:tcPr>
            <w:tcW w:w="1350" w:type="dxa"/>
            <w:vMerge/>
            <w:vAlign w:val="center"/>
          </w:tcPr>
          <w:p w14:paraId="5ECD7FD2"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382A7161" w14:textId="4F9BA087" w:rsidR="00C278AC" w:rsidRPr="002A3A44" w:rsidRDefault="00C278AC" w:rsidP="00C278AC">
            <w:pPr>
              <w:pStyle w:val="Paragraphedeliste"/>
              <w:numPr>
                <w:ilvl w:val="0"/>
                <w:numId w:val="27"/>
              </w:numPr>
              <w:spacing w:before="40" w:after="40"/>
              <w:ind w:left="312" w:right="-103"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les évacuations médicales ?</w:t>
            </w:r>
          </w:p>
        </w:tc>
        <w:tc>
          <w:tcPr>
            <w:tcW w:w="897" w:type="dxa"/>
            <w:vAlign w:val="center"/>
          </w:tcPr>
          <w:p w14:paraId="4F4C6F2D"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276463A4"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23A53EA8"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07614541"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463B44A5" w14:textId="39AA7CB2" w:rsidTr="000C6F48">
        <w:tc>
          <w:tcPr>
            <w:tcW w:w="715" w:type="dxa"/>
            <w:vMerge/>
            <w:vAlign w:val="center"/>
          </w:tcPr>
          <w:p w14:paraId="5F3659E3" w14:textId="5CFABD0B" w:rsidR="00C278AC" w:rsidRPr="002A3A44" w:rsidRDefault="00C278AC" w:rsidP="00C278AC">
            <w:pPr>
              <w:spacing w:before="40" w:after="40"/>
              <w:rPr>
                <w:rFonts w:ascii="Times New Roman" w:hAnsi="Times New Roman" w:cs="Times New Roman"/>
                <w:sz w:val="24"/>
                <w:szCs w:val="24"/>
                <w:lang w:val="fr-FR"/>
              </w:rPr>
            </w:pPr>
          </w:p>
        </w:tc>
        <w:tc>
          <w:tcPr>
            <w:tcW w:w="1350" w:type="dxa"/>
            <w:vMerge/>
            <w:vAlign w:val="center"/>
          </w:tcPr>
          <w:p w14:paraId="76DD745D"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4323498F" w14:textId="789C9517" w:rsidR="00C278AC" w:rsidRPr="002A3A44" w:rsidRDefault="00C278AC" w:rsidP="00C278AC">
            <w:pPr>
              <w:pStyle w:val="Paragraphedeliste"/>
              <w:numPr>
                <w:ilvl w:val="0"/>
                <w:numId w:val="27"/>
              </w:numPr>
              <w:spacing w:before="40" w:after="40"/>
              <w:ind w:left="312" w:right="-103"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la participation de navires aux systèmes de comptes rendus, par exemple le système automatisé d’assistance mutuelle pour le sauvetage des navires (Amver) ?</w:t>
            </w:r>
          </w:p>
        </w:tc>
        <w:tc>
          <w:tcPr>
            <w:tcW w:w="897" w:type="dxa"/>
            <w:vAlign w:val="center"/>
          </w:tcPr>
          <w:p w14:paraId="3BC9C299"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6948A288"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5988C2A4"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5C7E8756"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6E8B58BC" w14:textId="7D1AE3CD" w:rsidTr="000C6F48">
        <w:tc>
          <w:tcPr>
            <w:tcW w:w="715" w:type="dxa"/>
            <w:vMerge/>
            <w:vAlign w:val="center"/>
          </w:tcPr>
          <w:p w14:paraId="6AC53858" w14:textId="1A332983" w:rsidR="00C278AC" w:rsidRPr="002A3A44" w:rsidRDefault="00C278AC" w:rsidP="00C278AC">
            <w:pPr>
              <w:spacing w:before="40" w:after="40"/>
              <w:rPr>
                <w:rFonts w:ascii="Times New Roman" w:hAnsi="Times New Roman" w:cs="Times New Roman"/>
                <w:sz w:val="24"/>
                <w:szCs w:val="24"/>
                <w:lang w:val="fr-FR"/>
              </w:rPr>
            </w:pPr>
          </w:p>
        </w:tc>
        <w:tc>
          <w:tcPr>
            <w:tcW w:w="1350" w:type="dxa"/>
            <w:vMerge/>
            <w:vAlign w:val="center"/>
          </w:tcPr>
          <w:p w14:paraId="4ED4C6DE"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2B0F6FF9" w14:textId="4EB5865D" w:rsidR="00C278AC" w:rsidRPr="002A3A44" w:rsidRDefault="00C278AC" w:rsidP="00C278AC">
            <w:pPr>
              <w:pStyle w:val="Paragraphedeliste"/>
              <w:numPr>
                <w:ilvl w:val="0"/>
                <w:numId w:val="27"/>
              </w:numPr>
              <w:spacing w:before="40" w:after="40"/>
              <w:ind w:left="312" w:right="-103"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la liaison avec les organisations internationales traitant des questions SAR, y compris l’OACI, l’OMI et Cospas-Sarsat ?</w:t>
            </w:r>
          </w:p>
        </w:tc>
        <w:tc>
          <w:tcPr>
            <w:tcW w:w="897" w:type="dxa"/>
            <w:vAlign w:val="center"/>
          </w:tcPr>
          <w:p w14:paraId="0A475B6F"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0D88D82E"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08FC1459"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0BA22F74"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70F1EC69" w14:textId="680331E8" w:rsidTr="000C6F48">
        <w:tc>
          <w:tcPr>
            <w:tcW w:w="715" w:type="dxa"/>
            <w:vAlign w:val="center"/>
          </w:tcPr>
          <w:p w14:paraId="72D812F7" w14:textId="77777777" w:rsidR="00C278AC" w:rsidRPr="002A3A44" w:rsidRDefault="00C278AC" w:rsidP="00C278AC">
            <w:pPr>
              <w:spacing w:before="40" w:after="40"/>
              <w:jc w:val="center"/>
              <w:rPr>
                <w:rFonts w:ascii="Times New Roman" w:hAnsi="Times New Roman" w:cs="Times New Roman"/>
                <w:b/>
                <w:sz w:val="24"/>
                <w:szCs w:val="24"/>
                <w:lang w:val="fr-FR"/>
              </w:rPr>
            </w:pPr>
            <w:r w:rsidRPr="002A3A44">
              <w:rPr>
                <w:rFonts w:ascii="Times New Roman" w:hAnsi="Times New Roman" w:cs="Times New Roman"/>
                <w:b/>
                <w:sz w:val="24"/>
                <w:szCs w:val="24"/>
                <w:lang w:val="fr-FR"/>
              </w:rPr>
              <w:t>61</w:t>
            </w:r>
          </w:p>
        </w:tc>
        <w:tc>
          <w:tcPr>
            <w:tcW w:w="1350" w:type="dxa"/>
            <w:vAlign w:val="center"/>
          </w:tcPr>
          <w:p w14:paraId="631338B2" w14:textId="23689677"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Annexe 12 — § 2.5</w:t>
            </w:r>
          </w:p>
          <w:p w14:paraId="09FEF8A9" w14:textId="7B013382"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 1 – Chap 5</w:t>
            </w:r>
          </w:p>
        </w:tc>
        <w:tc>
          <w:tcPr>
            <w:tcW w:w="4593" w:type="dxa"/>
            <w:vAlign w:val="center"/>
          </w:tcPr>
          <w:p w14:paraId="665C7282" w14:textId="67210179" w:rsidR="00C278AC" w:rsidRPr="002A3A44" w:rsidRDefault="00C278AC" w:rsidP="00C278AC">
            <w:pPr>
              <w:spacing w:before="40" w:after="40"/>
              <w:ind w:right="-103"/>
              <w:rPr>
                <w:rFonts w:ascii="Times New Roman" w:hAnsi="Times New Roman" w:cs="Times New Roman"/>
                <w:b/>
                <w:sz w:val="24"/>
                <w:szCs w:val="24"/>
                <w:lang w:val="en-GB"/>
              </w:rPr>
            </w:pPr>
            <w:r w:rsidRPr="002A3A44">
              <w:rPr>
                <w:rFonts w:ascii="Times New Roman" w:hAnsi="Times New Roman" w:cs="Times New Roman"/>
                <w:b/>
                <w:sz w:val="24"/>
                <w:szCs w:val="24"/>
                <w:lang w:val="fr-FR"/>
              </w:rPr>
              <w:t>L’État a-t-il désigné des éléments d’unités SAR de services publics ou privés dont la localisation et l’équipement sont adéquats pour l’exécution des opérations SAR</w:t>
            </w:r>
            <w:r w:rsidRPr="002A3A44">
              <w:rPr>
                <w:rFonts w:ascii="Times New Roman" w:hAnsi="Times New Roman" w:cs="Times New Roman"/>
                <w:b/>
                <w:sz w:val="24"/>
                <w:szCs w:val="24"/>
                <w:lang w:val="en-GB"/>
              </w:rPr>
              <w:t xml:space="preserve"> ?</w:t>
            </w:r>
          </w:p>
        </w:tc>
        <w:tc>
          <w:tcPr>
            <w:tcW w:w="897" w:type="dxa"/>
            <w:vAlign w:val="center"/>
          </w:tcPr>
          <w:p w14:paraId="03A1CAE9"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2CBF6FAD"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63F1E387"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5D9E7708"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4E5C08DA" w14:textId="2349615F" w:rsidTr="000C6F48">
        <w:tc>
          <w:tcPr>
            <w:tcW w:w="715" w:type="dxa"/>
            <w:vAlign w:val="center"/>
          </w:tcPr>
          <w:p w14:paraId="0C0778F3" w14:textId="77777777" w:rsidR="00C278AC" w:rsidRPr="002A3A44" w:rsidRDefault="00C278AC" w:rsidP="00C278AC">
            <w:pPr>
              <w:spacing w:before="40" w:after="40"/>
              <w:jc w:val="center"/>
              <w:rPr>
                <w:rFonts w:ascii="Times New Roman" w:hAnsi="Times New Roman" w:cs="Times New Roman"/>
                <w:b/>
                <w:sz w:val="24"/>
                <w:szCs w:val="24"/>
                <w:lang w:val="fr-FR"/>
              </w:rPr>
            </w:pPr>
            <w:r w:rsidRPr="002A3A44">
              <w:rPr>
                <w:rFonts w:ascii="Times New Roman" w:hAnsi="Times New Roman" w:cs="Times New Roman"/>
                <w:b/>
                <w:sz w:val="24"/>
                <w:szCs w:val="24"/>
                <w:lang w:val="fr-FR"/>
              </w:rPr>
              <w:t>62</w:t>
            </w:r>
          </w:p>
        </w:tc>
        <w:tc>
          <w:tcPr>
            <w:tcW w:w="1350" w:type="dxa"/>
            <w:vAlign w:val="center"/>
          </w:tcPr>
          <w:p w14:paraId="3D27EBCB" w14:textId="331B5C2C"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5</w:t>
            </w:r>
          </w:p>
        </w:tc>
        <w:tc>
          <w:tcPr>
            <w:tcW w:w="4593" w:type="dxa"/>
            <w:vAlign w:val="center"/>
          </w:tcPr>
          <w:p w14:paraId="15B7BF0C" w14:textId="414A3B7B"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lang w:val="fr-FR"/>
              </w:rPr>
              <w:t>L’État coordonne-t-il son organisation SAR avec celle des États voisins</w:t>
            </w:r>
            <w:r w:rsidRPr="002A3A44">
              <w:rPr>
                <w:rFonts w:ascii="Times New Roman" w:hAnsi="Times New Roman" w:cs="Times New Roman"/>
                <w:b/>
                <w:sz w:val="24"/>
                <w:szCs w:val="24"/>
                <w:lang w:val="en-GB"/>
              </w:rPr>
              <w:t xml:space="preserve"> ?</w:t>
            </w:r>
          </w:p>
        </w:tc>
        <w:tc>
          <w:tcPr>
            <w:tcW w:w="897" w:type="dxa"/>
            <w:vAlign w:val="center"/>
          </w:tcPr>
          <w:p w14:paraId="4528EEC0"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7F52E418"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4B7ED9D2"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51294FD4"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65C2AB3E" w14:textId="38E85B72" w:rsidTr="000C6F48">
        <w:tc>
          <w:tcPr>
            <w:tcW w:w="715" w:type="dxa"/>
            <w:vAlign w:val="center"/>
          </w:tcPr>
          <w:p w14:paraId="3BCC6983" w14:textId="77777777" w:rsidR="00C278AC" w:rsidRPr="002A3A44" w:rsidRDefault="00C278AC" w:rsidP="00C278AC">
            <w:pPr>
              <w:spacing w:before="40" w:after="40"/>
              <w:jc w:val="center"/>
              <w:rPr>
                <w:rFonts w:ascii="Times New Roman" w:hAnsi="Times New Roman" w:cs="Times New Roman"/>
                <w:b/>
                <w:sz w:val="24"/>
                <w:szCs w:val="24"/>
                <w:lang w:val="fr-FR"/>
              </w:rPr>
            </w:pPr>
            <w:r w:rsidRPr="002A3A44">
              <w:rPr>
                <w:rFonts w:ascii="Times New Roman" w:hAnsi="Times New Roman" w:cs="Times New Roman"/>
                <w:b/>
                <w:sz w:val="24"/>
                <w:szCs w:val="24"/>
                <w:lang w:val="fr-FR"/>
              </w:rPr>
              <w:t>63</w:t>
            </w:r>
          </w:p>
        </w:tc>
        <w:tc>
          <w:tcPr>
            <w:tcW w:w="1350" w:type="dxa"/>
            <w:vAlign w:val="center"/>
          </w:tcPr>
          <w:p w14:paraId="77CA7181" w14:textId="6F1C7374"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Annexe 12 — § 4.2</w:t>
            </w:r>
          </w:p>
          <w:p w14:paraId="37CA81D9" w14:textId="32F87AC2"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lastRenderedPageBreak/>
              <w:t>IAMSAR Vol 1 – Chap 5</w:t>
            </w:r>
          </w:p>
        </w:tc>
        <w:tc>
          <w:tcPr>
            <w:tcW w:w="4593" w:type="dxa"/>
            <w:vAlign w:val="center"/>
          </w:tcPr>
          <w:p w14:paraId="2BF8AA05" w14:textId="1CDF0B52"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lang w:val="fr-FR"/>
              </w:rPr>
              <w:lastRenderedPageBreak/>
              <w:t>Chaque RCC de l’État a-t-il élaboré des plans opérationnels détaillés pour la conduite des opérations SAR au sein de sa SRR</w:t>
            </w:r>
            <w:r w:rsidRPr="002A3A44">
              <w:rPr>
                <w:rFonts w:ascii="Times New Roman" w:hAnsi="Times New Roman" w:cs="Times New Roman"/>
                <w:b/>
                <w:sz w:val="24"/>
                <w:szCs w:val="24"/>
                <w:lang w:val="en-GB"/>
              </w:rPr>
              <w:t xml:space="preserve"> ?</w:t>
            </w:r>
          </w:p>
        </w:tc>
        <w:tc>
          <w:tcPr>
            <w:tcW w:w="897" w:type="dxa"/>
            <w:vAlign w:val="center"/>
          </w:tcPr>
          <w:p w14:paraId="7D9F5D13"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2A33CDE2"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658347DC"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4508FFAD"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0846770A" w14:textId="054572D5" w:rsidTr="000C6F48">
        <w:tc>
          <w:tcPr>
            <w:tcW w:w="715" w:type="dxa"/>
            <w:vAlign w:val="center"/>
          </w:tcPr>
          <w:p w14:paraId="783067C6" w14:textId="77777777" w:rsidR="00C278AC" w:rsidRPr="002A3A44" w:rsidRDefault="00C278AC" w:rsidP="00C278AC">
            <w:pPr>
              <w:spacing w:before="40" w:after="40"/>
              <w:jc w:val="center"/>
              <w:rPr>
                <w:rFonts w:ascii="Times New Roman" w:hAnsi="Times New Roman" w:cs="Times New Roman"/>
                <w:b/>
                <w:sz w:val="24"/>
                <w:szCs w:val="24"/>
                <w:lang w:val="fr-FR"/>
              </w:rPr>
            </w:pPr>
            <w:r w:rsidRPr="002A3A44">
              <w:rPr>
                <w:rFonts w:ascii="Times New Roman" w:hAnsi="Times New Roman" w:cs="Times New Roman"/>
                <w:b/>
                <w:sz w:val="24"/>
                <w:szCs w:val="24"/>
                <w:lang w:val="fr-FR"/>
              </w:rPr>
              <w:lastRenderedPageBreak/>
              <w:t>64</w:t>
            </w:r>
          </w:p>
        </w:tc>
        <w:tc>
          <w:tcPr>
            <w:tcW w:w="1350" w:type="dxa"/>
            <w:vAlign w:val="center"/>
          </w:tcPr>
          <w:p w14:paraId="113CC0FF" w14:textId="7FDF09E3"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Annexe 12 — § 3.15</w:t>
            </w:r>
          </w:p>
          <w:p w14:paraId="41488FE5" w14:textId="729488E3"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 1 – Chap 5</w:t>
            </w:r>
          </w:p>
        </w:tc>
        <w:tc>
          <w:tcPr>
            <w:tcW w:w="4593" w:type="dxa"/>
            <w:vAlign w:val="center"/>
          </w:tcPr>
          <w:p w14:paraId="740A199A" w14:textId="2A5B8C63"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lang w:val="fr-FR"/>
              </w:rPr>
              <w:t>L’État a-t-il des ententes SAR officielles pour la coordination interorganismes et pour la coopération avec les États voisins</w:t>
            </w:r>
            <w:r w:rsidRPr="002A3A44">
              <w:rPr>
                <w:rFonts w:ascii="Times New Roman" w:hAnsi="Times New Roman" w:cs="Times New Roman"/>
                <w:b/>
                <w:sz w:val="24"/>
                <w:szCs w:val="24"/>
                <w:lang w:val="en-GB"/>
              </w:rPr>
              <w:t xml:space="preserve"> ?</w:t>
            </w:r>
          </w:p>
        </w:tc>
        <w:tc>
          <w:tcPr>
            <w:tcW w:w="897" w:type="dxa"/>
            <w:vAlign w:val="center"/>
          </w:tcPr>
          <w:p w14:paraId="428520C1"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3CDFD02A"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64B3C413"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545306D5"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34928708" w14:textId="1039EEBA" w:rsidTr="000C6F48">
        <w:tc>
          <w:tcPr>
            <w:tcW w:w="715" w:type="dxa"/>
            <w:vAlign w:val="center"/>
          </w:tcPr>
          <w:p w14:paraId="125175D4" w14:textId="77777777" w:rsidR="00C278AC" w:rsidRPr="002A3A44" w:rsidRDefault="00C278AC" w:rsidP="00C278AC">
            <w:pPr>
              <w:spacing w:before="40" w:after="40"/>
              <w:jc w:val="center"/>
              <w:rPr>
                <w:rFonts w:ascii="Times New Roman" w:hAnsi="Times New Roman" w:cs="Times New Roman"/>
                <w:b/>
                <w:sz w:val="24"/>
                <w:szCs w:val="24"/>
                <w:lang w:val="fr-FR"/>
              </w:rPr>
            </w:pPr>
            <w:r w:rsidRPr="002A3A44">
              <w:rPr>
                <w:rFonts w:ascii="Times New Roman" w:hAnsi="Times New Roman" w:cs="Times New Roman"/>
                <w:b/>
                <w:sz w:val="24"/>
                <w:szCs w:val="24"/>
                <w:lang w:val="fr-FR"/>
              </w:rPr>
              <w:t>65</w:t>
            </w:r>
          </w:p>
        </w:tc>
        <w:tc>
          <w:tcPr>
            <w:tcW w:w="1350" w:type="dxa"/>
            <w:vAlign w:val="center"/>
          </w:tcPr>
          <w:p w14:paraId="7F20F5F5" w14:textId="49D18BB0"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5</w:t>
            </w:r>
          </w:p>
        </w:tc>
        <w:tc>
          <w:tcPr>
            <w:tcW w:w="4593" w:type="dxa"/>
            <w:vAlign w:val="center"/>
          </w:tcPr>
          <w:p w14:paraId="5A220C86" w14:textId="14255603"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lang w:val="fr-FR"/>
              </w:rPr>
              <w:t>Le ou les RCC et RSC ont-ils des procédures de coordination avec les hôpitaux pour recevoir toutes les personnes évacuées pour des raisons d’urgence médicale</w:t>
            </w:r>
            <w:r w:rsidRPr="002A3A44">
              <w:rPr>
                <w:rFonts w:ascii="Times New Roman" w:hAnsi="Times New Roman" w:cs="Times New Roman"/>
                <w:b/>
                <w:sz w:val="24"/>
                <w:szCs w:val="24"/>
                <w:lang w:val="en-GB"/>
              </w:rPr>
              <w:t xml:space="preserve"> ?</w:t>
            </w:r>
          </w:p>
        </w:tc>
        <w:tc>
          <w:tcPr>
            <w:tcW w:w="897" w:type="dxa"/>
            <w:vAlign w:val="center"/>
          </w:tcPr>
          <w:p w14:paraId="67474798"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01266DC0"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49ABD27D"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198804C7"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38EA4CA7" w14:textId="122C0A68" w:rsidTr="000C6F48">
        <w:tc>
          <w:tcPr>
            <w:tcW w:w="715" w:type="dxa"/>
            <w:vAlign w:val="center"/>
          </w:tcPr>
          <w:p w14:paraId="74531E90" w14:textId="77777777" w:rsidR="00C278AC" w:rsidRPr="002A3A44" w:rsidRDefault="00C278AC" w:rsidP="00C278AC">
            <w:pPr>
              <w:spacing w:before="40" w:after="40"/>
              <w:jc w:val="center"/>
              <w:rPr>
                <w:rFonts w:ascii="Times New Roman" w:hAnsi="Times New Roman" w:cs="Times New Roman"/>
                <w:b/>
                <w:sz w:val="24"/>
                <w:szCs w:val="24"/>
                <w:lang w:val="fr-FR"/>
              </w:rPr>
            </w:pPr>
            <w:r w:rsidRPr="002A3A44">
              <w:rPr>
                <w:rFonts w:ascii="Times New Roman" w:hAnsi="Times New Roman" w:cs="Times New Roman"/>
                <w:b/>
                <w:sz w:val="24"/>
                <w:szCs w:val="24"/>
                <w:lang w:val="fr-FR"/>
              </w:rPr>
              <w:t>66</w:t>
            </w:r>
          </w:p>
        </w:tc>
        <w:tc>
          <w:tcPr>
            <w:tcW w:w="1350" w:type="dxa"/>
            <w:vAlign w:val="center"/>
          </w:tcPr>
          <w:p w14:paraId="4AD97FFD" w14:textId="2A69EBEE"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5</w:t>
            </w:r>
          </w:p>
        </w:tc>
        <w:tc>
          <w:tcPr>
            <w:tcW w:w="4593" w:type="dxa"/>
            <w:vAlign w:val="center"/>
          </w:tcPr>
          <w:p w14:paraId="33C8604A" w14:textId="3111D6CA"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lang w:val="fr-FR"/>
              </w:rPr>
              <w:t>Des procédures officielles ont-elles été élaborées pour dispenser une assistance et des consultations médicales et prendre des décisions d’évacuation médicale</w:t>
            </w:r>
            <w:r w:rsidRPr="002A3A44">
              <w:rPr>
                <w:rFonts w:ascii="Times New Roman" w:hAnsi="Times New Roman" w:cs="Times New Roman"/>
                <w:b/>
                <w:sz w:val="24"/>
                <w:szCs w:val="24"/>
                <w:lang w:val="en-GB"/>
              </w:rPr>
              <w:t xml:space="preserve"> ?</w:t>
            </w:r>
          </w:p>
        </w:tc>
        <w:tc>
          <w:tcPr>
            <w:tcW w:w="897" w:type="dxa"/>
            <w:vAlign w:val="center"/>
          </w:tcPr>
          <w:p w14:paraId="2922D8F7"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37CCE33F"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04A8370C"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3E97EF87"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768DCC0E" w14:textId="65CCED46" w:rsidTr="000C6F48">
        <w:tc>
          <w:tcPr>
            <w:tcW w:w="715" w:type="dxa"/>
            <w:vAlign w:val="center"/>
          </w:tcPr>
          <w:p w14:paraId="0F8B831B" w14:textId="77777777" w:rsidR="00C278AC" w:rsidRPr="002A3A44" w:rsidRDefault="00C278AC" w:rsidP="00C278AC">
            <w:pPr>
              <w:spacing w:before="40" w:after="40"/>
              <w:jc w:val="center"/>
              <w:rPr>
                <w:rFonts w:ascii="Times New Roman" w:hAnsi="Times New Roman" w:cs="Times New Roman"/>
                <w:b/>
                <w:sz w:val="24"/>
                <w:szCs w:val="24"/>
                <w:lang w:val="fr-FR"/>
              </w:rPr>
            </w:pPr>
            <w:r w:rsidRPr="002A3A44">
              <w:rPr>
                <w:rFonts w:ascii="Times New Roman" w:hAnsi="Times New Roman" w:cs="Times New Roman"/>
                <w:b/>
                <w:sz w:val="24"/>
                <w:szCs w:val="24"/>
                <w:lang w:val="fr-FR"/>
              </w:rPr>
              <w:t>67</w:t>
            </w:r>
          </w:p>
        </w:tc>
        <w:tc>
          <w:tcPr>
            <w:tcW w:w="1350" w:type="dxa"/>
            <w:vAlign w:val="center"/>
          </w:tcPr>
          <w:p w14:paraId="1D760C8A" w14:textId="021028A2"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5</w:t>
            </w:r>
          </w:p>
        </w:tc>
        <w:tc>
          <w:tcPr>
            <w:tcW w:w="4593" w:type="dxa"/>
            <w:vAlign w:val="center"/>
          </w:tcPr>
          <w:p w14:paraId="76314D84" w14:textId="3F535588"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lang w:val="fr-FR"/>
              </w:rPr>
              <w:t>Y a-t-il des plans d’urgence en place aux fins de la poursuite des services SAR dans le cas où le ou les RCC et RSC seraient temporairement indisponibles, par exemple lors d’évacuations d’urgence des RCC/RSC, d’interruptions de service des systèmes ou de catastrophes naturelles</w:t>
            </w:r>
            <w:r w:rsidRPr="002A3A44">
              <w:rPr>
                <w:rFonts w:ascii="Times New Roman" w:hAnsi="Times New Roman" w:cs="Times New Roman"/>
                <w:b/>
                <w:sz w:val="24"/>
                <w:szCs w:val="24"/>
                <w:lang w:val="en-GB"/>
              </w:rPr>
              <w:t xml:space="preserve"> ?</w:t>
            </w:r>
          </w:p>
        </w:tc>
        <w:tc>
          <w:tcPr>
            <w:tcW w:w="897" w:type="dxa"/>
            <w:vAlign w:val="center"/>
          </w:tcPr>
          <w:p w14:paraId="5C77AF52"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31932FAA"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7946A669"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01B79177"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12D1CAAD" w14:textId="7A543F72" w:rsidTr="000C6F48">
        <w:tc>
          <w:tcPr>
            <w:tcW w:w="715" w:type="dxa"/>
            <w:vAlign w:val="center"/>
          </w:tcPr>
          <w:p w14:paraId="38DA2B2C" w14:textId="77777777" w:rsidR="00C278AC" w:rsidRPr="002A3A44" w:rsidRDefault="00C278AC" w:rsidP="00C278AC">
            <w:pPr>
              <w:spacing w:before="40" w:after="40"/>
              <w:jc w:val="center"/>
              <w:rPr>
                <w:rFonts w:ascii="Times New Roman" w:hAnsi="Times New Roman" w:cs="Times New Roman"/>
                <w:b/>
                <w:sz w:val="24"/>
                <w:szCs w:val="24"/>
                <w:lang w:val="fr-FR"/>
              </w:rPr>
            </w:pPr>
            <w:r w:rsidRPr="002A3A44">
              <w:rPr>
                <w:rFonts w:ascii="Times New Roman" w:hAnsi="Times New Roman" w:cs="Times New Roman"/>
                <w:b/>
                <w:sz w:val="24"/>
                <w:szCs w:val="24"/>
                <w:lang w:val="fr-FR"/>
              </w:rPr>
              <w:t>68</w:t>
            </w:r>
          </w:p>
        </w:tc>
        <w:tc>
          <w:tcPr>
            <w:tcW w:w="1350" w:type="dxa"/>
            <w:vAlign w:val="center"/>
          </w:tcPr>
          <w:p w14:paraId="498300C1" w14:textId="3ED1FD35"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Annexe 12 — § 3.1</w:t>
            </w:r>
          </w:p>
          <w:p w14:paraId="609055E8" w14:textId="77777777" w:rsidR="00C278AC" w:rsidRPr="002A3A44" w:rsidRDefault="00C278AC" w:rsidP="00C278AC">
            <w:pPr>
              <w:spacing w:before="40" w:after="40"/>
              <w:ind w:right="-81"/>
              <w:rPr>
                <w:rFonts w:ascii="Times New Roman" w:hAnsi="Times New Roman" w:cs="Times New Roman"/>
                <w:b/>
                <w:sz w:val="24"/>
                <w:szCs w:val="24"/>
                <w:lang w:val="en-GB"/>
              </w:rPr>
            </w:pPr>
          </w:p>
          <w:p w14:paraId="269D8233" w14:textId="5A4B91A3"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lastRenderedPageBreak/>
              <w:t>IAMSAR Volume 1 – Chapitre 5</w:t>
            </w:r>
          </w:p>
        </w:tc>
        <w:tc>
          <w:tcPr>
            <w:tcW w:w="4593" w:type="dxa"/>
            <w:vAlign w:val="center"/>
          </w:tcPr>
          <w:p w14:paraId="24B71B04" w14:textId="0D29D3C0" w:rsidR="00C278AC" w:rsidRPr="002A3A44" w:rsidRDefault="00C278AC" w:rsidP="00C278AC">
            <w:pPr>
              <w:spacing w:before="40" w:after="40"/>
              <w:ind w:right="-103"/>
              <w:rPr>
                <w:rFonts w:ascii="Times New Roman" w:hAnsi="Times New Roman" w:cs="Times New Roman"/>
                <w:b/>
                <w:sz w:val="24"/>
                <w:szCs w:val="24"/>
                <w:lang w:val="en-GB"/>
              </w:rPr>
            </w:pPr>
            <w:r w:rsidRPr="002A3A44">
              <w:rPr>
                <w:rFonts w:ascii="Times New Roman" w:hAnsi="Times New Roman" w:cs="Times New Roman"/>
                <w:b/>
                <w:sz w:val="24"/>
                <w:szCs w:val="24"/>
                <w:lang w:val="fr-FR"/>
              </w:rPr>
              <w:lastRenderedPageBreak/>
              <w:t xml:space="preserve">L’État autorise-t-il, sous réserve des conditions qui pourraient être prescrites par ses propres autorités, l’entrée sur son territoire d’unités SAR d’autres États aux fins de rechercher et de récupérer des </w:t>
            </w:r>
            <w:r w:rsidRPr="002A3A44">
              <w:rPr>
                <w:rFonts w:ascii="Times New Roman" w:hAnsi="Times New Roman" w:cs="Times New Roman"/>
                <w:b/>
                <w:sz w:val="24"/>
                <w:szCs w:val="24"/>
                <w:lang w:val="fr-FR"/>
              </w:rPr>
              <w:lastRenderedPageBreak/>
              <w:t>survivants en cas d’incidents ou d’accidents d’aviation ou de mer</w:t>
            </w:r>
            <w:r w:rsidRPr="002A3A44">
              <w:rPr>
                <w:rFonts w:ascii="Times New Roman" w:hAnsi="Times New Roman" w:cs="Times New Roman"/>
                <w:b/>
                <w:sz w:val="24"/>
                <w:szCs w:val="24"/>
                <w:lang w:val="en-GB"/>
              </w:rPr>
              <w:t xml:space="preserve"> ?</w:t>
            </w:r>
          </w:p>
        </w:tc>
        <w:tc>
          <w:tcPr>
            <w:tcW w:w="897" w:type="dxa"/>
            <w:vAlign w:val="center"/>
          </w:tcPr>
          <w:p w14:paraId="1F942EBD"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509EE200"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70C1295F"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0D12E19F"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440431DB" w14:textId="286635DA" w:rsidTr="000C6F48">
        <w:tc>
          <w:tcPr>
            <w:tcW w:w="715" w:type="dxa"/>
            <w:vAlign w:val="center"/>
          </w:tcPr>
          <w:p w14:paraId="1559034D" w14:textId="77777777" w:rsidR="00C278AC" w:rsidRPr="002A3A44" w:rsidRDefault="00C278AC" w:rsidP="00C278AC">
            <w:pPr>
              <w:spacing w:before="40" w:after="40"/>
              <w:jc w:val="center"/>
              <w:rPr>
                <w:rFonts w:ascii="Times New Roman" w:hAnsi="Times New Roman" w:cs="Times New Roman"/>
                <w:b/>
                <w:sz w:val="24"/>
                <w:szCs w:val="24"/>
                <w:lang w:val="fr-FR"/>
              </w:rPr>
            </w:pPr>
            <w:r w:rsidRPr="002A3A44">
              <w:rPr>
                <w:rFonts w:ascii="Times New Roman" w:hAnsi="Times New Roman" w:cs="Times New Roman"/>
                <w:b/>
                <w:sz w:val="24"/>
                <w:szCs w:val="24"/>
                <w:lang w:val="fr-FR"/>
              </w:rPr>
              <w:lastRenderedPageBreak/>
              <w:t>69</w:t>
            </w:r>
          </w:p>
        </w:tc>
        <w:tc>
          <w:tcPr>
            <w:tcW w:w="1350" w:type="dxa"/>
            <w:vAlign w:val="center"/>
          </w:tcPr>
          <w:p w14:paraId="1E17950D" w14:textId="25437013"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Annexe 12 — § 3.1</w:t>
            </w:r>
          </w:p>
          <w:p w14:paraId="131134E7" w14:textId="678B2147"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 1 – Chap 5</w:t>
            </w:r>
          </w:p>
        </w:tc>
        <w:tc>
          <w:tcPr>
            <w:tcW w:w="4593" w:type="dxa"/>
            <w:vAlign w:val="center"/>
          </w:tcPr>
          <w:p w14:paraId="12E05A25" w14:textId="1DD6E3E1"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lang w:val="fr-FR"/>
              </w:rPr>
              <w:t>L’État autorise-t-il ses RCC à dispenser, lorsque de besoin, une assistance aux RCC d’autres États, y compris une assistance sous forme d’aéronefs, de navires ou de matériel</w:t>
            </w:r>
            <w:r w:rsidRPr="002A3A44">
              <w:rPr>
                <w:rFonts w:ascii="Times New Roman" w:hAnsi="Times New Roman" w:cs="Times New Roman"/>
                <w:b/>
                <w:sz w:val="24"/>
                <w:szCs w:val="24"/>
                <w:lang w:val="en-GB"/>
              </w:rPr>
              <w:t xml:space="preserve"> ?</w:t>
            </w:r>
          </w:p>
        </w:tc>
        <w:tc>
          <w:tcPr>
            <w:tcW w:w="897" w:type="dxa"/>
            <w:vAlign w:val="center"/>
          </w:tcPr>
          <w:p w14:paraId="43EF079F"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125BE61A"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39D79029"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742CC2A9"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5643A316" w14:textId="7434BEC2" w:rsidTr="000C6F48">
        <w:tc>
          <w:tcPr>
            <w:tcW w:w="715" w:type="dxa"/>
            <w:vAlign w:val="center"/>
          </w:tcPr>
          <w:p w14:paraId="6FF98941" w14:textId="77777777" w:rsidR="00C278AC" w:rsidRPr="002A3A44" w:rsidRDefault="00C278AC" w:rsidP="00C278AC">
            <w:pPr>
              <w:spacing w:before="40" w:after="40"/>
              <w:jc w:val="center"/>
              <w:rPr>
                <w:rFonts w:ascii="Times New Roman" w:hAnsi="Times New Roman" w:cs="Times New Roman"/>
                <w:b/>
                <w:sz w:val="24"/>
                <w:szCs w:val="24"/>
                <w:lang w:val="fr-FR"/>
              </w:rPr>
            </w:pPr>
            <w:r w:rsidRPr="002A3A44">
              <w:rPr>
                <w:rFonts w:ascii="Times New Roman" w:hAnsi="Times New Roman" w:cs="Times New Roman"/>
                <w:b/>
                <w:sz w:val="24"/>
                <w:szCs w:val="24"/>
                <w:lang w:val="fr-FR"/>
              </w:rPr>
              <w:t>70</w:t>
            </w:r>
          </w:p>
        </w:tc>
        <w:tc>
          <w:tcPr>
            <w:tcW w:w="1350" w:type="dxa"/>
            <w:vAlign w:val="center"/>
          </w:tcPr>
          <w:p w14:paraId="557508D0" w14:textId="5C626D6E"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Annexe 12 — § 3.2</w:t>
            </w:r>
          </w:p>
          <w:p w14:paraId="5F889E99" w14:textId="77777777" w:rsidR="00C278AC" w:rsidRPr="002A3A44" w:rsidRDefault="00C278AC" w:rsidP="00C278AC">
            <w:pPr>
              <w:spacing w:before="40" w:after="40"/>
              <w:ind w:right="-79"/>
              <w:rPr>
                <w:rFonts w:ascii="Times New Roman" w:hAnsi="Times New Roman" w:cs="Times New Roman"/>
                <w:b/>
                <w:sz w:val="24"/>
                <w:szCs w:val="24"/>
                <w:lang w:val="en-GB"/>
              </w:rPr>
            </w:pPr>
          </w:p>
          <w:p w14:paraId="7C153462" w14:textId="5D96F97E"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5</w:t>
            </w:r>
          </w:p>
        </w:tc>
        <w:tc>
          <w:tcPr>
            <w:tcW w:w="4593" w:type="dxa"/>
            <w:vAlign w:val="center"/>
          </w:tcPr>
          <w:p w14:paraId="531375A1" w14:textId="55F97155"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lang w:val="fr-FR"/>
              </w:rPr>
              <w:t>L’État a-t-il pris des dispositions pour que tous les aéronefs, navires, services et installations locaux qui ne font pas partie de l’organisation SAR coopèrent pleinement avec cette dernière aux activités SAR et dispensent toute assistance possible aux survivants d’accidents d’aviation et de mer</w:t>
            </w:r>
            <w:r w:rsidRPr="002A3A44">
              <w:rPr>
                <w:rFonts w:ascii="Times New Roman" w:hAnsi="Times New Roman" w:cs="Times New Roman"/>
                <w:b/>
                <w:sz w:val="24"/>
                <w:szCs w:val="24"/>
                <w:lang w:val="en-GB"/>
              </w:rPr>
              <w:t xml:space="preserve"> ?</w:t>
            </w:r>
          </w:p>
        </w:tc>
        <w:tc>
          <w:tcPr>
            <w:tcW w:w="897" w:type="dxa"/>
            <w:vAlign w:val="center"/>
          </w:tcPr>
          <w:p w14:paraId="2C94746F"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46D659B6"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41817D69"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268711F0"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4FBBC661" w14:textId="26C7E899" w:rsidTr="000C6F48">
        <w:tc>
          <w:tcPr>
            <w:tcW w:w="715" w:type="dxa"/>
            <w:vAlign w:val="center"/>
          </w:tcPr>
          <w:p w14:paraId="7BD457E2"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71</w:t>
            </w:r>
          </w:p>
        </w:tc>
        <w:tc>
          <w:tcPr>
            <w:tcW w:w="1350" w:type="dxa"/>
            <w:vAlign w:val="center"/>
          </w:tcPr>
          <w:p w14:paraId="6DEB1247" w14:textId="633EEF0B"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5</w:t>
            </w:r>
          </w:p>
        </w:tc>
        <w:tc>
          <w:tcPr>
            <w:tcW w:w="4593" w:type="dxa"/>
            <w:vAlign w:val="center"/>
          </w:tcPr>
          <w:p w14:paraId="1C3C7197" w14:textId="2648F69F"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lang w:val="fr-FR"/>
              </w:rPr>
              <w:t>Chaque RCC a-t-il établi un plan de gestion concernant les contacts avec les médias lors d’événements SAR</w:t>
            </w:r>
            <w:r w:rsidRPr="002A3A44">
              <w:rPr>
                <w:rFonts w:ascii="Times New Roman" w:hAnsi="Times New Roman" w:cs="Times New Roman"/>
                <w:b/>
                <w:sz w:val="24"/>
                <w:szCs w:val="24"/>
                <w:lang w:val="en-GB"/>
              </w:rPr>
              <w:t xml:space="preserve"> ?</w:t>
            </w:r>
          </w:p>
        </w:tc>
        <w:tc>
          <w:tcPr>
            <w:tcW w:w="897" w:type="dxa"/>
            <w:vAlign w:val="center"/>
          </w:tcPr>
          <w:p w14:paraId="55DE6454"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3453D62D"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7CACC677"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5E330933"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3876F108" w14:textId="66F4DEA3" w:rsidTr="000C6F48">
        <w:tc>
          <w:tcPr>
            <w:tcW w:w="715" w:type="dxa"/>
            <w:vAlign w:val="center"/>
          </w:tcPr>
          <w:p w14:paraId="71B6453C"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72</w:t>
            </w:r>
          </w:p>
        </w:tc>
        <w:tc>
          <w:tcPr>
            <w:tcW w:w="1350" w:type="dxa"/>
            <w:vAlign w:val="center"/>
          </w:tcPr>
          <w:p w14:paraId="386134CD" w14:textId="4B9A7CBB"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5</w:t>
            </w:r>
          </w:p>
        </w:tc>
        <w:tc>
          <w:tcPr>
            <w:tcW w:w="4593" w:type="dxa"/>
            <w:vAlign w:val="center"/>
          </w:tcPr>
          <w:p w14:paraId="788B125E" w14:textId="7CEBA9C3"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lang w:val="fr-FR"/>
              </w:rPr>
              <w:t>L’État envoie-t-il des délégués pour participer directement aux réunions de l’OACI et de l’OMI qui traitent de questions SAR</w:t>
            </w:r>
            <w:r w:rsidRPr="002A3A44">
              <w:rPr>
                <w:rFonts w:ascii="Times New Roman" w:hAnsi="Times New Roman" w:cs="Times New Roman"/>
                <w:b/>
                <w:sz w:val="24"/>
                <w:szCs w:val="24"/>
                <w:lang w:val="en-GB"/>
              </w:rPr>
              <w:t xml:space="preserve"> ?</w:t>
            </w:r>
          </w:p>
        </w:tc>
        <w:tc>
          <w:tcPr>
            <w:tcW w:w="897" w:type="dxa"/>
            <w:vAlign w:val="center"/>
          </w:tcPr>
          <w:p w14:paraId="0A4C9EDB"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7A886FAA"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36AFD508"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5B0E0FBF"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61DE1D90" w14:textId="457EE7E1" w:rsidTr="000C6F48">
        <w:tc>
          <w:tcPr>
            <w:tcW w:w="715" w:type="dxa"/>
            <w:vAlign w:val="center"/>
          </w:tcPr>
          <w:p w14:paraId="46097F98"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73</w:t>
            </w:r>
          </w:p>
        </w:tc>
        <w:tc>
          <w:tcPr>
            <w:tcW w:w="1350" w:type="dxa"/>
            <w:vAlign w:val="center"/>
          </w:tcPr>
          <w:p w14:paraId="454EACBC" w14:textId="78B58252"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5</w:t>
            </w:r>
          </w:p>
        </w:tc>
        <w:tc>
          <w:tcPr>
            <w:tcW w:w="4593" w:type="dxa"/>
            <w:vAlign w:val="center"/>
          </w:tcPr>
          <w:p w14:paraId="7570D331" w14:textId="57D23239" w:rsidR="00C278AC" w:rsidRPr="002A3A44" w:rsidRDefault="00C278AC" w:rsidP="00C278AC">
            <w:pPr>
              <w:spacing w:before="40" w:after="40"/>
              <w:rPr>
                <w:rFonts w:ascii="Times New Roman" w:hAnsi="Times New Roman" w:cs="Times New Roman"/>
                <w:sz w:val="24"/>
                <w:szCs w:val="24"/>
                <w:lang w:val="en-GB"/>
              </w:rPr>
            </w:pPr>
            <w:r w:rsidRPr="002A3A44">
              <w:rPr>
                <w:rFonts w:ascii="Times New Roman" w:hAnsi="Times New Roman" w:cs="Times New Roman"/>
                <w:b/>
                <w:sz w:val="24"/>
                <w:szCs w:val="24"/>
                <w:lang w:val="fr-FR"/>
              </w:rPr>
              <w:t xml:space="preserve">L’État a-t-il mis en place un mécanisme formel pour que les gestionnaires SAR soient tenus au courant des décisions et des résultats des réunions de l’OACI et de l’OMI </w:t>
            </w:r>
            <w:r w:rsidRPr="002A3A44">
              <w:rPr>
                <w:rFonts w:ascii="Times New Roman" w:hAnsi="Times New Roman" w:cs="Times New Roman"/>
                <w:b/>
                <w:sz w:val="24"/>
                <w:szCs w:val="24"/>
                <w:lang w:val="en-GB"/>
              </w:rPr>
              <w:t>?</w:t>
            </w:r>
          </w:p>
        </w:tc>
        <w:tc>
          <w:tcPr>
            <w:tcW w:w="897" w:type="dxa"/>
            <w:vAlign w:val="center"/>
          </w:tcPr>
          <w:p w14:paraId="0462EB00"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6C3FA19D"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30412B39"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3092863F"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314CFCE9" w14:textId="0034DAC2" w:rsidTr="000C6F48">
        <w:tc>
          <w:tcPr>
            <w:tcW w:w="7555" w:type="dxa"/>
            <w:gridSpan w:val="4"/>
            <w:shd w:val="clear" w:color="auto" w:fill="95B3D7" w:themeFill="accent1" w:themeFillTint="99"/>
            <w:vAlign w:val="center"/>
          </w:tcPr>
          <w:p w14:paraId="189F45FF" w14:textId="716DCC33" w:rsidR="00C278AC" w:rsidRPr="002A3A44" w:rsidRDefault="00C278AC" w:rsidP="00C278AC">
            <w:pPr>
              <w:spacing w:before="60" w:after="60"/>
              <w:ind w:left="357"/>
              <w:jc w:val="center"/>
              <w:rPr>
                <w:rFonts w:ascii="Times New Roman" w:hAnsi="Times New Roman" w:cs="Times New Roman"/>
                <w:b/>
                <w:sz w:val="24"/>
                <w:szCs w:val="24"/>
                <w:lang w:val="en-GB"/>
              </w:rPr>
            </w:pPr>
            <w:r w:rsidRPr="002A3A44">
              <w:rPr>
                <w:rFonts w:ascii="Times New Roman" w:hAnsi="Times New Roman" w:cs="Times New Roman"/>
                <w:b/>
                <w:bCs/>
                <w:sz w:val="24"/>
                <w:szCs w:val="24"/>
                <w:lang w:val="fr-FR"/>
              </w:rPr>
              <w:t>AMELIORATION DES SERVICES</w:t>
            </w:r>
          </w:p>
        </w:tc>
        <w:tc>
          <w:tcPr>
            <w:tcW w:w="3510" w:type="dxa"/>
            <w:shd w:val="clear" w:color="auto" w:fill="95B3D7" w:themeFill="accent1" w:themeFillTint="99"/>
          </w:tcPr>
          <w:p w14:paraId="796B5303" w14:textId="77777777" w:rsidR="00C278AC" w:rsidRPr="002A3A44" w:rsidRDefault="00C278AC" w:rsidP="00C278AC">
            <w:pPr>
              <w:spacing w:before="60" w:after="60"/>
              <w:ind w:left="357"/>
              <w:jc w:val="center"/>
              <w:rPr>
                <w:rFonts w:ascii="Times New Roman" w:hAnsi="Times New Roman" w:cs="Times New Roman"/>
                <w:b/>
                <w:bCs/>
                <w:sz w:val="24"/>
                <w:szCs w:val="24"/>
                <w:lang w:val="fr-FR"/>
              </w:rPr>
            </w:pPr>
          </w:p>
        </w:tc>
        <w:tc>
          <w:tcPr>
            <w:tcW w:w="1980" w:type="dxa"/>
            <w:shd w:val="clear" w:color="auto" w:fill="95B3D7" w:themeFill="accent1" w:themeFillTint="99"/>
          </w:tcPr>
          <w:p w14:paraId="3366C682" w14:textId="77777777" w:rsidR="00C278AC" w:rsidRPr="002A3A44" w:rsidRDefault="00C278AC" w:rsidP="00C278AC">
            <w:pPr>
              <w:spacing w:before="60" w:after="60"/>
              <w:ind w:left="357"/>
              <w:jc w:val="center"/>
              <w:rPr>
                <w:rFonts w:ascii="Times New Roman" w:hAnsi="Times New Roman" w:cs="Times New Roman"/>
                <w:b/>
                <w:bCs/>
                <w:sz w:val="24"/>
                <w:szCs w:val="24"/>
                <w:lang w:val="fr-FR"/>
              </w:rPr>
            </w:pPr>
          </w:p>
        </w:tc>
        <w:tc>
          <w:tcPr>
            <w:tcW w:w="1350" w:type="dxa"/>
            <w:shd w:val="clear" w:color="auto" w:fill="95B3D7" w:themeFill="accent1" w:themeFillTint="99"/>
          </w:tcPr>
          <w:p w14:paraId="06B8FCFA" w14:textId="77777777" w:rsidR="00C278AC" w:rsidRPr="002A3A44" w:rsidRDefault="00C278AC" w:rsidP="00C278AC">
            <w:pPr>
              <w:spacing w:before="60" w:after="60"/>
              <w:ind w:left="357"/>
              <w:jc w:val="center"/>
              <w:rPr>
                <w:rFonts w:ascii="Times New Roman" w:hAnsi="Times New Roman" w:cs="Times New Roman"/>
                <w:b/>
                <w:bCs/>
                <w:sz w:val="24"/>
                <w:szCs w:val="24"/>
                <w:lang w:val="fr-FR"/>
              </w:rPr>
            </w:pPr>
          </w:p>
        </w:tc>
      </w:tr>
      <w:tr w:rsidR="00C278AC" w:rsidRPr="002A3A44" w14:paraId="226D0D1A" w14:textId="01CDB4A7" w:rsidTr="000C6F48">
        <w:tc>
          <w:tcPr>
            <w:tcW w:w="715" w:type="dxa"/>
            <w:vMerge w:val="restart"/>
            <w:vAlign w:val="center"/>
          </w:tcPr>
          <w:p w14:paraId="718F561A"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lastRenderedPageBreak/>
              <w:t>74</w:t>
            </w:r>
          </w:p>
        </w:tc>
        <w:tc>
          <w:tcPr>
            <w:tcW w:w="1350" w:type="dxa"/>
            <w:vMerge w:val="restart"/>
            <w:vAlign w:val="center"/>
          </w:tcPr>
          <w:p w14:paraId="46433D11" w14:textId="77C9FA99"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6</w:t>
            </w:r>
          </w:p>
        </w:tc>
        <w:tc>
          <w:tcPr>
            <w:tcW w:w="4593" w:type="dxa"/>
            <w:vAlign w:val="center"/>
          </w:tcPr>
          <w:p w14:paraId="22E70D05" w14:textId="0B5410F1" w:rsidR="00C278AC" w:rsidRPr="002A3A44" w:rsidRDefault="00C278AC" w:rsidP="00C278AC">
            <w:pPr>
              <w:spacing w:before="40" w:after="40"/>
              <w:rPr>
                <w:rFonts w:ascii="Times New Roman" w:hAnsi="Times New Roman" w:cs="Times New Roman"/>
                <w:sz w:val="24"/>
                <w:szCs w:val="24"/>
                <w:lang w:val="en-GB"/>
              </w:rPr>
            </w:pPr>
            <w:r w:rsidRPr="002A3A44">
              <w:rPr>
                <w:rFonts w:ascii="Times New Roman" w:hAnsi="Times New Roman" w:cs="Times New Roman"/>
                <w:b/>
                <w:sz w:val="24"/>
                <w:szCs w:val="24"/>
                <w:lang w:val="fr-FR"/>
              </w:rPr>
              <w:t>Y a-t-il un système en place aux fins de la gestion de la sécurité et de l’amélioration continue du dispositif SAR de l’État</w:t>
            </w:r>
            <w:r w:rsidRPr="002A3A44">
              <w:rPr>
                <w:rFonts w:ascii="Times New Roman" w:hAnsi="Times New Roman" w:cs="Times New Roman"/>
                <w:b/>
                <w:sz w:val="24"/>
                <w:szCs w:val="24"/>
                <w:lang w:val="en-GB"/>
              </w:rPr>
              <w:t xml:space="preserve"> ?</w:t>
            </w:r>
          </w:p>
        </w:tc>
        <w:tc>
          <w:tcPr>
            <w:tcW w:w="897" w:type="dxa"/>
            <w:vAlign w:val="center"/>
          </w:tcPr>
          <w:p w14:paraId="14EB501C"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6A61BA8B"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352F78AC"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4B982481"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4485F7B8" w14:textId="26BD3C24" w:rsidTr="000C6F48">
        <w:tc>
          <w:tcPr>
            <w:tcW w:w="715" w:type="dxa"/>
            <w:vMerge/>
            <w:vAlign w:val="center"/>
          </w:tcPr>
          <w:p w14:paraId="4C9C6A7F" w14:textId="08B67AE9"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0BAB91F9"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27AE71FD" w14:textId="08283898" w:rsidR="00C278AC" w:rsidRPr="002A3A44" w:rsidRDefault="00C278AC" w:rsidP="00C278AC">
            <w:pPr>
              <w:pStyle w:val="Paragraphedeliste"/>
              <w:numPr>
                <w:ilvl w:val="0"/>
                <w:numId w:val="28"/>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Y a-t-il un système en place aux fins de la gestion de la qualité des services SAR de l’État, y compris un système assorti d’un calendrier pour remédier aux défaillances ?</w:t>
            </w:r>
          </w:p>
        </w:tc>
        <w:tc>
          <w:tcPr>
            <w:tcW w:w="897" w:type="dxa"/>
            <w:vAlign w:val="center"/>
          </w:tcPr>
          <w:p w14:paraId="6A57C74E"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6C2AF2E6"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08460AC5"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44B8FB68"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4E20489E" w14:textId="0791A5D1" w:rsidTr="000C6F48">
        <w:tc>
          <w:tcPr>
            <w:tcW w:w="715" w:type="dxa"/>
            <w:vMerge/>
            <w:vAlign w:val="center"/>
          </w:tcPr>
          <w:p w14:paraId="627D1566" w14:textId="5B960519"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6AEE99BC"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73AAD5CC" w14:textId="4DC87D02" w:rsidR="00C278AC" w:rsidRPr="002A3A44" w:rsidRDefault="00C278AC" w:rsidP="00C278AC">
            <w:pPr>
              <w:pStyle w:val="Paragraphedeliste"/>
              <w:numPr>
                <w:ilvl w:val="0"/>
                <w:numId w:val="28"/>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Y a-t-il un système en place aux fins de la gestion de la sécurité concernant les RCC et les opérations SAR ?</w:t>
            </w:r>
          </w:p>
        </w:tc>
        <w:tc>
          <w:tcPr>
            <w:tcW w:w="897" w:type="dxa"/>
            <w:vAlign w:val="center"/>
          </w:tcPr>
          <w:p w14:paraId="7BD8FAF3"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35F0129C"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68970287"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7992FF04"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6AEFC618" w14:textId="174E3038" w:rsidTr="000C6F48">
        <w:tc>
          <w:tcPr>
            <w:tcW w:w="715" w:type="dxa"/>
            <w:vMerge/>
            <w:vAlign w:val="center"/>
          </w:tcPr>
          <w:p w14:paraId="478EB77B" w14:textId="254E82B9" w:rsidR="00C278AC" w:rsidRPr="002A3A44" w:rsidRDefault="00C278AC" w:rsidP="00C278AC">
            <w:pPr>
              <w:spacing w:before="40" w:after="40"/>
              <w:rPr>
                <w:rFonts w:ascii="Times New Roman" w:hAnsi="Times New Roman" w:cs="Times New Roman"/>
                <w:sz w:val="24"/>
                <w:szCs w:val="24"/>
                <w:lang w:val="en-GB"/>
              </w:rPr>
            </w:pPr>
          </w:p>
        </w:tc>
        <w:tc>
          <w:tcPr>
            <w:tcW w:w="1350" w:type="dxa"/>
            <w:vMerge/>
            <w:vAlign w:val="center"/>
          </w:tcPr>
          <w:p w14:paraId="58EDDCFD" w14:textId="77777777" w:rsidR="00C278AC" w:rsidRPr="002A3A44" w:rsidRDefault="00C278AC" w:rsidP="00C278AC">
            <w:pPr>
              <w:spacing w:before="40" w:after="40"/>
              <w:rPr>
                <w:rFonts w:ascii="Times New Roman" w:hAnsi="Times New Roman" w:cs="Times New Roman"/>
                <w:sz w:val="24"/>
                <w:szCs w:val="24"/>
                <w:lang w:val="en-GB"/>
              </w:rPr>
            </w:pPr>
          </w:p>
        </w:tc>
        <w:tc>
          <w:tcPr>
            <w:tcW w:w="4593" w:type="dxa"/>
            <w:vAlign w:val="center"/>
          </w:tcPr>
          <w:p w14:paraId="4921BA9B" w14:textId="074B3C1B" w:rsidR="00C278AC" w:rsidRPr="002A3A44" w:rsidRDefault="00C278AC" w:rsidP="00C278AC">
            <w:pPr>
              <w:pStyle w:val="Paragraphedeliste"/>
              <w:numPr>
                <w:ilvl w:val="0"/>
                <w:numId w:val="28"/>
              </w:numPr>
              <w:spacing w:before="40" w:after="40"/>
              <w:ind w:left="312" w:hanging="283"/>
              <w:rPr>
                <w:rFonts w:ascii="Times New Roman" w:hAnsi="Times New Roman" w:cs="Times New Roman"/>
                <w:sz w:val="24"/>
                <w:szCs w:val="24"/>
                <w:lang w:val="en-GB"/>
              </w:rPr>
            </w:pPr>
            <w:r w:rsidRPr="002A3A44">
              <w:rPr>
                <w:rFonts w:ascii="Times New Roman" w:hAnsi="Times New Roman" w:cs="Times New Roman"/>
                <w:sz w:val="24"/>
                <w:szCs w:val="24"/>
                <w:lang w:val="en-GB"/>
              </w:rPr>
              <w:t>Les RCC de l’État utilisent-ils un processus d’évaluation des risques dans le cadre des opérations SAR ?</w:t>
            </w:r>
          </w:p>
        </w:tc>
        <w:tc>
          <w:tcPr>
            <w:tcW w:w="897" w:type="dxa"/>
            <w:vAlign w:val="center"/>
          </w:tcPr>
          <w:p w14:paraId="2E00ACBE"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59BF6904"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7B60384E"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2D9CA03F"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533B17D7" w14:textId="6CBC6ACC" w:rsidTr="000C6F48">
        <w:tc>
          <w:tcPr>
            <w:tcW w:w="715" w:type="dxa"/>
            <w:vAlign w:val="center"/>
          </w:tcPr>
          <w:p w14:paraId="0B8F7517"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75</w:t>
            </w:r>
          </w:p>
        </w:tc>
        <w:tc>
          <w:tcPr>
            <w:tcW w:w="1350" w:type="dxa"/>
            <w:vAlign w:val="center"/>
          </w:tcPr>
          <w:p w14:paraId="17780D66" w14:textId="79B3600C"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6</w:t>
            </w:r>
          </w:p>
        </w:tc>
        <w:tc>
          <w:tcPr>
            <w:tcW w:w="4593" w:type="dxa"/>
            <w:vAlign w:val="center"/>
          </w:tcPr>
          <w:p w14:paraId="198BBC43" w14:textId="3DF75697"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lang w:val="fr-FR"/>
              </w:rPr>
              <w:t>L’État tient-il une base de données statistiques sur les cas SAR qui facilite l’analyse de la performance opérationnelle des RCC/RSC et du dispositif SAR</w:t>
            </w:r>
            <w:r w:rsidRPr="002A3A44">
              <w:rPr>
                <w:rFonts w:ascii="Times New Roman" w:hAnsi="Times New Roman" w:cs="Times New Roman"/>
                <w:b/>
                <w:sz w:val="24"/>
                <w:szCs w:val="24"/>
                <w:lang w:val="en-GB"/>
              </w:rPr>
              <w:t xml:space="preserve"> ?</w:t>
            </w:r>
          </w:p>
        </w:tc>
        <w:tc>
          <w:tcPr>
            <w:tcW w:w="897" w:type="dxa"/>
            <w:vAlign w:val="center"/>
          </w:tcPr>
          <w:p w14:paraId="20C22611"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0D00A53D"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4A012BC7"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135A131E"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0BDB0F39" w14:textId="019C14E2" w:rsidTr="000C6F48">
        <w:tc>
          <w:tcPr>
            <w:tcW w:w="715" w:type="dxa"/>
            <w:vAlign w:val="center"/>
          </w:tcPr>
          <w:p w14:paraId="1D0E7FC1"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76</w:t>
            </w:r>
          </w:p>
        </w:tc>
        <w:tc>
          <w:tcPr>
            <w:tcW w:w="1350" w:type="dxa"/>
            <w:vAlign w:val="center"/>
          </w:tcPr>
          <w:p w14:paraId="603275AF" w14:textId="3C8C8D21"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6</w:t>
            </w:r>
          </w:p>
        </w:tc>
        <w:tc>
          <w:tcPr>
            <w:tcW w:w="4593" w:type="dxa"/>
            <w:vAlign w:val="center"/>
          </w:tcPr>
          <w:p w14:paraId="5047D120" w14:textId="164644E9"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lang w:val="fr-FR"/>
              </w:rPr>
              <w:t>Des débriefings des opérations SAR menées sont-ils organisés et les enseignements tirés sont-ils partagés avec d’autres parties prenantes du dispositif SAR</w:t>
            </w:r>
            <w:r w:rsidRPr="002A3A44">
              <w:rPr>
                <w:rFonts w:ascii="Times New Roman" w:hAnsi="Times New Roman" w:cs="Times New Roman"/>
                <w:b/>
                <w:sz w:val="24"/>
                <w:szCs w:val="24"/>
                <w:lang w:val="en-GB"/>
              </w:rPr>
              <w:t xml:space="preserve"> ?</w:t>
            </w:r>
          </w:p>
        </w:tc>
        <w:tc>
          <w:tcPr>
            <w:tcW w:w="897" w:type="dxa"/>
            <w:vAlign w:val="center"/>
          </w:tcPr>
          <w:p w14:paraId="6E2E9370"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7DB7DFB3"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5C6241E9"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5BD9D14E"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066E66E7" w14:textId="4E3F87CF" w:rsidTr="000C6F48">
        <w:tc>
          <w:tcPr>
            <w:tcW w:w="715" w:type="dxa"/>
            <w:vAlign w:val="center"/>
          </w:tcPr>
          <w:p w14:paraId="6DE3C7F5"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77</w:t>
            </w:r>
          </w:p>
        </w:tc>
        <w:tc>
          <w:tcPr>
            <w:tcW w:w="1350" w:type="dxa"/>
            <w:vAlign w:val="center"/>
          </w:tcPr>
          <w:p w14:paraId="5C6986C7" w14:textId="13422CD5"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6</w:t>
            </w:r>
          </w:p>
        </w:tc>
        <w:tc>
          <w:tcPr>
            <w:tcW w:w="4593" w:type="dxa"/>
            <w:vAlign w:val="center"/>
          </w:tcPr>
          <w:p w14:paraId="567B026E" w14:textId="08B25266" w:rsidR="00C278AC" w:rsidRPr="002A3A44" w:rsidRDefault="00C278AC" w:rsidP="00C278AC">
            <w:pPr>
              <w:pStyle w:val="Sansinterligne"/>
              <w:spacing w:before="40" w:after="40"/>
              <w:rPr>
                <w:rFonts w:ascii="Times New Roman" w:hAnsi="Times New Roman" w:cs="Times New Roman"/>
                <w:b/>
                <w:sz w:val="24"/>
                <w:szCs w:val="24"/>
              </w:rPr>
            </w:pPr>
            <w:r w:rsidRPr="002A3A44">
              <w:rPr>
                <w:rFonts w:ascii="Times New Roman" w:hAnsi="Times New Roman" w:cs="Times New Roman"/>
                <w:b/>
                <w:sz w:val="24"/>
                <w:szCs w:val="24"/>
              </w:rPr>
              <w:t>Des dossiers complets (suffisants pour reconstituer l'incident) sont-ils conservés pour tous les événements SAR ?</w:t>
            </w:r>
          </w:p>
        </w:tc>
        <w:tc>
          <w:tcPr>
            <w:tcW w:w="897" w:type="dxa"/>
            <w:vAlign w:val="center"/>
          </w:tcPr>
          <w:p w14:paraId="48191CB0"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34AA4C2B"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25297E6B"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7649F9C5"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733515B2" w14:textId="0EFFF826" w:rsidTr="000C6F48">
        <w:tc>
          <w:tcPr>
            <w:tcW w:w="715" w:type="dxa"/>
            <w:vAlign w:val="center"/>
          </w:tcPr>
          <w:p w14:paraId="546E7306"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78</w:t>
            </w:r>
          </w:p>
        </w:tc>
        <w:tc>
          <w:tcPr>
            <w:tcW w:w="1350" w:type="dxa"/>
            <w:vAlign w:val="center"/>
          </w:tcPr>
          <w:p w14:paraId="3F9D9F21" w14:textId="694CFDF3"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6</w:t>
            </w:r>
          </w:p>
        </w:tc>
        <w:tc>
          <w:tcPr>
            <w:tcW w:w="4593" w:type="dxa"/>
            <w:vAlign w:val="center"/>
          </w:tcPr>
          <w:p w14:paraId="2C3F957B" w14:textId="6BEACEB0" w:rsidR="00C278AC" w:rsidRPr="002A3A44" w:rsidRDefault="00C278AC" w:rsidP="00C278AC">
            <w:pPr>
              <w:pStyle w:val="Sansinterligne"/>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lang w:val="fr-FR"/>
              </w:rPr>
              <w:t>Les comptes rendus sont-ils utilisés pour l’analyse et l’amélioration du dispositif SAR</w:t>
            </w:r>
            <w:r w:rsidRPr="002A3A44">
              <w:rPr>
                <w:rFonts w:ascii="Times New Roman" w:hAnsi="Times New Roman" w:cs="Times New Roman"/>
                <w:b/>
                <w:sz w:val="24"/>
                <w:szCs w:val="24"/>
                <w:lang w:val="en-GB"/>
              </w:rPr>
              <w:t xml:space="preserve"> ?</w:t>
            </w:r>
          </w:p>
        </w:tc>
        <w:tc>
          <w:tcPr>
            <w:tcW w:w="897" w:type="dxa"/>
            <w:vAlign w:val="center"/>
          </w:tcPr>
          <w:p w14:paraId="1E566388"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157652A8"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0D67DB57"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0CDF8DC5"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763F8F6F" w14:textId="774E6860" w:rsidTr="000C6F48">
        <w:tc>
          <w:tcPr>
            <w:tcW w:w="715" w:type="dxa"/>
            <w:vAlign w:val="center"/>
          </w:tcPr>
          <w:p w14:paraId="568E3DD5"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lastRenderedPageBreak/>
              <w:t>79</w:t>
            </w:r>
          </w:p>
        </w:tc>
        <w:tc>
          <w:tcPr>
            <w:tcW w:w="1350" w:type="dxa"/>
            <w:vAlign w:val="center"/>
          </w:tcPr>
          <w:p w14:paraId="046C0967" w14:textId="17107E1F"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IAMSAR Volume 1 – Chapitre 6</w:t>
            </w:r>
          </w:p>
        </w:tc>
        <w:tc>
          <w:tcPr>
            <w:tcW w:w="4593" w:type="dxa"/>
            <w:vAlign w:val="center"/>
          </w:tcPr>
          <w:p w14:paraId="29E6EB13" w14:textId="4270D0CC"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lang w:val="fr-FR"/>
              </w:rPr>
              <w:t>Les comptes rendus et dossiers SAR répondent-ils aux impératifs juridiques</w:t>
            </w:r>
            <w:r w:rsidRPr="002A3A44">
              <w:rPr>
                <w:rFonts w:ascii="Times New Roman" w:hAnsi="Times New Roman" w:cs="Times New Roman"/>
                <w:b/>
                <w:sz w:val="24"/>
                <w:szCs w:val="24"/>
                <w:lang w:val="en-GB"/>
              </w:rPr>
              <w:t xml:space="preserve"> ?</w:t>
            </w:r>
          </w:p>
        </w:tc>
        <w:tc>
          <w:tcPr>
            <w:tcW w:w="897" w:type="dxa"/>
            <w:vAlign w:val="center"/>
          </w:tcPr>
          <w:p w14:paraId="1AD4F173"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78FAB5C0"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5CF0FBF7"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1607125B"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4C51FD11" w14:textId="2857DAB1" w:rsidTr="000C6F48">
        <w:tc>
          <w:tcPr>
            <w:tcW w:w="7555" w:type="dxa"/>
            <w:gridSpan w:val="4"/>
            <w:shd w:val="clear" w:color="auto" w:fill="95B3D7" w:themeFill="accent1" w:themeFillTint="99"/>
            <w:vAlign w:val="center"/>
          </w:tcPr>
          <w:p w14:paraId="7F6E7A2D" w14:textId="32BBB58B" w:rsidR="00C278AC" w:rsidRPr="002A3A44" w:rsidRDefault="00C278AC" w:rsidP="00C278AC">
            <w:pPr>
              <w:spacing w:before="60" w:after="60"/>
              <w:ind w:left="357"/>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MISE EN ŒUVRE DU SYSTÈME GLOBAL DE DÉTRESSE ET DE SÉCURITÉ AÉRONAUTIQUE (GADSS)</w:t>
            </w:r>
          </w:p>
        </w:tc>
        <w:tc>
          <w:tcPr>
            <w:tcW w:w="3510" w:type="dxa"/>
            <w:shd w:val="clear" w:color="auto" w:fill="95B3D7" w:themeFill="accent1" w:themeFillTint="99"/>
          </w:tcPr>
          <w:p w14:paraId="4A436556" w14:textId="77777777" w:rsidR="00C278AC" w:rsidRPr="002A3A44" w:rsidRDefault="00C278AC" w:rsidP="00C278AC">
            <w:pPr>
              <w:spacing w:before="60" w:after="60"/>
              <w:ind w:left="357"/>
              <w:jc w:val="center"/>
              <w:rPr>
                <w:rFonts w:ascii="Times New Roman" w:hAnsi="Times New Roman" w:cs="Times New Roman"/>
                <w:b/>
                <w:sz w:val="24"/>
                <w:szCs w:val="24"/>
                <w:lang w:val="en-GB"/>
              </w:rPr>
            </w:pPr>
          </w:p>
        </w:tc>
        <w:tc>
          <w:tcPr>
            <w:tcW w:w="1980" w:type="dxa"/>
            <w:shd w:val="clear" w:color="auto" w:fill="95B3D7" w:themeFill="accent1" w:themeFillTint="99"/>
          </w:tcPr>
          <w:p w14:paraId="0BA3226E" w14:textId="77777777" w:rsidR="00C278AC" w:rsidRPr="002A3A44" w:rsidRDefault="00C278AC" w:rsidP="00C278AC">
            <w:pPr>
              <w:spacing w:before="60" w:after="60"/>
              <w:ind w:left="357"/>
              <w:jc w:val="center"/>
              <w:rPr>
                <w:rFonts w:ascii="Times New Roman" w:hAnsi="Times New Roman" w:cs="Times New Roman"/>
                <w:b/>
                <w:sz w:val="24"/>
                <w:szCs w:val="24"/>
                <w:lang w:val="en-GB"/>
              </w:rPr>
            </w:pPr>
          </w:p>
        </w:tc>
        <w:tc>
          <w:tcPr>
            <w:tcW w:w="1350" w:type="dxa"/>
            <w:shd w:val="clear" w:color="auto" w:fill="95B3D7" w:themeFill="accent1" w:themeFillTint="99"/>
          </w:tcPr>
          <w:p w14:paraId="4D6D8387" w14:textId="77777777" w:rsidR="00C278AC" w:rsidRPr="002A3A44" w:rsidRDefault="00C278AC" w:rsidP="00C278AC">
            <w:pPr>
              <w:spacing w:before="60" w:after="60"/>
              <w:ind w:left="357"/>
              <w:jc w:val="center"/>
              <w:rPr>
                <w:rFonts w:ascii="Times New Roman" w:hAnsi="Times New Roman" w:cs="Times New Roman"/>
                <w:b/>
                <w:sz w:val="24"/>
                <w:szCs w:val="24"/>
                <w:lang w:val="en-GB"/>
              </w:rPr>
            </w:pPr>
          </w:p>
        </w:tc>
      </w:tr>
      <w:tr w:rsidR="00C278AC" w:rsidRPr="002A3A44" w14:paraId="4C0E2F89" w14:textId="7D5BB9F7" w:rsidTr="000C6F48">
        <w:tc>
          <w:tcPr>
            <w:tcW w:w="715" w:type="dxa"/>
            <w:vAlign w:val="center"/>
          </w:tcPr>
          <w:p w14:paraId="00666499"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80</w:t>
            </w:r>
          </w:p>
        </w:tc>
        <w:tc>
          <w:tcPr>
            <w:tcW w:w="1350" w:type="dxa"/>
            <w:vAlign w:val="center"/>
          </w:tcPr>
          <w:p w14:paraId="7683DA0A" w14:textId="1132743B"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Annexe 6 Partie 1</w:t>
            </w:r>
          </w:p>
        </w:tc>
        <w:tc>
          <w:tcPr>
            <w:tcW w:w="4593" w:type="dxa"/>
            <w:vAlign w:val="center"/>
          </w:tcPr>
          <w:p w14:paraId="732DF8E0" w14:textId="255A39E1"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u w:val="single"/>
                <w:lang w:val="en-GB"/>
              </w:rPr>
              <w:t>Dispositifs de localisation sous-marine</w:t>
            </w:r>
            <w:r w:rsidRPr="002A3A44">
              <w:rPr>
                <w:rFonts w:ascii="Times New Roman" w:hAnsi="Times New Roman" w:cs="Times New Roman"/>
                <w:b/>
                <w:sz w:val="24"/>
                <w:szCs w:val="24"/>
                <w:lang w:val="en-GB"/>
              </w:rPr>
              <w:t xml:space="preserve"> : L'État assure-t-il l'applicabilité de la disposition 6.5.3.1.c de l'Annexe 6 de l'OACI, Partie 1, qui exigeait d'ici le 1er janvier 2018, pour tous les avions d'une masse maximale au décollage  certifiée de plus de 27000 kg,</w:t>
            </w:r>
            <w:r w:rsidRPr="002A3A44">
              <w:rPr>
                <w:rFonts w:ascii="Times New Roman" w:eastAsia="TimesNewRomanPSMT" w:hAnsi="Times New Roman" w:cs="Times New Roman"/>
                <w:sz w:val="24"/>
                <w:szCs w:val="24"/>
                <w:lang w:val="fr-FR"/>
              </w:rPr>
              <w:t xml:space="preserve"> </w:t>
            </w:r>
            <w:r w:rsidRPr="002A3A44">
              <w:rPr>
                <w:rFonts w:ascii="Times New Roman" w:hAnsi="Times New Roman" w:cs="Times New Roman"/>
                <w:b/>
                <w:sz w:val="24"/>
                <w:szCs w:val="24"/>
                <w:lang w:val="fr-FR"/>
              </w:rPr>
              <w:t>un dispositif de localisation subaquatique à déclenchement automatique solidement assujetti, fonctionnant sur une fréquence de 8,8 kHz</w:t>
            </w:r>
            <w:r w:rsidRPr="002A3A44">
              <w:rPr>
                <w:rFonts w:ascii="Times New Roman" w:hAnsi="Times New Roman" w:cs="Times New Roman"/>
                <w:b/>
                <w:sz w:val="24"/>
                <w:szCs w:val="24"/>
                <w:lang w:val="en-GB"/>
              </w:rPr>
              <w:t xml:space="preserve"> ?</w:t>
            </w:r>
          </w:p>
        </w:tc>
        <w:tc>
          <w:tcPr>
            <w:tcW w:w="897" w:type="dxa"/>
            <w:vAlign w:val="center"/>
          </w:tcPr>
          <w:p w14:paraId="45B1AB87"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343D2769"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39A24DB7"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42FA3676"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0B9BCCCF" w14:textId="14081EEB" w:rsidTr="000C6F48">
        <w:tc>
          <w:tcPr>
            <w:tcW w:w="715" w:type="dxa"/>
            <w:vAlign w:val="center"/>
          </w:tcPr>
          <w:p w14:paraId="57427E46"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81</w:t>
            </w:r>
          </w:p>
        </w:tc>
        <w:tc>
          <w:tcPr>
            <w:tcW w:w="1350" w:type="dxa"/>
            <w:vAlign w:val="center"/>
          </w:tcPr>
          <w:p w14:paraId="1DFD5BF2" w14:textId="57A1AE4F"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Annexe 6 Partie 1</w:t>
            </w:r>
          </w:p>
        </w:tc>
        <w:tc>
          <w:tcPr>
            <w:tcW w:w="4593" w:type="dxa"/>
            <w:vAlign w:val="center"/>
          </w:tcPr>
          <w:p w14:paraId="2CF325AA" w14:textId="74AFE3EA" w:rsidR="00C278AC" w:rsidRPr="002A3A44" w:rsidRDefault="00C278AC" w:rsidP="00C278AC">
            <w:pPr>
              <w:spacing w:before="40" w:after="40"/>
              <w:ind w:right="-103"/>
              <w:rPr>
                <w:rFonts w:ascii="Times New Roman" w:hAnsi="Times New Roman" w:cs="Times New Roman"/>
                <w:b/>
                <w:sz w:val="24"/>
                <w:szCs w:val="24"/>
                <w:lang w:val="en-GB"/>
              </w:rPr>
            </w:pPr>
            <w:r w:rsidRPr="002A3A44">
              <w:rPr>
                <w:rFonts w:ascii="Times New Roman" w:hAnsi="Times New Roman" w:cs="Times New Roman"/>
                <w:b/>
                <w:sz w:val="24"/>
                <w:szCs w:val="24"/>
                <w:u w:val="single"/>
                <w:lang w:val="en-GB"/>
              </w:rPr>
              <w:t>Fonction de suivi des aéronefs</w:t>
            </w:r>
            <w:r w:rsidRPr="002A3A44">
              <w:rPr>
                <w:rFonts w:ascii="Times New Roman" w:hAnsi="Times New Roman" w:cs="Times New Roman"/>
                <w:b/>
                <w:sz w:val="24"/>
                <w:szCs w:val="24"/>
                <w:lang w:val="en-GB"/>
              </w:rPr>
              <w:t xml:space="preserve"> : L'État s'assure-t-il que l'exploitant suit la position d'un avion, avec une masse maximale au décollage  certifiée de plus de 45 500 kg et une capacité en sièges supérieure à 19, </w:t>
            </w:r>
            <w:r w:rsidRPr="002A3A44">
              <w:rPr>
                <w:rFonts w:ascii="Times New Roman" w:hAnsi="Times New Roman" w:cs="Times New Roman"/>
                <w:b/>
                <w:sz w:val="24"/>
                <w:szCs w:val="24"/>
                <w:lang w:val="fr-FR"/>
              </w:rPr>
              <w:t>par le biais de comptes rendus automatisés au moins toutes les 15 minutes durant la ou les parties du vol qu’il est prévu deffectuer dans des régions océaniques</w:t>
            </w:r>
            <w:r w:rsidRPr="002A3A44">
              <w:rPr>
                <w:rFonts w:ascii="Times New Roman" w:hAnsi="Times New Roman" w:cs="Times New Roman"/>
                <w:b/>
                <w:sz w:val="24"/>
                <w:szCs w:val="24"/>
                <w:lang w:val="en-GB"/>
              </w:rPr>
              <w:t xml:space="preserve"> où l’organisme ATS obtient des informations sur la position de l'avion à des intervalles de plus de 15 minutes ?</w:t>
            </w:r>
          </w:p>
        </w:tc>
        <w:tc>
          <w:tcPr>
            <w:tcW w:w="897" w:type="dxa"/>
            <w:vAlign w:val="center"/>
          </w:tcPr>
          <w:p w14:paraId="06F8A342"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72B5956B"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78E4A447"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1696CCE1" w14:textId="77777777" w:rsidR="00C278AC" w:rsidRPr="002A3A44" w:rsidRDefault="00C278AC" w:rsidP="00C278AC">
            <w:pPr>
              <w:spacing w:before="40" w:after="40"/>
              <w:rPr>
                <w:rFonts w:ascii="Times New Roman" w:hAnsi="Times New Roman" w:cs="Times New Roman"/>
                <w:b/>
                <w:sz w:val="24"/>
                <w:szCs w:val="24"/>
                <w:lang w:val="en-GB"/>
              </w:rPr>
            </w:pPr>
          </w:p>
        </w:tc>
      </w:tr>
      <w:tr w:rsidR="00C278AC" w:rsidRPr="002A3A44" w14:paraId="2148E528" w14:textId="323E8D5C" w:rsidTr="000C6F48">
        <w:tc>
          <w:tcPr>
            <w:tcW w:w="715" w:type="dxa"/>
            <w:vAlign w:val="center"/>
          </w:tcPr>
          <w:p w14:paraId="730CCCA8" w14:textId="77777777" w:rsidR="00C278AC" w:rsidRPr="002A3A44" w:rsidRDefault="00C278AC" w:rsidP="00C278AC">
            <w:pPr>
              <w:spacing w:before="40" w:after="40"/>
              <w:jc w:val="center"/>
              <w:rPr>
                <w:rFonts w:ascii="Times New Roman" w:hAnsi="Times New Roman" w:cs="Times New Roman"/>
                <w:b/>
                <w:sz w:val="24"/>
                <w:szCs w:val="24"/>
                <w:lang w:val="en-GB"/>
              </w:rPr>
            </w:pPr>
            <w:r w:rsidRPr="002A3A44">
              <w:rPr>
                <w:rFonts w:ascii="Times New Roman" w:hAnsi="Times New Roman" w:cs="Times New Roman"/>
                <w:b/>
                <w:sz w:val="24"/>
                <w:szCs w:val="24"/>
                <w:lang w:val="en-GB"/>
              </w:rPr>
              <w:t>82</w:t>
            </w:r>
          </w:p>
        </w:tc>
        <w:tc>
          <w:tcPr>
            <w:tcW w:w="1350" w:type="dxa"/>
            <w:vAlign w:val="center"/>
          </w:tcPr>
          <w:p w14:paraId="3F2F0A8B" w14:textId="70A8F359" w:rsidR="00C278AC" w:rsidRPr="002A3A44" w:rsidRDefault="00C278AC" w:rsidP="00C278AC">
            <w:pPr>
              <w:spacing w:before="40" w:after="40"/>
              <w:ind w:right="-81"/>
              <w:rPr>
                <w:rFonts w:ascii="Times New Roman" w:hAnsi="Times New Roman" w:cs="Times New Roman"/>
                <w:b/>
                <w:sz w:val="24"/>
                <w:szCs w:val="24"/>
                <w:lang w:val="en-GB"/>
              </w:rPr>
            </w:pPr>
            <w:r w:rsidRPr="002A3A44">
              <w:rPr>
                <w:rFonts w:ascii="Times New Roman" w:hAnsi="Times New Roman" w:cs="Times New Roman"/>
                <w:b/>
                <w:sz w:val="24"/>
                <w:szCs w:val="24"/>
                <w:lang w:val="en-GB"/>
              </w:rPr>
              <w:t>Annexe 6 Partie 1</w:t>
            </w:r>
          </w:p>
        </w:tc>
        <w:tc>
          <w:tcPr>
            <w:tcW w:w="4593" w:type="dxa"/>
            <w:vAlign w:val="center"/>
          </w:tcPr>
          <w:p w14:paraId="4D14305B" w14:textId="5C3A16EE" w:rsidR="00C278AC" w:rsidRPr="002A3A44" w:rsidRDefault="00C278AC" w:rsidP="00C278AC">
            <w:pPr>
              <w:spacing w:before="40" w:after="40"/>
              <w:rPr>
                <w:rFonts w:ascii="Times New Roman" w:hAnsi="Times New Roman" w:cs="Times New Roman"/>
                <w:b/>
                <w:sz w:val="24"/>
                <w:szCs w:val="24"/>
                <w:lang w:val="en-GB"/>
              </w:rPr>
            </w:pPr>
            <w:r w:rsidRPr="002A3A44">
              <w:rPr>
                <w:rFonts w:ascii="Times New Roman" w:hAnsi="Times New Roman" w:cs="Times New Roman"/>
                <w:b/>
                <w:sz w:val="24"/>
                <w:szCs w:val="24"/>
                <w:u w:val="single"/>
                <w:lang w:val="en-GB"/>
              </w:rPr>
              <w:t>Récupération des données des enregistreurs de bord</w:t>
            </w:r>
            <w:r w:rsidRPr="002A3A44">
              <w:rPr>
                <w:rFonts w:ascii="Times New Roman" w:hAnsi="Times New Roman" w:cs="Times New Roman"/>
                <w:b/>
                <w:sz w:val="24"/>
                <w:szCs w:val="24"/>
                <w:lang w:val="en-GB"/>
              </w:rPr>
              <w:t xml:space="preserve">: L'État a-t-il un </w:t>
            </w:r>
            <w:r w:rsidRPr="002A3A44">
              <w:rPr>
                <w:rFonts w:ascii="Times New Roman" w:hAnsi="Times New Roman" w:cs="Times New Roman"/>
                <w:b/>
                <w:sz w:val="24"/>
                <w:szCs w:val="24"/>
                <w:lang w:val="en-GB"/>
              </w:rPr>
              <w:lastRenderedPageBreak/>
              <w:t xml:space="preserve">plan pour s'assurer que l'annexe 6, partie 1, section 6.3.6 de l'OACI, qui exige que tous les avions d'une masse maximale au décollage certifiée de plus de 27000 kg et autorisés à transporter plus de dix-neuf passagers, pour lesquels la demande de certification de type est soumise à un État contractant à compter du 1er janvier 2021, doivent être équipés d'un moyen approuvé par l'État de l'exploitant, pour récupérer les données des enregistreurs de bord et les </w:t>
            </w:r>
            <w:r w:rsidRPr="002A3A44">
              <w:rPr>
                <w:rFonts w:ascii="Times New Roman" w:eastAsia="TimesNewRomanPSMT" w:hAnsi="Times New Roman" w:cs="Times New Roman"/>
                <w:sz w:val="24"/>
                <w:szCs w:val="24"/>
                <w:lang w:val="fr-FR"/>
              </w:rPr>
              <w:t xml:space="preserve"> </w:t>
            </w:r>
            <w:r w:rsidRPr="002A3A44">
              <w:rPr>
                <w:rFonts w:ascii="Times New Roman" w:hAnsi="Times New Roman" w:cs="Times New Roman"/>
                <w:b/>
                <w:sz w:val="24"/>
                <w:szCs w:val="24"/>
                <w:lang w:val="fr-FR"/>
              </w:rPr>
              <w:t>mettre rapidement à disposition ?</w:t>
            </w:r>
          </w:p>
        </w:tc>
        <w:tc>
          <w:tcPr>
            <w:tcW w:w="897" w:type="dxa"/>
            <w:vAlign w:val="center"/>
          </w:tcPr>
          <w:p w14:paraId="1A8FFF7C" w14:textId="77777777" w:rsidR="00C278AC" w:rsidRPr="002A3A44" w:rsidRDefault="00C278AC" w:rsidP="00C278AC">
            <w:pPr>
              <w:spacing w:before="40" w:after="40"/>
              <w:rPr>
                <w:rFonts w:ascii="Times New Roman" w:hAnsi="Times New Roman" w:cs="Times New Roman"/>
                <w:b/>
                <w:sz w:val="24"/>
                <w:szCs w:val="24"/>
                <w:lang w:val="en-GB"/>
              </w:rPr>
            </w:pPr>
          </w:p>
        </w:tc>
        <w:tc>
          <w:tcPr>
            <w:tcW w:w="3510" w:type="dxa"/>
          </w:tcPr>
          <w:p w14:paraId="0D00DE09" w14:textId="77777777" w:rsidR="00C278AC" w:rsidRPr="002A3A44" w:rsidRDefault="00C278AC" w:rsidP="00C278AC">
            <w:pPr>
              <w:spacing w:before="40" w:after="40"/>
              <w:rPr>
                <w:rFonts w:ascii="Times New Roman" w:hAnsi="Times New Roman" w:cs="Times New Roman"/>
                <w:b/>
                <w:sz w:val="24"/>
                <w:szCs w:val="24"/>
                <w:lang w:val="en-GB"/>
              </w:rPr>
            </w:pPr>
          </w:p>
        </w:tc>
        <w:tc>
          <w:tcPr>
            <w:tcW w:w="1980" w:type="dxa"/>
          </w:tcPr>
          <w:p w14:paraId="088E6F15" w14:textId="77777777" w:rsidR="00C278AC" w:rsidRPr="002A3A44" w:rsidRDefault="00C278AC" w:rsidP="00C278AC">
            <w:pPr>
              <w:spacing w:before="40" w:after="40"/>
              <w:rPr>
                <w:rFonts w:ascii="Times New Roman" w:hAnsi="Times New Roman" w:cs="Times New Roman"/>
                <w:b/>
                <w:sz w:val="24"/>
                <w:szCs w:val="24"/>
                <w:lang w:val="en-GB"/>
              </w:rPr>
            </w:pPr>
          </w:p>
        </w:tc>
        <w:tc>
          <w:tcPr>
            <w:tcW w:w="1350" w:type="dxa"/>
          </w:tcPr>
          <w:p w14:paraId="24C1D00D" w14:textId="77777777" w:rsidR="00C278AC" w:rsidRPr="002A3A44" w:rsidRDefault="00C278AC" w:rsidP="00C278AC">
            <w:pPr>
              <w:spacing w:before="40" w:after="40"/>
              <w:rPr>
                <w:rFonts w:ascii="Times New Roman" w:hAnsi="Times New Roman" w:cs="Times New Roman"/>
                <w:b/>
                <w:sz w:val="24"/>
                <w:szCs w:val="24"/>
                <w:lang w:val="en-GB"/>
              </w:rPr>
            </w:pPr>
          </w:p>
        </w:tc>
      </w:tr>
    </w:tbl>
    <w:p w14:paraId="048BF059" w14:textId="77777777" w:rsidR="00FF26F7" w:rsidRPr="002A3A44" w:rsidRDefault="00FF26F7" w:rsidP="00D115B6">
      <w:pPr>
        <w:jc w:val="both"/>
        <w:rPr>
          <w:rFonts w:ascii="Times New Roman" w:hAnsi="Times New Roman" w:cs="Times New Roman"/>
          <w:sz w:val="24"/>
          <w:szCs w:val="24"/>
          <w:lang w:val="en-GB"/>
        </w:rPr>
      </w:pPr>
    </w:p>
    <w:sectPr w:rsidR="00FF26F7" w:rsidRPr="002A3A44" w:rsidSect="00C278AC">
      <w:headerReference w:type="default" r:id="rId7"/>
      <w:footerReference w:type="default" r:id="rId8"/>
      <w:pgSz w:w="15840" w:h="12240" w:orient="landscape"/>
      <w:pgMar w:top="1440" w:right="993" w:bottom="1440" w:left="1440" w:header="284" w:footer="49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710D6" w14:textId="77777777" w:rsidR="00E74132" w:rsidRDefault="00E74132" w:rsidP="001C2459">
      <w:pPr>
        <w:spacing w:after="0" w:line="240" w:lineRule="auto"/>
      </w:pPr>
      <w:r>
        <w:separator/>
      </w:r>
    </w:p>
  </w:endnote>
  <w:endnote w:type="continuationSeparator" w:id="0">
    <w:p w14:paraId="01D4FAD4" w14:textId="77777777" w:rsidR="00E74132" w:rsidRDefault="00E74132" w:rsidP="001C2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16"/>
        <w:szCs w:val="16"/>
      </w:rPr>
      <w:id w:val="1228261480"/>
      <w:docPartObj>
        <w:docPartGallery w:val="Page Numbers (Bottom of Page)"/>
        <w:docPartUnique/>
      </w:docPartObj>
    </w:sdtPr>
    <w:sdtEndPr/>
    <w:sdtContent>
      <w:sdt>
        <w:sdtPr>
          <w:rPr>
            <w:rFonts w:ascii="Arial Narrow" w:hAnsi="Arial Narrow"/>
            <w:sz w:val="16"/>
            <w:szCs w:val="16"/>
          </w:rPr>
          <w:id w:val="-1580669245"/>
          <w:docPartObj>
            <w:docPartGallery w:val="Page Numbers (Top of Page)"/>
            <w:docPartUnique/>
          </w:docPartObj>
        </w:sdtPr>
        <w:sdtEndPr/>
        <w:sdtContent>
          <w:p w14:paraId="7324473A" w14:textId="471C7DD4" w:rsidR="00075ECB" w:rsidRPr="002A5B7D" w:rsidRDefault="00075ECB" w:rsidP="002A5B7D">
            <w:pPr>
              <w:pStyle w:val="Pieddepage"/>
              <w:jc w:val="center"/>
              <w:rPr>
                <w:rFonts w:ascii="Arial Narrow" w:hAnsi="Arial Narrow"/>
                <w:sz w:val="16"/>
                <w:szCs w:val="16"/>
              </w:rPr>
            </w:pPr>
            <w:r w:rsidRPr="001C2459">
              <w:rPr>
                <w:rFonts w:ascii="Arial Narrow" w:hAnsi="Arial Narrow"/>
                <w:sz w:val="16"/>
                <w:szCs w:val="16"/>
              </w:rPr>
              <w:t xml:space="preserve">Page </w:t>
            </w:r>
            <w:r w:rsidRPr="001C2459">
              <w:rPr>
                <w:rFonts w:ascii="Arial Narrow" w:hAnsi="Arial Narrow"/>
                <w:b/>
                <w:bCs/>
                <w:sz w:val="16"/>
                <w:szCs w:val="16"/>
              </w:rPr>
              <w:fldChar w:fldCharType="begin"/>
            </w:r>
            <w:r w:rsidRPr="001C2459">
              <w:rPr>
                <w:rFonts w:ascii="Arial Narrow" w:hAnsi="Arial Narrow"/>
                <w:b/>
                <w:bCs/>
                <w:sz w:val="16"/>
                <w:szCs w:val="16"/>
              </w:rPr>
              <w:instrText xml:space="preserve"> PAGE </w:instrText>
            </w:r>
            <w:r w:rsidRPr="001C2459">
              <w:rPr>
                <w:rFonts w:ascii="Arial Narrow" w:hAnsi="Arial Narrow"/>
                <w:b/>
                <w:bCs/>
                <w:sz w:val="16"/>
                <w:szCs w:val="16"/>
              </w:rPr>
              <w:fldChar w:fldCharType="separate"/>
            </w:r>
            <w:r w:rsidR="009F1285">
              <w:rPr>
                <w:rFonts w:ascii="Arial Narrow" w:hAnsi="Arial Narrow"/>
                <w:b/>
                <w:bCs/>
                <w:noProof/>
                <w:sz w:val="16"/>
                <w:szCs w:val="16"/>
              </w:rPr>
              <w:t>1</w:t>
            </w:r>
            <w:r w:rsidRPr="001C2459">
              <w:rPr>
                <w:rFonts w:ascii="Arial Narrow" w:hAnsi="Arial Narrow"/>
                <w:b/>
                <w:bCs/>
                <w:sz w:val="16"/>
                <w:szCs w:val="16"/>
              </w:rPr>
              <w:fldChar w:fldCharType="end"/>
            </w:r>
            <w:r w:rsidRPr="001C2459">
              <w:rPr>
                <w:rFonts w:ascii="Arial Narrow" w:hAnsi="Arial Narrow"/>
                <w:sz w:val="16"/>
                <w:szCs w:val="16"/>
              </w:rPr>
              <w:t xml:space="preserve"> of </w:t>
            </w:r>
            <w:r w:rsidRPr="001C2459">
              <w:rPr>
                <w:rFonts w:ascii="Arial Narrow" w:hAnsi="Arial Narrow"/>
                <w:b/>
                <w:bCs/>
                <w:sz w:val="16"/>
                <w:szCs w:val="16"/>
              </w:rPr>
              <w:fldChar w:fldCharType="begin"/>
            </w:r>
            <w:r w:rsidRPr="001C2459">
              <w:rPr>
                <w:rFonts w:ascii="Arial Narrow" w:hAnsi="Arial Narrow"/>
                <w:b/>
                <w:bCs/>
                <w:sz w:val="16"/>
                <w:szCs w:val="16"/>
              </w:rPr>
              <w:instrText xml:space="preserve"> NUMPAGES  </w:instrText>
            </w:r>
            <w:r w:rsidRPr="001C2459">
              <w:rPr>
                <w:rFonts w:ascii="Arial Narrow" w:hAnsi="Arial Narrow"/>
                <w:b/>
                <w:bCs/>
                <w:sz w:val="16"/>
                <w:szCs w:val="16"/>
              </w:rPr>
              <w:fldChar w:fldCharType="separate"/>
            </w:r>
            <w:r w:rsidR="009F1285">
              <w:rPr>
                <w:rFonts w:ascii="Arial Narrow" w:hAnsi="Arial Narrow"/>
                <w:b/>
                <w:bCs/>
                <w:noProof/>
                <w:sz w:val="16"/>
                <w:szCs w:val="16"/>
              </w:rPr>
              <w:t>25</w:t>
            </w:r>
            <w:r w:rsidRPr="001C2459">
              <w:rPr>
                <w:rFonts w:ascii="Arial Narrow" w:hAnsi="Arial Narrow"/>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C8CAC" w14:textId="77777777" w:rsidR="00E74132" w:rsidRDefault="00E74132" w:rsidP="001C2459">
      <w:pPr>
        <w:spacing w:after="0" w:line="240" w:lineRule="auto"/>
      </w:pPr>
      <w:r>
        <w:separator/>
      </w:r>
    </w:p>
  </w:footnote>
  <w:footnote w:type="continuationSeparator" w:id="0">
    <w:p w14:paraId="34AA0C97" w14:textId="77777777" w:rsidR="00E74132" w:rsidRDefault="00E74132" w:rsidP="001C2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88937" w14:textId="77777777" w:rsidR="00075ECB" w:rsidRDefault="00075ECB" w:rsidP="00A66D02">
    <w:pPr>
      <w:keepNext/>
      <w:widowControl w:val="0"/>
      <w:numPr>
        <w:ilvl w:val="3"/>
        <w:numId w:val="0"/>
      </w:numPr>
      <w:autoSpaceDE w:val="0"/>
      <w:autoSpaceDN w:val="0"/>
      <w:adjustRightInd w:val="0"/>
      <w:spacing w:after="0" w:line="240" w:lineRule="auto"/>
      <w:outlineLvl w:val="3"/>
      <w:rPr>
        <w:b/>
        <w:bCs/>
        <w:caps/>
      </w:rPr>
    </w:pPr>
    <w:r w:rsidRPr="00A51FBD">
      <w:rPr>
        <w:noProof/>
        <w:lang w:val="fr-FR" w:eastAsia="fr-FR"/>
      </w:rPr>
      <w:drawing>
        <wp:inline distT="0" distB="0" distL="0" distR="0" wp14:anchorId="1971C088" wp14:editId="20E60292">
          <wp:extent cx="1478280" cy="507507"/>
          <wp:effectExtent l="0" t="0" r="7620" b="6985"/>
          <wp:docPr id="21" name="Picture 2" descr="ICAO LOGO OCT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AO LOGO OCT 20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5346" cy="509933"/>
                  </a:xfrm>
                  <a:prstGeom prst="rect">
                    <a:avLst/>
                  </a:prstGeom>
                  <a:noFill/>
                  <a:ln>
                    <a:noFill/>
                  </a:ln>
                </pic:spPr>
              </pic:pic>
            </a:graphicData>
          </a:graphic>
        </wp:inline>
      </w:drawing>
    </w:r>
    <w:r w:rsidRPr="00A51FBD">
      <w:rPr>
        <w:b/>
        <w:bCs/>
        <w:caps/>
      </w:rPr>
      <w:t xml:space="preserve"> </w:t>
    </w:r>
  </w:p>
  <w:p w14:paraId="7994DC24" w14:textId="77777777" w:rsidR="00075ECB" w:rsidRPr="00183340" w:rsidRDefault="00075ECB" w:rsidP="00A66D02">
    <w:pPr>
      <w:keepNext/>
      <w:widowControl w:val="0"/>
      <w:numPr>
        <w:ilvl w:val="3"/>
        <w:numId w:val="0"/>
      </w:numPr>
      <w:autoSpaceDE w:val="0"/>
      <w:autoSpaceDN w:val="0"/>
      <w:adjustRightInd w:val="0"/>
      <w:spacing w:after="0" w:line="240" w:lineRule="auto"/>
      <w:outlineLvl w:val="3"/>
      <w:rPr>
        <w:b/>
        <w:bCs/>
        <w:caps/>
        <w:sz w:val="16"/>
        <w:szCs w:val="16"/>
      </w:rPr>
    </w:pPr>
  </w:p>
  <w:p w14:paraId="5ECE5720" w14:textId="43677BBE" w:rsidR="00075ECB" w:rsidRPr="000C6F48" w:rsidRDefault="00075ECB" w:rsidP="00A66D02">
    <w:pPr>
      <w:keepNext/>
      <w:widowControl w:val="0"/>
      <w:numPr>
        <w:ilvl w:val="3"/>
        <w:numId w:val="0"/>
      </w:numPr>
      <w:autoSpaceDE w:val="0"/>
      <w:autoSpaceDN w:val="0"/>
      <w:adjustRightInd w:val="0"/>
      <w:spacing w:after="0" w:line="240" w:lineRule="auto"/>
      <w:outlineLvl w:val="3"/>
      <w:rPr>
        <w:rFonts w:ascii="Times New Roman" w:hAnsi="Times New Roman" w:cs="Times New Roman"/>
        <w:b/>
        <w:bCs/>
        <w:caps/>
      </w:rPr>
    </w:pPr>
    <w:r w:rsidRPr="000C6F48">
      <w:rPr>
        <w:rFonts w:ascii="Times New Roman" w:hAnsi="Times New Roman" w:cs="Times New Roman"/>
        <w:b/>
        <w:bCs/>
        <w:caps/>
      </w:rPr>
      <w:t xml:space="preserve">ORGANISATION DE L'AVIATION CIVILE INTERNATIONALE </w:t>
    </w:r>
    <w:r w:rsidRPr="000C6F48">
      <w:rPr>
        <w:rFonts w:ascii="Times New Roman" w:hAnsi="Times New Roman" w:cs="Times New Roman"/>
        <w:b/>
        <w:bCs/>
        <w:caps/>
      </w:rPr>
      <w:tab/>
    </w:r>
    <w:r w:rsidRPr="000C6F48">
      <w:rPr>
        <w:rFonts w:ascii="Times New Roman" w:hAnsi="Times New Roman" w:cs="Times New Roman"/>
        <w:b/>
        <w:bCs/>
        <w:caps/>
      </w:rPr>
      <w:tab/>
    </w:r>
    <w:r w:rsidRPr="000C6F48">
      <w:rPr>
        <w:rFonts w:ascii="Times New Roman" w:hAnsi="Times New Roman" w:cs="Times New Roman"/>
        <w:b/>
        <w:bCs/>
        <w:caps/>
      </w:rPr>
      <w:tab/>
    </w:r>
    <w:r w:rsidRPr="000C6F48">
      <w:rPr>
        <w:rFonts w:ascii="Times New Roman" w:hAnsi="Times New Roman" w:cs="Times New Roman"/>
        <w:b/>
        <w:bCs/>
        <w:caps/>
      </w:rPr>
      <w:tab/>
    </w:r>
    <w:r w:rsidR="000C6F48" w:rsidRPr="000C6F48">
      <w:rPr>
        <w:rFonts w:ascii="Times New Roman" w:hAnsi="Times New Roman" w:cs="Times New Roman"/>
        <w:b/>
        <w:bCs/>
        <w:caps/>
      </w:rPr>
      <w:tab/>
    </w:r>
    <w:r w:rsidR="000C6F48" w:rsidRPr="000C6F48">
      <w:rPr>
        <w:rFonts w:ascii="Times New Roman" w:hAnsi="Times New Roman" w:cs="Times New Roman"/>
        <w:b/>
        <w:bCs/>
        <w:caps/>
      </w:rPr>
      <w:tab/>
    </w:r>
    <w:r w:rsidR="000C6F48" w:rsidRPr="000C6F48">
      <w:rPr>
        <w:rFonts w:ascii="Times New Roman" w:hAnsi="Times New Roman" w:cs="Times New Roman"/>
        <w:b/>
        <w:bCs/>
        <w:caps/>
      </w:rPr>
      <w:tab/>
    </w:r>
    <w:r w:rsidR="000C6F48" w:rsidRPr="000C6F48">
      <w:rPr>
        <w:rFonts w:ascii="Times New Roman" w:hAnsi="Times New Roman" w:cs="Times New Roman"/>
        <w:b/>
        <w:bCs/>
        <w:caps/>
      </w:rPr>
      <w:tab/>
      <w:t>ANNEXE C</w:t>
    </w:r>
  </w:p>
  <w:p w14:paraId="2CF13ED1" w14:textId="684B9670" w:rsidR="00075ECB" w:rsidRPr="000C6F48" w:rsidRDefault="00075ECB" w:rsidP="00183340">
    <w:pPr>
      <w:spacing w:after="120" w:line="240" w:lineRule="auto"/>
      <w:ind w:right="301"/>
      <w:rPr>
        <w:rFonts w:ascii="Times New Roman" w:hAnsi="Times New Roman" w:cs="Times New Roman"/>
        <w:b/>
      </w:rPr>
    </w:pPr>
    <w:r w:rsidRPr="000C6F48">
      <w:rPr>
        <w:rFonts w:ascii="Times New Roman" w:hAnsi="Times New Roman" w:cs="Times New Roman"/>
        <w:b/>
      </w:rPr>
      <w:t>BUREAU AFRIQUE OCCIDENTALE ET CENTRALE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5B5B"/>
    <w:multiLevelType w:val="hybridMultilevel"/>
    <w:tmpl w:val="8188E52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F46031"/>
    <w:multiLevelType w:val="hybridMultilevel"/>
    <w:tmpl w:val="8F64768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777986"/>
    <w:multiLevelType w:val="hybridMultilevel"/>
    <w:tmpl w:val="E1BA29E0"/>
    <w:lvl w:ilvl="0" w:tplc="040C0017">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453D8F"/>
    <w:multiLevelType w:val="hybridMultilevel"/>
    <w:tmpl w:val="68807DD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AC24852"/>
    <w:multiLevelType w:val="hybridMultilevel"/>
    <w:tmpl w:val="4C0E088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4004DE7"/>
    <w:multiLevelType w:val="hybridMultilevel"/>
    <w:tmpl w:val="DEBE9F2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55E396E"/>
    <w:multiLevelType w:val="hybridMultilevel"/>
    <w:tmpl w:val="BA8283A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B7C767C"/>
    <w:multiLevelType w:val="hybridMultilevel"/>
    <w:tmpl w:val="93FEEE2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BBF0846"/>
    <w:multiLevelType w:val="hybridMultilevel"/>
    <w:tmpl w:val="3978068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88B70E7"/>
    <w:multiLevelType w:val="hybridMultilevel"/>
    <w:tmpl w:val="DE620FD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AB7354F"/>
    <w:multiLevelType w:val="hybridMultilevel"/>
    <w:tmpl w:val="79B0CEB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C2F22D3"/>
    <w:multiLevelType w:val="hybridMultilevel"/>
    <w:tmpl w:val="2AF6909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D63399D"/>
    <w:multiLevelType w:val="hybridMultilevel"/>
    <w:tmpl w:val="D2A2178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39E3ADB"/>
    <w:multiLevelType w:val="hybridMultilevel"/>
    <w:tmpl w:val="320C4E8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3C6540D"/>
    <w:multiLevelType w:val="hybridMultilevel"/>
    <w:tmpl w:val="54F479D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4C57400"/>
    <w:multiLevelType w:val="hybridMultilevel"/>
    <w:tmpl w:val="6FBC206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6323354"/>
    <w:multiLevelType w:val="hybridMultilevel"/>
    <w:tmpl w:val="E0C8F6F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7596428"/>
    <w:multiLevelType w:val="hybridMultilevel"/>
    <w:tmpl w:val="5F5250B4"/>
    <w:lvl w:ilvl="0" w:tplc="6ECAD4FC">
      <w:start w:val="1"/>
      <w:numFmt w:val="lowerLetter"/>
      <w:lvlText w:val="%1)"/>
      <w:lvlJc w:val="left"/>
      <w:pPr>
        <w:ind w:left="720" w:hanging="360"/>
      </w:pPr>
      <w:rPr>
        <w:rFonts w:cstheme="minorBidi"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1270FCD"/>
    <w:multiLevelType w:val="hybridMultilevel"/>
    <w:tmpl w:val="21900EA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55E4DDF"/>
    <w:multiLevelType w:val="hybridMultilevel"/>
    <w:tmpl w:val="51164CFA"/>
    <w:lvl w:ilvl="0" w:tplc="040C0017">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71D3E07"/>
    <w:multiLevelType w:val="hybridMultilevel"/>
    <w:tmpl w:val="4038395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83A6962"/>
    <w:multiLevelType w:val="hybridMultilevel"/>
    <w:tmpl w:val="062C01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2D13CE2"/>
    <w:multiLevelType w:val="hybridMultilevel"/>
    <w:tmpl w:val="D1DA113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497422E"/>
    <w:multiLevelType w:val="hybridMultilevel"/>
    <w:tmpl w:val="F6BAF9F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75E3E15"/>
    <w:multiLevelType w:val="hybridMultilevel"/>
    <w:tmpl w:val="92E043F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7810B12"/>
    <w:multiLevelType w:val="hybridMultilevel"/>
    <w:tmpl w:val="5BC4DE8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17E418C"/>
    <w:multiLevelType w:val="hybridMultilevel"/>
    <w:tmpl w:val="538212C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1DA1140"/>
    <w:multiLevelType w:val="hybridMultilevel"/>
    <w:tmpl w:val="2AF6909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8E41F9F"/>
    <w:multiLevelType w:val="hybridMultilevel"/>
    <w:tmpl w:val="DF0C8C4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DA563D7"/>
    <w:multiLevelType w:val="hybridMultilevel"/>
    <w:tmpl w:val="33AA574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18"/>
  </w:num>
  <w:num w:numId="3">
    <w:abstractNumId w:val="9"/>
  </w:num>
  <w:num w:numId="4">
    <w:abstractNumId w:val="12"/>
  </w:num>
  <w:num w:numId="5">
    <w:abstractNumId w:val="4"/>
  </w:num>
  <w:num w:numId="6">
    <w:abstractNumId w:val="21"/>
  </w:num>
  <w:num w:numId="7">
    <w:abstractNumId w:val="16"/>
  </w:num>
  <w:num w:numId="8">
    <w:abstractNumId w:val="11"/>
  </w:num>
  <w:num w:numId="9">
    <w:abstractNumId w:val="1"/>
  </w:num>
  <w:num w:numId="10">
    <w:abstractNumId w:val="3"/>
  </w:num>
  <w:num w:numId="11">
    <w:abstractNumId w:val="26"/>
  </w:num>
  <w:num w:numId="12">
    <w:abstractNumId w:val="15"/>
  </w:num>
  <w:num w:numId="13">
    <w:abstractNumId w:val="20"/>
  </w:num>
  <w:num w:numId="14">
    <w:abstractNumId w:val="17"/>
  </w:num>
  <w:num w:numId="15">
    <w:abstractNumId w:val="28"/>
  </w:num>
  <w:num w:numId="16">
    <w:abstractNumId w:val="19"/>
  </w:num>
  <w:num w:numId="17">
    <w:abstractNumId w:val="22"/>
  </w:num>
  <w:num w:numId="18">
    <w:abstractNumId w:val="10"/>
  </w:num>
  <w:num w:numId="19">
    <w:abstractNumId w:val="25"/>
  </w:num>
  <w:num w:numId="20">
    <w:abstractNumId w:val="8"/>
  </w:num>
  <w:num w:numId="21">
    <w:abstractNumId w:val="0"/>
  </w:num>
  <w:num w:numId="22">
    <w:abstractNumId w:val="13"/>
  </w:num>
  <w:num w:numId="23">
    <w:abstractNumId w:val="23"/>
  </w:num>
  <w:num w:numId="24">
    <w:abstractNumId w:val="14"/>
  </w:num>
  <w:num w:numId="25">
    <w:abstractNumId w:val="2"/>
  </w:num>
  <w:num w:numId="26">
    <w:abstractNumId w:val="29"/>
  </w:num>
  <w:num w:numId="27">
    <w:abstractNumId w:val="6"/>
  </w:num>
  <w:num w:numId="28">
    <w:abstractNumId w:val="5"/>
  </w:num>
  <w:num w:numId="29">
    <w:abstractNumId w:val="24"/>
  </w:num>
  <w:num w:numId="30">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C19"/>
    <w:rsid w:val="000058C8"/>
    <w:rsid w:val="00006F9D"/>
    <w:rsid w:val="00007716"/>
    <w:rsid w:val="00014875"/>
    <w:rsid w:val="000248A4"/>
    <w:rsid w:val="000324FB"/>
    <w:rsid w:val="00041D95"/>
    <w:rsid w:val="00043C42"/>
    <w:rsid w:val="00044960"/>
    <w:rsid w:val="00047FE0"/>
    <w:rsid w:val="00055269"/>
    <w:rsid w:val="00062154"/>
    <w:rsid w:val="00072A92"/>
    <w:rsid w:val="00075ECB"/>
    <w:rsid w:val="000905AA"/>
    <w:rsid w:val="000941FF"/>
    <w:rsid w:val="00095E32"/>
    <w:rsid w:val="000A0BA5"/>
    <w:rsid w:val="000A2FD8"/>
    <w:rsid w:val="000C5E07"/>
    <w:rsid w:val="000C5F34"/>
    <w:rsid w:val="000C6F48"/>
    <w:rsid w:val="000D1883"/>
    <w:rsid w:val="000D291B"/>
    <w:rsid w:val="000D61DF"/>
    <w:rsid w:val="000E05FD"/>
    <w:rsid w:val="000E32E6"/>
    <w:rsid w:val="000F4173"/>
    <w:rsid w:val="000F4239"/>
    <w:rsid w:val="001018FB"/>
    <w:rsid w:val="0010508A"/>
    <w:rsid w:val="0010795A"/>
    <w:rsid w:val="00121BA9"/>
    <w:rsid w:val="00122928"/>
    <w:rsid w:val="00132238"/>
    <w:rsid w:val="0013300B"/>
    <w:rsid w:val="001357EB"/>
    <w:rsid w:val="00137357"/>
    <w:rsid w:val="00143123"/>
    <w:rsid w:val="00144780"/>
    <w:rsid w:val="00145072"/>
    <w:rsid w:val="001451A7"/>
    <w:rsid w:val="0014685D"/>
    <w:rsid w:val="00146928"/>
    <w:rsid w:val="00156C28"/>
    <w:rsid w:val="0016116F"/>
    <w:rsid w:val="00175F81"/>
    <w:rsid w:val="00176E2C"/>
    <w:rsid w:val="00180F61"/>
    <w:rsid w:val="00183340"/>
    <w:rsid w:val="001835D1"/>
    <w:rsid w:val="001839A3"/>
    <w:rsid w:val="0018463D"/>
    <w:rsid w:val="00194090"/>
    <w:rsid w:val="00197CFC"/>
    <w:rsid w:val="00197FB7"/>
    <w:rsid w:val="001A3769"/>
    <w:rsid w:val="001A3ACD"/>
    <w:rsid w:val="001B6443"/>
    <w:rsid w:val="001B6BDE"/>
    <w:rsid w:val="001C0897"/>
    <w:rsid w:val="001C2459"/>
    <w:rsid w:val="001C4221"/>
    <w:rsid w:val="001C6C0C"/>
    <w:rsid w:val="001E1271"/>
    <w:rsid w:val="001E1ECE"/>
    <w:rsid w:val="001E2C80"/>
    <w:rsid w:val="001F5ECF"/>
    <w:rsid w:val="00201887"/>
    <w:rsid w:val="00216234"/>
    <w:rsid w:val="002170AC"/>
    <w:rsid w:val="00220EEB"/>
    <w:rsid w:val="00223457"/>
    <w:rsid w:val="0023316B"/>
    <w:rsid w:val="00236925"/>
    <w:rsid w:val="002546BE"/>
    <w:rsid w:val="00261502"/>
    <w:rsid w:val="002631E4"/>
    <w:rsid w:val="00280441"/>
    <w:rsid w:val="00281D61"/>
    <w:rsid w:val="00292083"/>
    <w:rsid w:val="002956A4"/>
    <w:rsid w:val="0029606D"/>
    <w:rsid w:val="002A34EA"/>
    <w:rsid w:val="002A3A44"/>
    <w:rsid w:val="002A5B7D"/>
    <w:rsid w:val="002A70D4"/>
    <w:rsid w:val="002B1AE7"/>
    <w:rsid w:val="002B1F04"/>
    <w:rsid w:val="002B256D"/>
    <w:rsid w:val="002B49AF"/>
    <w:rsid w:val="002B7A3A"/>
    <w:rsid w:val="002C0FBC"/>
    <w:rsid w:val="002C1D9D"/>
    <w:rsid w:val="002D145B"/>
    <w:rsid w:val="002D2E11"/>
    <w:rsid w:val="002E3C16"/>
    <w:rsid w:val="002E5327"/>
    <w:rsid w:val="002F202F"/>
    <w:rsid w:val="002F701D"/>
    <w:rsid w:val="003012C9"/>
    <w:rsid w:val="003036F2"/>
    <w:rsid w:val="00303FC3"/>
    <w:rsid w:val="00304970"/>
    <w:rsid w:val="003056AB"/>
    <w:rsid w:val="00320185"/>
    <w:rsid w:val="00320D04"/>
    <w:rsid w:val="003307CD"/>
    <w:rsid w:val="003318B0"/>
    <w:rsid w:val="00336D2F"/>
    <w:rsid w:val="0036022A"/>
    <w:rsid w:val="003613A5"/>
    <w:rsid w:val="003624BE"/>
    <w:rsid w:val="003721F2"/>
    <w:rsid w:val="00376389"/>
    <w:rsid w:val="00384E1A"/>
    <w:rsid w:val="0038519D"/>
    <w:rsid w:val="00386292"/>
    <w:rsid w:val="00387E81"/>
    <w:rsid w:val="00390504"/>
    <w:rsid w:val="0039579A"/>
    <w:rsid w:val="003B0519"/>
    <w:rsid w:val="003B2F6C"/>
    <w:rsid w:val="003B4D6E"/>
    <w:rsid w:val="003B5586"/>
    <w:rsid w:val="003D45D8"/>
    <w:rsid w:val="003E436C"/>
    <w:rsid w:val="003E5EAB"/>
    <w:rsid w:val="004127A9"/>
    <w:rsid w:val="00413210"/>
    <w:rsid w:val="0042072D"/>
    <w:rsid w:val="00423581"/>
    <w:rsid w:val="004255EC"/>
    <w:rsid w:val="00434AF8"/>
    <w:rsid w:val="00437972"/>
    <w:rsid w:val="004455F5"/>
    <w:rsid w:val="00446AD7"/>
    <w:rsid w:val="00446B63"/>
    <w:rsid w:val="00452D8A"/>
    <w:rsid w:val="004533F9"/>
    <w:rsid w:val="004534EF"/>
    <w:rsid w:val="00454827"/>
    <w:rsid w:val="00454BB9"/>
    <w:rsid w:val="00457202"/>
    <w:rsid w:val="00457207"/>
    <w:rsid w:val="00470628"/>
    <w:rsid w:val="00473366"/>
    <w:rsid w:val="0049781F"/>
    <w:rsid w:val="004A6A3F"/>
    <w:rsid w:val="004B1011"/>
    <w:rsid w:val="004B7F95"/>
    <w:rsid w:val="004D2B6E"/>
    <w:rsid w:val="004D2F6C"/>
    <w:rsid w:val="004D3E64"/>
    <w:rsid w:val="004D4996"/>
    <w:rsid w:val="004D689C"/>
    <w:rsid w:val="004D7280"/>
    <w:rsid w:val="004E3292"/>
    <w:rsid w:val="004F1134"/>
    <w:rsid w:val="004F2BA2"/>
    <w:rsid w:val="004F5633"/>
    <w:rsid w:val="00501D5F"/>
    <w:rsid w:val="0050294A"/>
    <w:rsid w:val="00504A8C"/>
    <w:rsid w:val="005076C3"/>
    <w:rsid w:val="00511AA7"/>
    <w:rsid w:val="0051687D"/>
    <w:rsid w:val="00526D5B"/>
    <w:rsid w:val="00530E17"/>
    <w:rsid w:val="00531C01"/>
    <w:rsid w:val="00533AF8"/>
    <w:rsid w:val="00550B96"/>
    <w:rsid w:val="00563871"/>
    <w:rsid w:val="00567587"/>
    <w:rsid w:val="00577079"/>
    <w:rsid w:val="00580886"/>
    <w:rsid w:val="005925EA"/>
    <w:rsid w:val="005A0878"/>
    <w:rsid w:val="005A1249"/>
    <w:rsid w:val="005A1DF8"/>
    <w:rsid w:val="005A292E"/>
    <w:rsid w:val="005A4592"/>
    <w:rsid w:val="005B122B"/>
    <w:rsid w:val="005B4A27"/>
    <w:rsid w:val="005D1AA3"/>
    <w:rsid w:val="005E2DBA"/>
    <w:rsid w:val="005E3D9B"/>
    <w:rsid w:val="005E41A7"/>
    <w:rsid w:val="005E6ED2"/>
    <w:rsid w:val="005F073F"/>
    <w:rsid w:val="005F6F95"/>
    <w:rsid w:val="006027D2"/>
    <w:rsid w:val="00607773"/>
    <w:rsid w:val="006079AE"/>
    <w:rsid w:val="0061290A"/>
    <w:rsid w:val="00612F44"/>
    <w:rsid w:val="006150C1"/>
    <w:rsid w:val="00624513"/>
    <w:rsid w:val="00632FF7"/>
    <w:rsid w:val="00635953"/>
    <w:rsid w:val="006379B5"/>
    <w:rsid w:val="00641EA7"/>
    <w:rsid w:val="006563E4"/>
    <w:rsid w:val="0065698F"/>
    <w:rsid w:val="006570F8"/>
    <w:rsid w:val="00660EBE"/>
    <w:rsid w:val="00664B15"/>
    <w:rsid w:val="006671E4"/>
    <w:rsid w:val="006678CB"/>
    <w:rsid w:val="0068771F"/>
    <w:rsid w:val="00687F46"/>
    <w:rsid w:val="006909C5"/>
    <w:rsid w:val="006911EF"/>
    <w:rsid w:val="00692247"/>
    <w:rsid w:val="00694DF5"/>
    <w:rsid w:val="006A090E"/>
    <w:rsid w:val="006A199B"/>
    <w:rsid w:val="006A3A16"/>
    <w:rsid w:val="006B6E07"/>
    <w:rsid w:val="006C4390"/>
    <w:rsid w:val="006F2894"/>
    <w:rsid w:val="006F6F46"/>
    <w:rsid w:val="0070428A"/>
    <w:rsid w:val="00717389"/>
    <w:rsid w:val="00724810"/>
    <w:rsid w:val="00724E11"/>
    <w:rsid w:val="007366C0"/>
    <w:rsid w:val="007366DD"/>
    <w:rsid w:val="007438B5"/>
    <w:rsid w:val="00750ED3"/>
    <w:rsid w:val="007526C8"/>
    <w:rsid w:val="0075601D"/>
    <w:rsid w:val="00757556"/>
    <w:rsid w:val="007644A2"/>
    <w:rsid w:val="00771A1C"/>
    <w:rsid w:val="00773394"/>
    <w:rsid w:val="00776337"/>
    <w:rsid w:val="00786E6C"/>
    <w:rsid w:val="0079152D"/>
    <w:rsid w:val="00791585"/>
    <w:rsid w:val="00791CFF"/>
    <w:rsid w:val="0079250E"/>
    <w:rsid w:val="007A00CA"/>
    <w:rsid w:val="007A2E1D"/>
    <w:rsid w:val="007A50B1"/>
    <w:rsid w:val="007A57CA"/>
    <w:rsid w:val="007B01C0"/>
    <w:rsid w:val="007B1E84"/>
    <w:rsid w:val="007B4785"/>
    <w:rsid w:val="007B4DFC"/>
    <w:rsid w:val="007D02D0"/>
    <w:rsid w:val="007D22B6"/>
    <w:rsid w:val="007D279F"/>
    <w:rsid w:val="007D5AB1"/>
    <w:rsid w:val="007E1741"/>
    <w:rsid w:val="007E414E"/>
    <w:rsid w:val="007F0229"/>
    <w:rsid w:val="007F54D3"/>
    <w:rsid w:val="00807FFC"/>
    <w:rsid w:val="00810F8A"/>
    <w:rsid w:val="008124FB"/>
    <w:rsid w:val="0081779A"/>
    <w:rsid w:val="00817C96"/>
    <w:rsid w:val="0083162D"/>
    <w:rsid w:val="008328F1"/>
    <w:rsid w:val="00835221"/>
    <w:rsid w:val="00835D45"/>
    <w:rsid w:val="00842FA3"/>
    <w:rsid w:val="008456F1"/>
    <w:rsid w:val="00845DD9"/>
    <w:rsid w:val="00850A65"/>
    <w:rsid w:val="00855E46"/>
    <w:rsid w:val="00860F3B"/>
    <w:rsid w:val="00863BAA"/>
    <w:rsid w:val="00865E8E"/>
    <w:rsid w:val="00867E10"/>
    <w:rsid w:val="00885B01"/>
    <w:rsid w:val="008A00D4"/>
    <w:rsid w:val="008A56F9"/>
    <w:rsid w:val="008B5021"/>
    <w:rsid w:val="008C59E8"/>
    <w:rsid w:val="008C7152"/>
    <w:rsid w:val="008E34F1"/>
    <w:rsid w:val="008F11E3"/>
    <w:rsid w:val="00906DE9"/>
    <w:rsid w:val="00910975"/>
    <w:rsid w:val="009138BA"/>
    <w:rsid w:val="00917058"/>
    <w:rsid w:val="00917909"/>
    <w:rsid w:val="0093540C"/>
    <w:rsid w:val="00944BED"/>
    <w:rsid w:val="0094540D"/>
    <w:rsid w:val="00952CCA"/>
    <w:rsid w:val="00955D6A"/>
    <w:rsid w:val="00971AA8"/>
    <w:rsid w:val="00977C17"/>
    <w:rsid w:val="009851D7"/>
    <w:rsid w:val="009908E8"/>
    <w:rsid w:val="009B0026"/>
    <w:rsid w:val="009B1E16"/>
    <w:rsid w:val="009B220F"/>
    <w:rsid w:val="009C41ED"/>
    <w:rsid w:val="009E21BD"/>
    <w:rsid w:val="009F1285"/>
    <w:rsid w:val="009F4F2B"/>
    <w:rsid w:val="00A04D10"/>
    <w:rsid w:val="00A1217D"/>
    <w:rsid w:val="00A122FD"/>
    <w:rsid w:val="00A16573"/>
    <w:rsid w:val="00A23DCE"/>
    <w:rsid w:val="00A2735C"/>
    <w:rsid w:val="00A2784D"/>
    <w:rsid w:val="00A336F7"/>
    <w:rsid w:val="00A3518E"/>
    <w:rsid w:val="00A36A00"/>
    <w:rsid w:val="00A37055"/>
    <w:rsid w:val="00A46655"/>
    <w:rsid w:val="00A51555"/>
    <w:rsid w:val="00A66C86"/>
    <w:rsid w:val="00A66D02"/>
    <w:rsid w:val="00A67013"/>
    <w:rsid w:val="00A725EE"/>
    <w:rsid w:val="00A87BBA"/>
    <w:rsid w:val="00A90C60"/>
    <w:rsid w:val="00AB4ECD"/>
    <w:rsid w:val="00AB5A8D"/>
    <w:rsid w:val="00AB6A6F"/>
    <w:rsid w:val="00AB7251"/>
    <w:rsid w:val="00AC4D0A"/>
    <w:rsid w:val="00AC548D"/>
    <w:rsid w:val="00AC6F15"/>
    <w:rsid w:val="00AD515C"/>
    <w:rsid w:val="00AD6B9F"/>
    <w:rsid w:val="00AD7D3E"/>
    <w:rsid w:val="00AE08E8"/>
    <w:rsid w:val="00AE55D7"/>
    <w:rsid w:val="00AE76A1"/>
    <w:rsid w:val="00AF04AF"/>
    <w:rsid w:val="00AF4362"/>
    <w:rsid w:val="00AF441A"/>
    <w:rsid w:val="00AF5B06"/>
    <w:rsid w:val="00AF6FA3"/>
    <w:rsid w:val="00B012A2"/>
    <w:rsid w:val="00B01AF5"/>
    <w:rsid w:val="00B054B0"/>
    <w:rsid w:val="00B175BC"/>
    <w:rsid w:val="00B2114E"/>
    <w:rsid w:val="00B33A84"/>
    <w:rsid w:val="00B34138"/>
    <w:rsid w:val="00B407FA"/>
    <w:rsid w:val="00B42485"/>
    <w:rsid w:val="00B4611E"/>
    <w:rsid w:val="00B5390B"/>
    <w:rsid w:val="00B55D09"/>
    <w:rsid w:val="00B570DA"/>
    <w:rsid w:val="00B62854"/>
    <w:rsid w:val="00B67554"/>
    <w:rsid w:val="00B70C3A"/>
    <w:rsid w:val="00B73F5A"/>
    <w:rsid w:val="00B90410"/>
    <w:rsid w:val="00B91653"/>
    <w:rsid w:val="00B977AC"/>
    <w:rsid w:val="00BA00DF"/>
    <w:rsid w:val="00BA47A0"/>
    <w:rsid w:val="00BA67BF"/>
    <w:rsid w:val="00BA7745"/>
    <w:rsid w:val="00BB110A"/>
    <w:rsid w:val="00BB5F11"/>
    <w:rsid w:val="00BC21E4"/>
    <w:rsid w:val="00BD1A33"/>
    <w:rsid w:val="00BD42B7"/>
    <w:rsid w:val="00BF5788"/>
    <w:rsid w:val="00BF6DA4"/>
    <w:rsid w:val="00BF71B1"/>
    <w:rsid w:val="00C00F4E"/>
    <w:rsid w:val="00C03905"/>
    <w:rsid w:val="00C073D8"/>
    <w:rsid w:val="00C07414"/>
    <w:rsid w:val="00C1156D"/>
    <w:rsid w:val="00C16062"/>
    <w:rsid w:val="00C278AC"/>
    <w:rsid w:val="00C522BB"/>
    <w:rsid w:val="00C608AE"/>
    <w:rsid w:val="00C628AF"/>
    <w:rsid w:val="00C62DB8"/>
    <w:rsid w:val="00C632C0"/>
    <w:rsid w:val="00C65072"/>
    <w:rsid w:val="00C74A32"/>
    <w:rsid w:val="00C917C0"/>
    <w:rsid w:val="00C92868"/>
    <w:rsid w:val="00CB2DF5"/>
    <w:rsid w:val="00CB41A2"/>
    <w:rsid w:val="00CC46A8"/>
    <w:rsid w:val="00CC52AB"/>
    <w:rsid w:val="00CD71DC"/>
    <w:rsid w:val="00CE1E60"/>
    <w:rsid w:val="00CE3325"/>
    <w:rsid w:val="00CE6392"/>
    <w:rsid w:val="00CF0082"/>
    <w:rsid w:val="00CF7C5F"/>
    <w:rsid w:val="00D04209"/>
    <w:rsid w:val="00D115B6"/>
    <w:rsid w:val="00D13824"/>
    <w:rsid w:val="00D21845"/>
    <w:rsid w:val="00D22390"/>
    <w:rsid w:val="00D25315"/>
    <w:rsid w:val="00D365AE"/>
    <w:rsid w:val="00D36EE3"/>
    <w:rsid w:val="00D404DE"/>
    <w:rsid w:val="00D41E4C"/>
    <w:rsid w:val="00D47FA6"/>
    <w:rsid w:val="00D565F2"/>
    <w:rsid w:val="00D779FB"/>
    <w:rsid w:val="00D844F4"/>
    <w:rsid w:val="00D8573A"/>
    <w:rsid w:val="00D91382"/>
    <w:rsid w:val="00D91752"/>
    <w:rsid w:val="00D939FA"/>
    <w:rsid w:val="00D96CD8"/>
    <w:rsid w:val="00DA0882"/>
    <w:rsid w:val="00DA3516"/>
    <w:rsid w:val="00DC75A4"/>
    <w:rsid w:val="00DD6EB9"/>
    <w:rsid w:val="00DE7A7A"/>
    <w:rsid w:val="00DF0F03"/>
    <w:rsid w:val="00DF2CBE"/>
    <w:rsid w:val="00E00519"/>
    <w:rsid w:val="00E006E8"/>
    <w:rsid w:val="00E0083F"/>
    <w:rsid w:val="00E0173A"/>
    <w:rsid w:val="00E03D5B"/>
    <w:rsid w:val="00E048F8"/>
    <w:rsid w:val="00E13A55"/>
    <w:rsid w:val="00E21C19"/>
    <w:rsid w:val="00E248FE"/>
    <w:rsid w:val="00E26810"/>
    <w:rsid w:val="00E30E31"/>
    <w:rsid w:val="00E3702B"/>
    <w:rsid w:val="00E431D8"/>
    <w:rsid w:val="00E55A2F"/>
    <w:rsid w:val="00E56422"/>
    <w:rsid w:val="00E632EC"/>
    <w:rsid w:val="00E6535B"/>
    <w:rsid w:val="00E74132"/>
    <w:rsid w:val="00E7492A"/>
    <w:rsid w:val="00E806B9"/>
    <w:rsid w:val="00E80851"/>
    <w:rsid w:val="00E82A41"/>
    <w:rsid w:val="00E92449"/>
    <w:rsid w:val="00EA25D9"/>
    <w:rsid w:val="00EA5411"/>
    <w:rsid w:val="00EA7062"/>
    <w:rsid w:val="00EB1092"/>
    <w:rsid w:val="00EB79C3"/>
    <w:rsid w:val="00EC24B4"/>
    <w:rsid w:val="00EC6996"/>
    <w:rsid w:val="00EC6D64"/>
    <w:rsid w:val="00EC787B"/>
    <w:rsid w:val="00ED1B9C"/>
    <w:rsid w:val="00ED260E"/>
    <w:rsid w:val="00ED27C6"/>
    <w:rsid w:val="00ED32A7"/>
    <w:rsid w:val="00EF5AE3"/>
    <w:rsid w:val="00EF70F6"/>
    <w:rsid w:val="00F01ABB"/>
    <w:rsid w:val="00F16C48"/>
    <w:rsid w:val="00F177A7"/>
    <w:rsid w:val="00F243B1"/>
    <w:rsid w:val="00F254AC"/>
    <w:rsid w:val="00F2610A"/>
    <w:rsid w:val="00F26F9A"/>
    <w:rsid w:val="00F302C8"/>
    <w:rsid w:val="00F3127E"/>
    <w:rsid w:val="00F35AAD"/>
    <w:rsid w:val="00F35ECA"/>
    <w:rsid w:val="00F40FA8"/>
    <w:rsid w:val="00F443AB"/>
    <w:rsid w:val="00F53AD4"/>
    <w:rsid w:val="00F557D8"/>
    <w:rsid w:val="00F64984"/>
    <w:rsid w:val="00F65450"/>
    <w:rsid w:val="00F719FB"/>
    <w:rsid w:val="00F77F1A"/>
    <w:rsid w:val="00F80CC1"/>
    <w:rsid w:val="00F825AB"/>
    <w:rsid w:val="00F8442C"/>
    <w:rsid w:val="00F8547A"/>
    <w:rsid w:val="00F92955"/>
    <w:rsid w:val="00F92CCA"/>
    <w:rsid w:val="00FB34A3"/>
    <w:rsid w:val="00FB3E56"/>
    <w:rsid w:val="00FB495B"/>
    <w:rsid w:val="00FB5F8D"/>
    <w:rsid w:val="00FC2846"/>
    <w:rsid w:val="00FC2D5C"/>
    <w:rsid w:val="00FC4088"/>
    <w:rsid w:val="00FC5197"/>
    <w:rsid w:val="00FD5893"/>
    <w:rsid w:val="00FD7DB2"/>
    <w:rsid w:val="00FE05D1"/>
    <w:rsid w:val="00FE3B40"/>
    <w:rsid w:val="00FF0333"/>
    <w:rsid w:val="00FF26F7"/>
    <w:rsid w:val="00FF43BB"/>
    <w:rsid w:val="00FF45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7762E"/>
  <w15:docId w15:val="{D59188A6-BC30-4EC5-8B07-2A4336F8C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21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C2459"/>
    <w:pPr>
      <w:tabs>
        <w:tab w:val="center" w:pos="4680"/>
        <w:tab w:val="right" w:pos="9360"/>
      </w:tabs>
      <w:spacing w:after="0" w:line="240" w:lineRule="auto"/>
    </w:pPr>
  </w:style>
  <w:style w:type="character" w:customStyle="1" w:styleId="En-tteCar">
    <w:name w:val="En-tête Car"/>
    <w:basedOn w:val="Policepardfaut"/>
    <w:link w:val="En-tte"/>
    <w:uiPriority w:val="99"/>
    <w:rsid w:val="001C2459"/>
  </w:style>
  <w:style w:type="paragraph" w:styleId="Pieddepage">
    <w:name w:val="footer"/>
    <w:basedOn w:val="Normal"/>
    <w:link w:val="PieddepageCar"/>
    <w:uiPriority w:val="99"/>
    <w:unhideWhenUsed/>
    <w:rsid w:val="001C245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C2459"/>
  </w:style>
  <w:style w:type="paragraph" w:styleId="Paragraphedeliste">
    <w:name w:val="List Paragraph"/>
    <w:basedOn w:val="Normal"/>
    <w:uiPriority w:val="34"/>
    <w:qFormat/>
    <w:rsid w:val="00C16062"/>
    <w:pPr>
      <w:ind w:left="720"/>
      <w:contextualSpacing/>
    </w:pPr>
  </w:style>
  <w:style w:type="paragraph" w:styleId="Sansinterligne">
    <w:name w:val="No Spacing"/>
    <w:uiPriority w:val="1"/>
    <w:qFormat/>
    <w:rsid w:val="00817C96"/>
    <w:pPr>
      <w:spacing w:after="0" w:line="240" w:lineRule="auto"/>
    </w:pPr>
  </w:style>
  <w:style w:type="character" w:styleId="Marquedecommentaire">
    <w:name w:val="annotation reference"/>
    <w:basedOn w:val="Policepardfaut"/>
    <w:uiPriority w:val="99"/>
    <w:semiHidden/>
    <w:unhideWhenUsed/>
    <w:rsid w:val="00955D6A"/>
    <w:rPr>
      <w:sz w:val="16"/>
      <w:szCs w:val="16"/>
    </w:rPr>
  </w:style>
  <w:style w:type="paragraph" w:styleId="Commentaire">
    <w:name w:val="annotation text"/>
    <w:basedOn w:val="Normal"/>
    <w:link w:val="CommentaireCar"/>
    <w:uiPriority w:val="99"/>
    <w:semiHidden/>
    <w:unhideWhenUsed/>
    <w:rsid w:val="00955D6A"/>
    <w:pPr>
      <w:spacing w:line="240" w:lineRule="auto"/>
    </w:pPr>
    <w:rPr>
      <w:sz w:val="20"/>
      <w:szCs w:val="20"/>
    </w:rPr>
  </w:style>
  <w:style w:type="character" w:customStyle="1" w:styleId="CommentaireCar">
    <w:name w:val="Commentaire Car"/>
    <w:basedOn w:val="Policepardfaut"/>
    <w:link w:val="Commentaire"/>
    <w:uiPriority w:val="99"/>
    <w:semiHidden/>
    <w:rsid w:val="00955D6A"/>
    <w:rPr>
      <w:sz w:val="20"/>
      <w:szCs w:val="20"/>
    </w:rPr>
  </w:style>
  <w:style w:type="paragraph" w:styleId="Objetducommentaire">
    <w:name w:val="annotation subject"/>
    <w:basedOn w:val="Commentaire"/>
    <w:next w:val="Commentaire"/>
    <w:link w:val="ObjetducommentaireCar"/>
    <w:uiPriority w:val="99"/>
    <w:semiHidden/>
    <w:unhideWhenUsed/>
    <w:rsid w:val="00955D6A"/>
    <w:rPr>
      <w:b/>
      <w:bCs/>
    </w:rPr>
  </w:style>
  <w:style w:type="character" w:customStyle="1" w:styleId="ObjetducommentaireCar">
    <w:name w:val="Objet du commentaire Car"/>
    <w:basedOn w:val="CommentaireCar"/>
    <w:link w:val="Objetducommentaire"/>
    <w:uiPriority w:val="99"/>
    <w:semiHidden/>
    <w:rsid w:val="00955D6A"/>
    <w:rPr>
      <w:b/>
      <w:bCs/>
      <w:sz w:val="20"/>
      <w:szCs w:val="20"/>
    </w:rPr>
  </w:style>
  <w:style w:type="paragraph" w:styleId="Textedebulles">
    <w:name w:val="Balloon Text"/>
    <w:basedOn w:val="Normal"/>
    <w:link w:val="TextedebullesCar"/>
    <w:uiPriority w:val="99"/>
    <w:semiHidden/>
    <w:unhideWhenUsed/>
    <w:rsid w:val="00955D6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55D6A"/>
    <w:rPr>
      <w:rFonts w:ascii="Segoe UI" w:hAnsi="Segoe UI" w:cs="Segoe UI"/>
      <w:sz w:val="18"/>
      <w:szCs w:val="18"/>
    </w:rPr>
  </w:style>
  <w:style w:type="character" w:styleId="Lienhypertexte">
    <w:name w:val="Hyperlink"/>
    <w:basedOn w:val="Policepardfaut"/>
    <w:uiPriority w:val="99"/>
    <w:unhideWhenUsed/>
    <w:rsid w:val="00FC28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22766">
      <w:bodyDiv w:val="1"/>
      <w:marLeft w:val="0"/>
      <w:marRight w:val="0"/>
      <w:marTop w:val="0"/>
      <w:marBottom w:val="0"/>
      <w:divBdr>
        <w:top w:val="none" w:sz="0" w:space="0" w:color="auto"/>
        <w:left w:val="none" w:sz="0" w:space="0" w:color="auto"/>
        <w:bottom w:val="none" w:sz="0" w:space="0" w:color="auto"/>
        <w:right w:val="none" w:sz="0" w:space="0" w:color="auto"/>
      </w:divBdr>
    </w:div>
    <w:div w:id="286861417">
      <w:bodyDiv w:val="1"/>
      <w:marLeft w:val="0"/>
      <w:marRight w:val="0"/>
      <w:marTop w:val="0"/>
      <w:marBottom w:val="0"/>
      <w:divBdr>
        <w:top w:val="none" w:sz="0" w:space="0" w:color="auto"/>
        <w:left w:val="none" w:sz="0" w:space="0" w:color="auto"/>
        <w:bottom w:val="none" w:sz="0" w:space="0" w:color="auto"/>
        <w:right w:val="none" w:sz="0" w:space="0" w:color="auto"/>
      </w:divBdr>
      <w:divsChild>
        <w:div w:id="1379821815">
          <w:marLeft w:val="0"/>
          <w:marRight w:val="0"/>
          <w:marTop w:val="0"/>
          <w:marBottom w:val="0"/>
          <w:divBdr>
            <w:top w:val="none" w:sz="0" w:space="0" w:color="auto"/>
            <w:left w:val="none" w:sz="0" w:space="0" w:color="auto"/>
            <w:bottom w:val="none" w:sz="0" w:space="0" w:color="auto"/>
            <w:right w:val="none" w:sz="0" w:space="0" w:color="auto"/>
          </w:divBdr>
          <w:divsChild>
            <w:div w:id="1789086567">
              <w:marLeft w:val="0"/>
              <w:marRight w:val="0"/>
              <w:marTop w:val="0"/>
              <w:marBottom w:val="0"/>
              <w:divBdr>
                <w:top w:val="none" w:sz="0" w:space="0" w:color="auto"/>
                <w:left w:val="none" w:sz="0" w:space="0" w:color="auto"/>
                <w:bottom w:val="none" w:sz="0" w:space="0" w:color="auto"/>
                <w:right w:val="none" w:sz="0" w:space="0" w:color="auto"/>
              </w:divBdr>
              <w:divsChild>
                <w:div w:id="1720517932">
                  <w:marLeft w:val="0"/>
                  <w:marRight w:val="0"/>
                  <w:marTop w:val="0"/>
                  <w:marBottom w:val="0"/>
                  <w:divBdr>
                    <w:top w:val="none" w:sz="0" w:space="0" w:color="auto"/>
                    <w:left w:val="none" w:sz="0" w:space="0" w:color="auto"/>
                    <w:bottom w:val="none" w:sz="0" w:space="0" w:color="auto"/>
                    <w:right w:val="none" w:sz="0" w:space="0" w:color="auto"/>
                  </w:divBdr>
                  <w:divsChild>
                    <w:div w:id="77362587">
                      <w:marLeft w:val="0"/>
                      <w:marRight w:val="0"/>
                      <w:marTop w:val="0"/>
                      <w:marBottom w:val="0"/>
                      <w:divBdr>
                        <w:top w:val="none" w:sz="0" w:space="0" w:color="auto"/>
                        <w:left w:val="none" w:sz="0" w:space="0" w:color="auto"/>
                        <w:bottom w:val="none" w:sz="0" w:space="0" w:color="auto"/>
                        <w:right w:val="none" w:sz="0" w:space="0" w:color="auto"/>
                      </w:divBdr>
                      <w:divsChild>
                        <w:div w:id="265385152">
                          <w:marLeft w:val="0"/>
                          <w:marRight w:val="0"/>
                          <w:marTop w:val="0"/>
                          <w:marBottom w:val="0"/>
                          <w:divBdr>
                            <w:top w:val="none" w:sz="0" w:space="0" w:color="auto"/>
                            <w:left w:val="none" w:sz="0" w:space="0" w:color="auto"/>
                            <w:bottom w:val="none" w:sz="0" w:space="0" w:color="auto"/>
                            <w:right w:val="none" w:sz="0" w:space="0" w:color="auto"/>
                          </w:divBdr>
                          <w:divsChild>
                            <w:div w:id="1855726475">
                              <w:marLeft w:val="0"/>
                              <w:marRight w:val="300"/>
                              <w:marTop w:val="180"/>
                              <w:marBottom w:val="0"/>
                              <w:divBdr>
                                <w:top w:val="none" w:sz="0" w:space="0" w:color="auto"/>
                                <w:left w:val="none" w:sz="0" w:space="0" w:color="auto"/>
                                <w:bottom w:val="none" w:sz="0" w:space="0" w:color="auto"/>
                                <w:right w:val="none" w:sz="0" w:space="0" w:color="auto"/>
                              </w:divBdr>
                              <w:divsChild>
                                <w:div w:id="42572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542472">
          <w:marLeft w:val="0"/>
          <w:marRight w:val="0"/>
          <w:marTop w:val="0"/>
          <w:marBottom w:val="0"/>
          <w:divBdr>
            <w:top w:val="none" w:sz="0" w:space="0" w:color="auto"/>
            <w:left w:val="none" w:sz="0" w:space="0" w:color="auto"/>
            <w:bottom w:val="none" w:sz="0" w:space="0" w:color="auto"/>
            <w:right w:val="none" w:sz="0" w:space="0" w:color="auto"/>
          </w:divBdr>
          <w:divsChild>
            <w:div w:id="1523739676">
              <w:marLeft w:val="0"/>
              <w:marRight w:val="0"/>
              <w:marTop w:val="0"/>
              <w:marBottom w:val="0"/>
              <w:divBdr>
                <w:top w:val="none" w:sz="0" w:space="0" w:color="auto"/>
                <w:left w:val="none" w:sz="0" w:space="0" w:color="auto"/>
                <w:bottom w:val="none" w:sz="0" w:space="0" w:color="auto"/>
                <w:right w:val="none" w:sz="0" w:space="0" w:color="auto"/>
              </w:divBdr>
              <w:divsChild>
                <w:div w:id="960719785">
                  <w:marLeft w:val="0"/>
                  <w:marRight w:val="0"/>
                  <w:marTop w:val="0"/>
                  <w:marBottom w:val="0"/>
                  <w:divBdr>
                    <w:top w:val="none" w:sz="0" w:space="0" w:color="auto"/>
                    <w:left w:val="none" w:sz="0" w:space="0" w:color="auto"/>
                    <w:bottom w:val="none" w:sz="0" w:space="0" w:color="auto"/>
                    <w:right w:val="none" w:sz="0" w:space="0" w:color="auto"/>
                  </w:divBdr>
                  <w:divsChild>
                    <w:div w:id="974602089">
                      <w:marLeft w:val="0"/>
                      <w:marRight w:val="0"/>
                      <w:marTop w:val="0"/>
                      <w:marBottom w:val="0"/>
                      <w:divBdr>
                        <w:top w:val="none" w:sz="0" w:space="0" w:color="auto"/>
                        <w:left w:val="none" w:sz="0" w:space="0" w:color="auto"/>
                        <w:bottom w:val="none" w:sz="0" w:space="0" w:color="auto"/>
                        <w:right w:val="none" w:sz="0" w:space="0" w:color="auto"/>
                      </w:divBdr>
                      <w:divsChild>
                        <w:div w:id="19304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022504">
      <w:bodyDiv w:val="1"/>
      <w:marLeft w:val="0"/>
      <w:marRight w:val="0"/>
      <w:marTop w:val="0"/>
      <w:marBottom w:val="0"/>
      <w:divBdr>
        <w:top w:val="none" w:sz="0" w:space="0" w:color="auto"/>
        <w:left w:val="none" w:sz="0" w:space="0" w:color="auto"/>
        <w:bottom w:val="none" w:sz="0" w:space="0" w:color="auto"/>
        <w:right w:val="none" w:sz="0" w:space="0" w:color="auto"/>
      </w:divBdr>
    </w:div>
    <w:div w:id="2048797698">
      <w:bodyDiv w:val="1"/>
      <w:marLeft w:val="0"/>
      <w:marRight w:val="0"/>
      <w:marTop w:val="0"/>
      <w:marBottom w:val="0"/>
      <w:divBdr>
        <w:top w:val="none" w:sz="0" w:space="0" w:color="auto"/>
        <w:left w:val="none" w:sz="0" w:space="0" w:color="auto"/>
        <w:bottom w:val="none" w:sz="0" w:space="0" w:color="auto"/>
        <w:right w:val="none" w:sz="0" w:space="0" w:color="auto"/>
      </w:divBdr>
      <w:divsChild>
        <w:div w:id="387536899">
          <w:marLeft w:val="0"/>
          <w:marRight w:val="0"/>
          <w:marTop w:val="0"/>
          <w:marBottom w:val="0"/>
          <w:divBdr>
            <w:top w:val="none" w:sz="0" w:space="0" w:color="auto"/>
            <w:left w:val="none" w:sz="0" w:space="0" w:color="auto"/>
            <w:bottom w:val="none" w:sz="0" w:space="0" w:color="auto"/>
            <w:right w:val="none" w:sz="0" w:space="0" w:color="auto"/>
          </w:divBdr>
          <w:divsChild>
            <w:div w:id="1678267518">
              <w:marLeft w:val="0"/>
              <w:marRight w:val="0"/>
              <w:marTop w:val="0"/>
              <w:marBottom w:val="0"/>
              <w:divBdr>
                <w:top w:val="none" w:sz="0" w:space="0" w:color="auto"/>
                <w:left w:val="none" w:sz="0" w:space="0" w:color="auto"/>
                <w:bottom w:val="none" w:sz="0" w:space="0" w:color="auto"/>
                <w:right w:val="none" w:sz="0" w:space="0" w:color="auto"/>
              </w:divBdr>
              <w:divsChild>
                <w:div w:id="1424303946">
                  <w:marLeft w:val="0"/>
                  <w:marRight w:val="0"/>
                  <w:marTop w:val="0"/>
                  <w:marBottom w:val="0"/>
                  <w:divBdr>
                    <w:top w:val="none" w:sz="0" w:space="0" w:color="auto"/>
                    <w:left w:val="none" w:sz="0" w:space="0" w:color="auto"/>
                    <w:bottom w:val="none" w:sz="0" w:space="0" w:color="auto"/>
                    <w:right w:val="none" w:sz="0" w:space="0" w:color="auto"/>
                  </w:divBdr>
                  <w:divsChild>
                    <w:div w:id="1560750145">
                      <w:marLeft w:val="0"/>
                      <w:marRight w:val="0"/>
                      <w:marTop w:val="0"/>
                      <w:marBottom w:val="0"/>
                      <w:divBdr>
                        <w:top w:val="none" w:sz="0" w:space="0" w:color="auto"/>
                        <w:left w:val="none" w:sz="0" w:space="0" w:color="auto"/>
                        <w:bottom w:val="none" w:sz="0" w:space="0" w:color="auto"/>
                        <w:right w:val="none" w:sz="0" w:space="0" w:color="auto"/>
                      </w:divBdr>
                      <w:divsChild>
                        <w:div w:id="1266839342">
                          <w:marLeft w:val="0"/>
                          <w:marRight w:val="0"/>
                          <w:marTop w:val="0"/>
                          <w:marBottom w:val="0"/>
                          <w:divBdr>
                            <w:top w:val="none" w:sz="0" w:space="0" w:color="auto"/>
                            <w:left w:val="none" w:sz="0" w:space="0" w:color="auto"/>
                            <w:bottom w:val="none" w:sz="0" w:space="0" w:color="auto"/>
                            <w:right w:val="none" w:sz="0" w:space="0" w:color="auto"/>
                          </w:divBdr>
                          <w:divsChild>
                            <w:div w:id="1423065608">
                              <w:marLeft w:val="0"/>
                              <w:marRight w:val="300"/>
                              <w:marTop w:val="180"/>
                              <w:marBottom w:val="0"/>
                              <w:divBdr>
                                <w:top w:val="none" w:sz="0" w:space="0" w:color="auto"/>
                                <w:left w:val="none" w:sz="0" w:space="0" w:color="auto"/>
                                <w:bottom w:val="none" w:sz="0" w:space="0" w:color="auto"/>
                                <w:right w:val="none" w:sz="0" w:space="0" w:color="auto"/>
                              </w:divBdr>
                              <w:divsChild>
                                <w:div w:id="205129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648505">
          <w:marLeft w:val="0"/>
          <w:marRight w:val="0"/>
          <w:marTop w:val="0"/>
          <w:marBottom w:val="0"/>
          <w:divBdr>
            <w:top w:val="none" w:sz="0" w:space="0" w:color="auto"/>
            <w:left w:val="none" w:sz="0" w:space="0" w:color="auto"/>
            <w:bottom w:val="none" w:sz="0" w:space="0" w:color="auto"/>
            <w:right w:val="none" w:sz="0" w:space="0" w:color="auto"/>
          </w:divBdr>
          <w:divsChild>
            <w:div w:id="968896404">
              <w:marLeft w:val="0"/>
              <w:marRight w:val="0"/>
              <w:marTop w:val="0"/>
              <w:marBottom w:val="0"/>
              <w:divBdr>
                <w:top w:val="none" w:sz="0" w:space="0" w:color="auto"/>
                <w:left w:val="none" w:sz="0" w:space="0" w:color="auto"/>
                <w:bottom w:val="none" w:sz="0" w:space="0" w:color="auto"/>
                <w:right w:val="none" w:sz="0" w:space="0" w:color="auto"/>
              </w:divBdr>
              <w:divsChild>
                <w:div w:id="1365137559">
                  <w:marLeft w:val="0"/>
                  <w:marRight w:val="0"/>
                  <w:marTop w:val="0"/>
                  <w:marBottom w:val="0"/>
                  <w:divBdr>
                    <w:top w:val="none" w:sz="0" w:space="0" w:color="auto"/>
                    <w:left w:val="none" w:sz="0" w:space="0" w:color="auto"/>
                    <w:bottom w:val="none" w:sz="0" w:space="0" w:color="auto"/>
                    <w:right w:val="none" w:sz="0" w:space="0" w:color="auto"/>
                  </w:divBdr>
                  <w:divsChild>
                    <w:div w:id="1695615789">
                      <w:marLeft w:val="0"/>
                      <w:marRight w:val="0"/>
                      <w:marTop w:val="0"/>
                      <w:marBottom w:val="0"/>
                      <w:divBdr>
                        <w:top w:val="none" w:sz="0" w:space="0" w:color="auto"/>
                        <w:left w:val="none" w:sz="0" w:space="0" w:color="auto"/>
                        <w:bottom w:val="none" w:sz="0" w:space="0" w:color="auto"/>
                        <w:right w:val="none" w:sz="0" w:space="0" w:color="auto"/>
                      </w:divBdr>
                      <w:divsChild>
                        <w:div w:id="45267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5DAC1B849C5248A75D522085A8150D" ma:contentTypeVersion="1" ma:contentTypeDescription="Create a new document." ma:contentTypeScope="" ma:versionID="25441ad7f1b3e005aa5dc75a5ebecdcd">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39BD49-CA22-489D-8394-33A35E41C017}"/>
</file>

<file path=customXml/itemProps2.xml><?xml version="1.0" encoding="utf-8"?>
<ds:datastoreItem xmlns:ds="http://schemas.openxmlformats.org/officeDocument/2006/customXml" ds:itemID="{E4E9A4B6-0C62-4BC3-BB32-E4485732D73A}"/>
</file>

<file path=customXml/itemProps3.xml><?xml version="1.0" encoding="utf-8"?>
<ds:datastoreItem xmlns:ds="http://schemas.openxmlformats.org/officeDocument/2006/customXml" ds:itemID="{4DBD01E9-13DF-45EA-BC5F-9293361D7761}"/>
</file>

<file path=docProps/app.xml><?xml version="1.0" encoding="utf-8"?>
<Properties xmlns="http://schemas.openxmlformats.org/officeDocument/2006/extended-properties" xmlns:vt="http://schemas.openxmlformats.org/officeDocument/2006/docPropsVTypes">
  <Template>Normal</Template>
  <TotalTime>0</TotalTime>
  <Pages>25</Pages>
  <Words>4171</Words>
  <Characters>22943</Characters>
  <Application>Microsoft Office Word</Application>
  <DocSecurity>0</DocSecurity>
  <Lines>191</Lines>
  <Paragraphs>54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Aidoo, TAYLOR</dc:creator>
  <cp:lastModifiedBy>Nika Meheza MANZI</cp:lastModifiedBy>
  <cp:revision>2</cp:revision>
  <cp:lastPrinted>2016-11-15T10:04:00Z</cp:lastPrinted>
  <dcterms:created xsi:type="dcterms:W3CDTF">2020-09-22T14:39:00Z</dcterms:created>
  <dcterms:modified xsi:type="dcterms:W3CDTF">2020-09-22T14:39:00Z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0x010100A85DAC1B849C5248A75D522085A8150D</vt:lpwstr>
  </property>
</Properties>
</file>