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5D01" w14:textId="77777777" w:rsidR="007D22B6" w:rsidRPr="008B561D" w:rsidRDefault="007D22B6" w:rsidP="00183340">
      <w:pPr>
        <w:pStyle w:val="En-tte"/>
        <w:jc w:val="center"/>
        <w:rPr>
          <w:rFonts w:ascii="Times New Roman" w:hAnsi="Times New Roman" w:cs="Times New Roman"/>
          <w:b/>
          <w:sz w:val="24"/>
          <w:szCs w:val="24"/>
          <w:u w:val="single"/>
        </w:rPr>
      </w:pPr>
      <w:bookmarkStart w:id="0" w:name="_GoBack"/>
      <w:bookmarkEnd w:id="0"/>
    </w:p>
    <w:p w14:paraId="4033FA8F" w14:textId="77777777" w:rsidR="003307CD" w:rsidRPr="008B561D" w:rsidRDefault="003307CD" w:rsidP="00183340">
      <w:pPr>
        <w:pStyle w:val="En-tte"/>
        <w:jc w:val="center"/>
        <w:rPr>
          <w:rFonts w:ascii="Times New Roman" w:hAnsi="Times New Roman" w:cs="Times New Roman"/>
          <w:b/>
          <w:sz w:val="24"/>
          <w:szCs w:val="24"/>
          <w:u w:val="single"/>
        </w:rPr>
      </w:pPr>
      <w:r w:rsidRPr="008B561D">
        <w:rPr>
          <w:rFonts w:ascii="Times New Roman" w:hAnsi="Times New Roman" w:cs="Times New Roman"/>
          <w:b/>
          <w:sz w:val="24"/>
          <w:szCs w:val="24"/>
          <w:u w:val="single"/>
        </w:rPr>
        <w:t>SEARCH AND RESCUE (SAR) SURVEY QUESTIONNAIRE</w:t>
      </w:r>
    </w:p>
    <w:p w14:paraId="2520228F" w14:textId="77777777" w:rsidR="003307CD" w:rsidRPr="008B561D" w:rsidRDefault="003307CD" w:rsidP="00D24B36">
      <w:pPr>
        <w:pStyle w:val="En-tte"/>
        <w:rPr>
          <w:rFonts w:ascii="Times New Roman" w:hAnsi="Times New Roman" w:cs="Times New Roman"/>
          <w:sz w:val="24"/>
          <w:szCs w:val="24"/>
        </w:rPr>
      </w:pPr>
    </w:p>
    <w:tbl>
      <w:tblPr>
        <w:tblStyle w:val="Grilledutableau"/>
        <w:tblpPr w:leftFromText="180" w:rightFromText="180" w:vertAnchor="text" w:horzAnchor="margin" w:tblpX="-635" w:tblpY="211"/>
        <w:tblW w:w="14454" w:type="dxa"/>
        <w:tblLayout w:type="fixed"/>
        <w:tblLook w:val="04A0" w:firstRow="1" w:lastRow="0" w:firstColumn="1" w:lastColumn="0" w:noHBand="0" w:noVBand="1"/>
      </w:tblPr>
      <w:tblGrid>
        <w:gridCol w:w="625"/>
        <w:gridCol w:w="1350"/>
        <w:gridCol w:w="4541"/>
        <w:gridCol w:w="859"/>
        <w:gridCol w:w="2968"/>
        <w:gridCol w:w="2268"/>
        <w:gridCol w:w="1843"/>
      </w:tblGrid>
      <w:tr w:rsidR="00D24B36" w:rsidRPr="008B561D" w14:paraId="6FAC10C8" w14:textId="62036A53" w:rsidTr="00E338CD">
        <w:trPr>
          <w:trHeight w:val="559"/>
        </w:trPr>
        <w:tc>
          <w:tcPr>
            <w:tcW w:w="625" w:type="dxa"/>
            <w:shd w:val="clear" w:color="auto" w:fill="C6D9F1" w:themeFill="text2" w:themeFillTint="33"/>
            <w:vAlign w:val="center"/>
          </w:tcPr>
          <w:p w14:paraId="5CDA7CEC" w14:textId="626FA832"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N°</w:t>
            </w:r>
          </w:p>
        </w:tc>
        <w:tc>
          <w:tcPr>
            <w:tcW w:w="1350" w:type="dxa"/>
            <w:shd w:val="clear" w:color="auto" w:fill="C6D9F1" w:themeFill="text2" w:themeFillTint="33"/>
            <w:vAlign w:val="center"/>
          </w:tcPr>
          <w:p w14:paraId="53C247FD" w14:textId="70946791" w:rsidR="00D24B36" w:rsidRPr="008B561D" w:rsidRDefault="00D24B36" w:rsidP="00D24B36">
            <w:pPr>
              <w:spacing w:before="40" w:after="40"/>
              <w:ind w:right="-103" w:hanging="113"/>
              <w:rPr>
                <w:rFonts w:ascii="Times New Roman" w:hAnsi="Times New Roman" w:cs="Times New Roman"/>
                <w:b/>
                <w:sz w:val="24"/>
                <w:szCs w:val="24"/>
                <w:lang w:val="en-GB"/>
              </w:rPr>
            </w:pPr>
            <w:r w:rsidRPr="008B561D">
              <w:rPr>
                <w:rFonts w:ascii="Times New Roman" w:hAnsi="Times New Roman" w:cs="Times New Roman"/>
                <w:b/>
                <w:sz w:val="24"/>
                <w:szCs w:val="24"/>
                <w:lang w:val="en-GB"/>
              </w:rPr>
              <w:t>Reference</w:t>
            </w:r>
          </w:p>
        </w:tc>
        <w:tc>
          <w:tcPr>
            <w:tcW w:w="4541" w:type="dxa"/>
            <w:shd w:val="clear" w:color="auto" w:fill="C6D9F1" w:themeFill="text2" w:themeFillTint="33"/>
            <w:vAlign w:val="center"/>
          </w:tcPr>
          <w:p w14:paraId="44F753AF" w14:textId="7E9F5E2E"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Question/Description</w:t>
            </w:r>
          </w:p>
        </w:tc>
        <w:tc>
          <w:tcPr>
            <w:tcW w:w="859" w:type="dxa"/>
            <w:shd w:val="clear" w:color="auto" w:fill="C6D9F1" w:themeFill="text2" w:themeFillTint="33"/>
            <w:vAlign w:val="center"/>
          </w:tcPr>
          <w:p w14:paraId="2679234E"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Yes</w:t>
            </w:r>
          </w:p>
          <w:p w14:paraId="68305CC3"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No</w:t>
            </w:r>
          </w:p>
          <w:p w14:paraId="5F523444" w14:textId="04A99885"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N/A</w:t>
            </w:r>
          </w:p>
        </w:tc>
        <w:tc>
          <w:tcPr>
            <w:tcW w:w="2968" w:type="dxa"/>
            <w:shd w:val="clear" w:color="auto" w:fill="C6D9F1" w:themeFill="text2" w:themeFillTint="33"/>
          </w:tcPr>
          <w:p w14:paraId="15A9E9DD" w14:textId="77777777" w:rsidR="00D24B36" w:rsidRPr="008B561D" w:rsidRDefault="00D24B36" w:rsidP="00D24B36">
            <w:pPr>
              <w:spacing w:before="40" w:after="40"/>
              <w:rPr>
                <w:rFonts w:ascii="Times New Roman" w:hAnsi="Times New Roman" w:cs="Times New Roman"/>
                <w:b/>
                <w:sz w:val="24"/>
                <w:szCs w:val="24"/>
                <w:lang w:val="en-GB"/>
              </w:rPr>
            </w:pPr>
          </w:p>
          <w:p w14:paraId="3CC4DA89" w14:textId="2D78FDB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Action Plan</w:t>
            </w:r>
          </w:p>
        </w:tc>
        <w:tc>
          <w:tcPr>
            <w:tcW w:w="2268" w:type="dxa"/>
            <w:shd w:val="clear" w:color="auto" w:fill="C6D9F1" w:themeFill="text2" w:themeFillTint="33"/>
          </w:tcPr>
          <w:p w14:paraId="66DFF487" w14:textId="77777777" w:rsidR="00D24B36" w:rsidRPr="008B561D" w:rsidRDefault="00D24B36" w:rsidP="00D24B36">
            <w:pPr>
              <w:spacing w:before="40" w:after="40"/>
              <w:rPr>
                <w:rFonts w:ascii="Times New Roman" w:hAnsi="Times New Roman" w:cs="Times New Roman"/>
                <w:b/>
                <w:sz w:val="24"/>
                <w:szCs w:val="24"/>
                <w:lang w:val="en-GB"/>
              </w:rPr>
            </w:pPr>
          </w:p>
          <w:p w14:paraId="3D107782" w14:textId="03080CCE"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Actors</w:t>
            </w:r>
          </w:p>
        </w:tc>
        <w:tc>
          <w:tcPr>
            <w:tcW w:w="1843" w:type="dxa"/>
            <w:shd w:val="clear" w:color="auto" w:fill="C6D9F1" w:themeFill="text2" w:themeFillTint="33"/>
          </w:tcPr>
          <w:p w14:paraId="3812DE20" w14:textId="114169F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Target Date</w:t>
            </w:r>
          </w:p>
        </w:tc>
      </w:tr>
      <w:tr w:rsidR="00D24B36" w:rsidRPr="008B561D" w14:paraId="5AB488D9" w14:textId="46E041A6" w:rsidTr="00E338CD">
        <w:tc>
          <w:tcPr>
            <w:tcW w:w="7375" w:type="dxa"/>
            <w:gridSpan w:val="4"/>
            <w:shd w:val="clear" w:color="auto" w:fill="C6D9F1" w:themeFill="text2" w:themeFillTint="33"/>
            <w:vAlign w:val="center"/>
          </w:tcPr>
          <w:p w14:paraId="0ED2DC18" w14:textId="5E62D807" w:rsidR="00D24B36" w:rsidRPr="008B561D" w:rsidRDefault="00D24B36" w:rsidP="00D24B36">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t>GENERAL SYSTEM CONCEPT</w:t>
            </w:r>
          </w:p>
        </w:tc>
        <w:tc>
          <w:tcPr>
            <w:tcW w:w="2968" w:type="dxa"/>
            <w:shd w:val="clear" w:color="auto" w:fill="C6D9F1" w:themeFill="text2" w:themeFillTint="33"/>
          </w:tcPr>
          <w:p w14:paraId="1A964B95"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C6D9F1" w:themeFill="text2" w:themeFillTint="33"/>
          </w:tcPr>
          <w:p w14:paraId="263A4215"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C6D9F1" w:themeFill="text2" w:themeFillTint="33"/>
          </w:tcPr>
          <w:p w14:paraId="244356D9"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682238FA" w14:textId="466778A1" w:rsidTr="00E338CD">
        <w:tc>
          <w:tcPr>
            <w:tcW w:w="625" w:type="dxa"/>
            <w:vMerge w:val="restart"/>
            <w:vAlign w:val="center"/>
          </w:tcPr>
          <w:p w14:paraId="5AF2DCD9" w14:textId="6025B94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w:t>
            </w:r>
          </w:p>
        </w:tc>
        <w:tc>
          <w:tcPr>
            <w:tcW w:w="1350" w:type="dxa"/>
            <w:vMerge w:val="restart"/>
            <w:vAlign w:val="center"/>
          </w:tcPr>
          <w:p w14:paraId="641D1666" w14:textId="62BE1E20" w:rsidR="00D24B36" w:rsidRPr="008B561D" w:rsidRDefault="00D24B36" w:rsidP="00D24B36">
            <w:pPr>
              <w:spacing w:before="40" w:after="40"/>
              <w:ind w:right="-108"/>
              <w:rPr>
                <w:rFonts w:ascii="Times New Roman" w:hAnsi="Times New Roman" w:cs="Times New Roman"/>
                <w:b/>
                <w:sz w:val="24"/>
                <w:szCs w:val="24"/>
                <w:lang w:val="en-GB"/>
              </w:rPr>
            </w:pPr>
            <w:r w:rsidRPr="008B561D">
              <w:rPr>
                <w:rFonts w:ascii="Times New Roman" w:hAnsi="Times New Roman" w:cs="Times New Roman"/>
                <w:b/>
                <w:sz w:val="24"/>
                <w:szCs w:val="24"/>
              </w:rPr>
              <w:t>IAMSAR Volume 1 – Chapter 1</w:t>
            </w:r>
          </w:p>
        </w:tc>
        <w:tc>
          <w:tcPr>
            <w:tcW w:w="4541" w:type="dxa"/>
            <w:vAlign w:val="center"/>
          </w:tcPr>
          <w:p w14:paraId="320F5FE0" w14:textId="7B5F23AE"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 xml:space="preserve">Is the State party to the following Conventions: </w:t>
            </w:r>
          </w:p>
        </w:tc>
        <w:tc>
          <w:tcPr>
            <w:tcW w:w="859" w:type="dxa"/>
            <w:vAlign w:val="center"/>
          </w:tcPr>
          <w:p w14:paraId="12DDF58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50DD10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FB9D66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A8BA25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7497EC0" w14:textId="29E09683" w:rsidTr="00E338CD">
        <w:tc>
          <w:tcPr>
            <w:tcW w:w="625" w:type="dxa"/>
            <w:vMerge/>
            <w:vAlign w:val="center"/>
          </w:tcPr>
          <w:p w14:paraId="03F0BA59" w14:textId="1B715AD2"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2361B682"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5298E8C" w14:textId="1032E961" w:rsidR="00D24B36" w:rsidRPr="008B561D" w:rsidRDefault="00D24B36" w:rsidP="00D24B36">
            <w:pPr>
              <w:pStyle w:val="Paragraphedeliste"/>
              <w:numPr>
                <w:ilvl w:val="0"/>
                <w:numId w:val="13"/>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Convention on International Civil Aviation, 1944?</w:t>
            </w:r>
          </w:p>
        </w:tc>
        <w:tc>
          <w:tcPr>
            <w:tcW w:w="859" w:type="dxa"/>
            <w:vAlign w:val="center"/>
          </w:tcPr>
          <w:p w14:paraId="664E5CC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50052C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1F6993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7FAF96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8AD9420" w14:textId="623FC2A2" w:rsidTr="00E338CD">
        <w:tc>
          <w:tcPr>
            <w:tcW w:w="625" w:type="dxa"/>
            <w:vMerge/>
            <w:vAlign w:val="center"/>
          </w:tcPr>
          <w:p w14:paraId="09908AC2" w14:textId="66B5F271"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72943D9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927E363" w14:textId="277C726B" w:rsidR="00D24B36" w:rsidRPr="008B561D" w:rsidRDefault="00D24B36" w:rsidP="00D24B36">
            <w:pPr>
              <w:pStyle w:val="Paragraphedeliste"/>
              <w:numPr>
                <w:ilvl w:val="0"/>
                <w:numId w:val="13"/>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International Convention on Maritime Search and Rescue, 1979?</w:t>
            </w:r>
          </w:p>
        </w:tc>
        <w:tc>
          <w:tcPr>
            <w:tcW w:w="859" w:type="dxa"/>
            <w:vAlign w:val="center"/>
          </w:tcPr>
          <w:p w14:paraId="5A4AF53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97402D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8ACB5C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31A9A3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B0125BB" w14:textId="6E9C0ABF" w:rsidTr="00E338CD">
        <w:tc>
          <w:tcPr>
            <w:tcW w:w="625" w:type="dxa"/>
            <w:vMerge/>
            <w:vAlign w:val="center"/>
          </w:tcPr>
          <w:p w14:paraId="06184700" w14:textId="6D22D62E"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546C19D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C688764" w14:textId="282F4C0C" w:rsidR="00D24B36" w:rsidRPr="008B561D" w:rsidRDefault="00D24B36" w:rsidP="00D24B36">
            <w:pPr>
              <w:pStyle w:val="Paragraphedeliste"/>
              <w:numPr>
                <w:ilvl w:val="0"/>
                <w:numId w:val="13"/>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Convention on the High Seas, 1958?</w:t>
            </w:r>
          </w:p>
        </w:tc>
        <w:tc>
          <w:tcPr>
            <w:tcW w:w="859" w:type="dxa"/>
            <w:vAlign w:val="center"/>
          </w:tcPr>
          <w:p w14:paraId="011EF09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6F1178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0BC743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355338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2AB2A1F" w14:textId="26A5A7EB" w:rsidTr="00E338CD">
        <w:tc>
          <w:tcPr>
            <w:tcW w:w="625" w:type="dxa"/>
            <w:vMerge/>
            <w:vAlign w:val="center"/>
          </w:tcPr>
          <w:p w14:paraId="16112BFD" w14:textId="6C7F8996"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0BF1F5E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BD1389B" w14:textId="46AB82D2" w:rsidR="00D24B36" w:rsidRPr="008B561D" w:rsidRDefault="00D24B36" w:rsidP="00D24B36">
            <w:pPr>
              <w:pStyle w:val="Paragraphedeliste"/>
              <w:numPr>
                <w:ilvl w:val="0"/>
                <w:numId w:val="13"/>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International Convention for the Safety of Life at Sea (SOLAS), 1974?</w:t>
            </w:r>
          </w:p>
        </w:tc>
        <w:tc>
          <w:tcPr>
            <w:tcW w:w="859" w:type="dxa"/>
            <w:vAlign w:val="center"/>
          </w:tcPr>
          <w:p w14:paraId="14754A2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EE38A7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84D80A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C27A3E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74CAB10" w14:textId="57C8DF31" w:rsidTr="00E338CD">
        <w:tc>
          <w:tcPr>
            <w:tcW w:w="625" w:type="dxa"/>
            <w:vMerge/>
            <w:vAlign w:val="center"/>
          </w:tcPr>
          <w:p w14:paraId="2B7BEF4C" w14:textId="73CE2877"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5E806DD5"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C97F46D" w14:textId="2A9B4166" w:rsidR="00D24B36" w:rsidRPr="008B561D" w:rsidRDefault="00D24B36" w:rsidP="00D24B36">
            <w:pPr>
              <w:pStyle w:val="Paragraphedeliste"/>
              <w:numPr>
                <w:ilvl w:val="0"/>
                <w:numId w:val="13"/>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United Nations Convention on the Law of the Sea (UNCLOS), 1982?</w:t>
            </w:r>
          </w:p>
        </w:tc>
        <w:tc>
          <w:tcPr>
            <w:tcW w:w="859" w:type="dxa"/>
            <w:vAlign w:val="center"/>
          </w:tcPr>
          <w:p w14:paraId="7C88CDD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517CBC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AE886D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0272CB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6C4A9EA" w14:textId="09EA96F6" w:rsidTr="00E338CD">
        <w:tc>
          <w:tcPr>
            <w:tcW w:w="625" w:type="dxa"/>
            <w:vMerge w:val="restart"/>
            <w:vAlign w:val="center"/>
          </w:tcPr>
          <w:p w14:paraId="434B3A16"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w:t>
            </w:r>
          </w:p>
        </w:tc>
        <w:tc>
          <w:tcPr>
            <w:tcW w:w="1350" w:type="dxa"/>
            <w:vMerge w:val="restart"/>
            <w:vAlign w:val="center"/>
          </w:tcPr>
          <w:p w14:paraId="336AA7AF" w14:textId="50006152" w:rsidR="00D24B36" w:rsidRPr="008B561D" w:rsidRDefault="008B561D" w:rsidP="00D24B36">
            <w:pPr>
              <w:spacing w:before="40" w:after="40"/>
              <w:ind w:right="-81"/>
              <w:rPr>
                <w:rFonts w:ascii="Times New Roman" w:hAnsi="Times New Roman" w:cs="Times New Roman"/>
                <w:b/>
                <w:sz w:val="24"/>
                <w:szCs w:val="24"/>
                <w:lang w:val="en-GB"/>
              </w:rPr>
            </w:pPr>
            <w:r>
              <w:rPr>
                <w:rFonts w:ascii="Times New Roman" w:hAnsi="Times New Roman" w:cs="Times New Roman"/>
                <w:b/>
                <w:sz w:val="24"/>
                <w:szCs w:val="24"/>
                <w:lang w:val="en-GB"/>
              </w:rPr>
              <w:t xml:space="preserve">Annex 12 - </w:t>
            </w:r>
            <w:r w:rsidR="00D24B36" w:rsidRPr="008B561D">
              <w:rPr>
                <w:rFonts w:ascii="Times New Roman" w:hAnsi="Times New Roman" w:cs="Times New Roman"/>
                <w:b/>
                <w:sz w:val="24"/>
                <w:szCs w:val="24"/>
                <w:lang w:val="en-GB"/>
              </w:rPr>
              <w:t xml:space="preserve"> 2.1</w:t>
            </w:r>
          </w:p>
          <w:p w14:paraId="7DF1B2B7" w14:textId="77777777" w:rsidR="00D24B36" w:rsidRPr="008B561D" w:rsidRDefault="00D24B36" w:rsidP="00D24B36">
            <w:pPr>
              <w:spacing w:before="40" w:after="40"/>
              <w:ind w:right="-81"/>
              <w:rPr>
                <w:rFonts w:ascii="Times New Roman" w:hAnsi="Times New Roman" w:cs="Times New Roman"/>
                <w:b/>
                <w:sz w:val="24"/>
                <w:szCs w:val="24"/>
                <w:lang w:val="en-GB"/>
              </w:rPr>
            </w:pPr>
          </w:p>
          <w:p w14:paraId="77F36459" w14:textId="7933C6C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38003D74" w14:textId="75CAAE6F"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Has the State established an entity, which provides, on a 24-hour basis, search and rescue (SAR) services to ensure that assistance is rendered to persons in distress:</w:t>
            </w:r>
          </w:p>
        </w:tc>
        <w:tc>
          <w:tcPr>
            <w:tcW w:w="859" w:type="dxa"/>
            <w:vAlign w:val="center"/>
          </w:tcPr>
          <w:p w14:paraId="7C424E5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A86AE4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9DBB47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7AE1D3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DF2D7A2" w14:textId="3DA42D4F" w:rsidTr="00E338CD">
        <w:tc>
          <w:tcPr>
            <w:tcW w:w="625" w:type="dxa"/>
            <w:vMerge/>
            <w:vAlign w:val="center"/>
          </w:tcPr>
          <w:p w14:paraId="11B739F9" w14:textId="43D0A820"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538A35BC"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D37AF44" w14:textId="327C0FB1" w:rsidR="00D24B36" w:rsidRPr="008B561D" w:rsidRDefault="00D24B36" w:rsidP="00D24B36">
            <w:pPr>
              <w:pStyle w:val="Paragraphedeliste"/>
              <w:numPr>
                <w:ilvl w:val="0"/>
                <w:numId w:val="15"/>
              </w:numPr>
              <w:spacing w:before="40" w:after="40"/>
              <w:ind w:left="317" w:right="-76" w:hanging="317"/>
              <w:rPr>
                <w:rFonts w:ascii="Times New Roman" w:hAnsi="Times New Roman" w:cs="Times New Roman"/>
                <w:sz w:val="24"/>
                <w:szCs w:val="24"/>
                <w:lang w:val="en-GB"/>
              </w:rPr>
            </w:pPr>
            <w:r w:rsidRPr="008B561D">
              <w:rPr>
                <w:rFonts w:ascii="Times New Roman" w:hAnsi="Times New Roman" w:cs="Times New Roman"/>
                <w:sz w:val="24"/>
                <w:szCs w:val="24"/>
                <w:lang w:val="en-GB"/>
              </w:rPr>
              <w:t>Within its territory?</w:t>
            </w:r>
          </w:p>
        </w:tc>
        <w:tc>
          <w:tcPr>
            <w:tcW w:w="859" w:type="dxa"/>
            <w:vAlign w:val="center"/>
          </w:tcPr>
          <w:p w14:paraId="1C4BAB2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1256A7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988CCE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E6B177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F3C73A8" w14:textId="4D706CC0" w:rsidTr="00E338CD">
        <w:tc>
          <w:tcPr>
            <w:tcW w:w="625" w:type="dxa"/>
            <w:vMerge/>
            <w:vAlign w:val="center"/>
          </w:tcPr>
          <w:p w14:paraId="0847261D" w14:textId="36CE9CE8"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3F111264"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C8DEC38" w14:textId="3CFB13AA" w:rsidR="00D24B36" w:rsidRPr="008B561D" w:rsidRDefault="00D24B36" w:rsidP="00D24B36">
            <w:pPr>
              <w:pStyle w:val="Paragraphedeliste"/>
              <w:numPr>
                <w:ilvl w:val="0"/>
                <w:numId w:val="15"/>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Within its search and rescue region(s) (SRR(s)), including both aeronautical and maritime SRRs where applicable?</w:t>
            </w:r>
          </w:p>
        </w:tc>
        <w:tc>
          <w:tcPr>
            <w:tcW w:w="859" w:type="dxa"/>
            <w:vAlign w:val="center"/>
          </w:tcPr>
          <w:p w14:paraId="5BABF75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BE0828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0B239C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D08DBE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15A71D6" w14:textId="07E88104" w:rsidTr="00E338CD">
        <w:tc>
          <w:tcPr>
            <w:tcW w:w="625" w:type="dxa"/>
            <w:vMerge/>
            <w:vAlign w:val="center"/>
          </w:tcPr>
          <w:p w14:paraId="7D2DF6ED" w14:textId="2F663C7C"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2249276F"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766EEE3" w14:textId="114BEB1F" w:rsidR="00D24B36" w:rsidRPr="008B561D" w:rsidRDefault="00D24B36" w:rsidP="00D24B36">
            <w:pPr>
              <w:pStyle w:val="Paragraphedeliste"/>
              <w:numPr>
                <w:ilvl w:val="0"/>
                <w:numId w:val="15"/>
              </w:numPr>
              <w:spacing w:before="40" w:after="40"/>
              <w:ind w:left="285" w:right="-76"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If no, has the State arranged with another State or group of States to provide SAR services?</w:t>
            </w:r>
          </w:p>
        </w:tc>
        <w:tc>
          <w:tcPr>
            <w:tcW w:w="859" w:type="dxa"/>
            <w:vAlign w:val="center"/>
          </w:tcPr>
          <w:p w14:paraId="72E75FF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F0F0DB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CA76B2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DAA192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F616ED7" w14:textId="01937E1B" w:rsidTr="00E338CD">
        <w:tc>
          <w:tcPr>
            <w:tcW w:w="625" w:type="dxa"/>
            <w:vMerge w:val="restart"/>
            <w:vAlign w:val="center"/>
          </w:tcPr>
          <w:p w14:paraId="75CDDB35"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3</w:t>
            </w:r>
          </w:p>
        </w:tc>
        <w:tc>
          <w:tcPr>
            <w:tcW w:w="1350" w:type="dxa"/>
            <w:vMerge w:val="restart"/>
            <w:vAlign w:val="center"/>
          </w:tcPr>
          <w:p w14:paraId="581EADF3" w14:textId="7B3F8DA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r w:rsidRPr="008B561D">
              <w:rPr>
                <w:rFonts w:ascii="Times New Roman" w:hAnsi="Times New Roman" w:cs="Times New Roman"/>
                <w:b/>
                <w:sz w:val="24"/>
                <w:szCs w:val="24"/>
              </w:rPr>
              <w:t xml:space="preserve"> </w:t>
            </w:r>
          </w:p>
        </w:tc>
        <w:tc>
          <w:tcPr>
            <w:tcW w:w="4541" w:type="dxa"/>
            <w:vAlign w:val="center"/>
          </w:tcPr>
          <w:p w14:paraId="755F707E" w14:textId="7C584008"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have a designated government agency with the authority and responsibility for the coordination of aeronautical SAR?</w:t>
            </w:r>
          </w:p>
        </w:tc>
        <w:tc>
          <w:tcPr>
            <w:tcW w:w="859" w:type="dxa"/>
            <w:vAlign w:val="center"/>
          </w:tcPr>
          <w:p w14:paraId="696B95D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024FC8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A05E92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259876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2781FF4" w14:textId="0FAB8F93" w:rsidTr="00E338CD">
        <w:tc>
          <w:tcPr>
            <w:tcW w:w="625" w:type="dxa"/>
            <w:vMerge/>
            <w:vAlign w:val="center"/>
          </w:tcPr>
          <w:p w14:paraId="37E61E59" w14:textId="7C714BCB"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382533CF"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22719EC" w14:textId="609D72CF" w:rsidR="00D24B36" w:rsidRPr="008B561D" w:rsidRDefault="00D24B36" w:rsidP="00D24B36">
            <w:pPr>
              <w:pStyle w:val="Paragraphedeliste"/>
              <w:numPr>
                <w:ilvl w:val="0"/>
                <w:numId w:val="16"/>
              </w:numPr>
              <w:spacing w:before="40" w:after="40"/>
              <w:ind w:left="317" w:hanging="284"/>
              <w:rPr>
                <w:rFonts w:ascii="Times New Roman" w:hAnsi="Times New Roman" w:cs="Times New Roman"/>
                <w:sz w:val="24"/>
                <w:szCs w:val="24"/>
                <w:lang w:val="en-GB"/>
              </w:rPr>
            </w:pPr>
            <w:r w:rsidRPr="008B561D">
              <w:rPr>
                <w:rFonts w:ascii="Times New Roman" w:hAnsi="Times New Roman" w:cs="Times New Roman"/>
                <w:sz w:val="24"/>
                <w:szCs w:val="24"/>
                <w:lang w:val="en-GB"/>
              </w:rPr>
              <w:t>Is this authority and responsibility described (law, regulation, agreement, etc.)?</w:t>
            </w:r>
          </w:p>
        </w:tc>
        <w:tc>
          <w:tcPr>
            <w:tcW w:w="859" w:type="dxa"/>
            <w:vAlign w:val="center"/>
          </w:tcPr>
          <w:p w14:paraId="011A213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CEAE6D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30AD06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3AFB8A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AA6C39D" w14:textId="474ADFDA" w:rsidTr="00E338CD">
        <w:tc>
          <w:tcPr>
            <w:tcW w:w="625" w:type="dxa"/>
            <w:vMerge/>
            <w:vAlign w:val="center"/>
          </w:tcPr>
          <w:p w14:paraId="356EB49A" w14:textId="2175A3E8"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13C6B86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3133888" w14:textId="243CD22B" w:rsidR="00D24B36" w:rsidRPr="008B561D" w:rsidRDefault="00D24B36" w:rsidP="00D24B36">
            <w:pPr>
              <w:pStyle w:val="Paragraphedeliste"/>
              <w:numPr>
                <w:ilvl w:val="0"/>
                <w:numId w:val="16"/>
              </w:numPr>
              <w:spacing w:before="40" w:after="40"/>
              <w:ind w:left="317" w:hanging="284"/>
              <w:rPr>
                <w:rFonts w:ascii="Times New Roman" w:hAnsi="Times New Roman" w:cs="Times New Roman"/>
                <w:sz w:val="24"/>
                <w:szCs w:val="24"/>
                <w:lang w:val="en-GB"/>
              </w:rPr>
            </w:pPr>
            <w:r w:rsidRPr="008B561D">
              <w:rPr>
                <w:rFonts w:ascii="Times New Roman" w:hAnsi="Times New Roman" w:cs="Times New Roman"/>
                <w:sz w:val="24"/>
                <w:szCs w:val="24"/>
                <w:lang w:val="en-GB"/>
              </w:rPr>
              <w:t>Is the same agency responsible for coordinating aeronautical SAR over both land and sea?</w:t>
            </w:r>
          </w:p>
        </w:tc>
        <w:tc>
          <w:tcPr>
            <w:tcW w:w="859" w:type="dxa"/>
            <w:vAlign w:val="center"/>
          </w:tcPr>
          <w:p w14:paraId="436CA94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75018E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DE2E34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E7A8AC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4E63832" w14:textId="5E2BEE28" w:rsidTr="00E338CD">
        <w:tc>
          <w:tcPr>
            <w:tcW w:w="625" w:type="dxa"/>
            <w:vMerge/>
            <w:vAlign w:val="center"/>
          </w:tcPr>
          <w:p w14:paraId="2AAB2811" w14:textId="391DCA2E"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1F95427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32CD957" w14:textId="54787F48" w:rsidR="00D24B36" w:rsidRPr="008B561D" w:rsidRDefault="00D24B36" w:rsidP="00D24B36">
            <w:pPr>
              <w:pStyle w:val="Paragraphedeliste"/>
              <w:numPr>
                <w:ilvl w:val="0"/>
                <w:numId w:val="16"/>
              </w:numPr>
              <w:spacing w:before="40" w:after="40"/>
              <w:ind w:left="317" w:hanging="284"/>
              <w:rPr>
                <w:rFonts w:ascii="Times New Roman" w:hAnsi="Times New Roman" w:cs="Times New Roman"/>
                <w:sz w:val="24"/>
                <w:szCs w:val="24"/>
                <w:lang w:val="en-GB"/>
              </w:rPr>
            </w:pPr>
            <w:r w:rsidRPr="008B561D">
              <w:rPr>
                <w:rFonts w:ascii="Times New Roman" w:hAnsi="Times New Roman" w:cs="Times New Roman"/>
                <w:sz w:val="24"/>
                <w:szCs w:val="24"/>
                <w:lang w:val="en-GB"/>
              </w:rPr>
              <w:t>If no, is there another agency with this authority and responsibility?</w:t>
            </w:r>
          </w:p>
        </w:tc>
        <w:tc>
          <w:tcPr>
            <w:tcW w:w="859" w:type="dxa"/>
            <w:vAlign w:val="center"/>
          </w:tcPr>
          <w:p w14:paraId="6A9A84D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E429C1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10031F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65C4EE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6D28A42" w14:textId="2E4B8348" w:rsidTr="00E338CD">
        <w:tc>
          <w:tcPr>
            <w:tcW w:w="625" w:type="dxa"/>
            <w:vMerge w:val="restart"/>
            <w:vAlign w:val="center"/>
          </w:tcPr>
          <w:p w14:paraId="4F06A0B8"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w:t>
            </w:r>
          </w:p>
        </w:tc>
        <w:tc>
          <w:tcPr>
            <w:tcW w:w="1350" w:type="dxa"/>
            <w:vMerge w:val="restart"/>
            <w:vAlign w:val="center"/>
          </w:tcPr>
          <w:p w14:paraId="3624106A" w14:textId="50296F7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4C50826B" w14:textId="0259484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 xml:space="preserve">Does the State have a designated government agency with the authority and responsibility for the coordination of </w:t>
            </w:r>
            <w:r w:rsidRPr="008B561D">
              <w:rPr>
                <w:rFonts w:ascii="Times New Roman" w:hAnsi="Times New Roman" w:cs="Times New Roman"/>
                <w:b/>
                <w:sz w:val="24"/>
                <w:szCs w:val="24"/>
              </w:rPr>
              <w:t>maritime</w:t>
            </w:r>
            <w:r w:rsidRPr="008B561D">
              <w:rPr>
                <w:rFonts w:ascii="Times New Roman" w:hAnsi="Times New Roman" w:cs="Times New Roman"/>
                <w:b/>
                <w:sz w:val="24"/>
                <w:szCs w:val="24"/>
                <w:lang w:val="en-GB"/>
              </w:rPr>
              <w:t xml:space="preserve"> SAR?</w:t>
            </w:r>
          </w:p>
        </w:tc>
        <w:tc>
          <w:tcPr>
            <w:tcW w:w="859" w:type="dxa"/>
            <w:vAlign w:val="center"/>
          </w:tcPr>
          <w:p w14:paraId="47A818F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520F6A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9B5D60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1F81DB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ECF202D" w14:textId="46982CE0" w:rsidTr="00E338CD">
        <w:tc>
          <w:tcPr>
            <w:tcW w:w="625" w:type="dxa"/>
            <w:vMerge/>
            <w:vAlign w:val="center"/>
          </w:tcPr>
          <w:p w14:paraId="260EC73E" w14:textId="6CEAE15F"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8E99725"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FFE5105" w14:textId="36364F2A" w:rsidR="00D24B36" w:rsidRPr="008B561D" w:rsidRDefault="00D24B36" w:rsidP="00D24B36">
            <w:pPr>
              <w:pStyle w:val="Paragraphedeliste"/>
              <w:numPr>
                <w:ilvl w:val="0"/>
                <w:numId w:val="1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this authority and responsibility described (law, regulation, agreement, etc.)?</w:t>
            </w:r>
          </w:p>
        </w:tc>
        <w:tc>
          <w:tcPr>
            <w:tcW w:w="859" w:type="dxa"/>
            <w:vAlign w:val="center"/>
          </w:tcPr>
          <w:p w14:paraId="7A76E8D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4E8A6C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DEB6A0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6FE66D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5A479D9" w14:textId="78BC1B4C" w:rsidTr="00E338CD">
        <w:tc>
          <w:tcPr>
            <w:tcW w:w="625" w:type="dxa"/>
            <w:vMerge w:val="restart"/>
            <w:vAlign w:val="center"/>
          </w:tcPr>
          <w:p w14:paraId="2B122E4C"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w:t>
            </w:r>
          </w:p>
        </w:tc>
        <w:tc>
          <w:tcPr>
            <w:tcW w:w="1350" w:type="dxa"/>
            <w:vMerge w:val="restart"/>
            <w:vAlign w:val="center"/>
          </w:tcPr>
          <w:p w14:paraId="60A7277D" w14:textId="18AD211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—2.2</w:t>
            </w:r>
          </w:p>
          <w:p w14:paraId="66D7D155" w14:textId="77777777" w:rsidR="00D24B36" w:rsidRPr="008B561D" w:rsidRDefault="00D24B36" w:rsidP="00D24B36">
            <w:pPr>
              <w:spacing w:before="40" w:after="40"/>
              <w:ind w:right="-81"/>
              <w:rPr>
                <w:rFonts w:ascii="Times New Roman" w:hAnsi="Times New Roman" w:cs="Times New Roman"/>
                <w:b/>
                <w:sz w:val="24"/>
                <w:szCs w:val="24"/>
                <w:lang w:val="en-GB"/>
              </w:rPr>
            </w:pPr>
          </w:p>
          <w:p w14:paraId="08002355" w14:textId="07A2C3C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7386EC2D" w14:textId="6379F43F"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Has the State established an Aeronautical and/or Maritime Rescue Coordination Centre (RCC) or RCCs to coordinate aeronautical and maritime SAR operations in each of its SRRs?</w:t>
            </w:r>
          </w:p>
        </w:tc>
        <w:tc>
          <w:tcPr>
            <w:tcW w:w="859" w:type="dxa"/>
            <w:vAlign w:val="center"/>
          </w:tcPr>
          <w:p w14:paraId="1A1F80F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04E787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8941A9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370209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C5146DD" w14:textId="5F9FA6A9" w:rsidTr="00E338CD">
        <w:tc>
          <w:tcPr>
            <w:tcW w:w="625" w:type="dxa"/>
            <w:vMerge/>
            <w:vAlign w:val="center"/>
          </w:tcPr>
          <w:p w14:paraId="51E3510C" w14:textId="6ABD3DB1"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3A2C913F"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8A923AF" w14:textId="723BDA91" w:rsidR="00D24B36" w:rsidRPr="008B561D" w:rsidRDefault="00D24B36" w:rsidP="00D24B36">
            <w:pPr>
              <w:pStyle w:val="Paragraphedeliste"/>
              <w:numPr>
                <w:ilvl w:val="0"/>
                <w:numId w:val="18"/>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 xml:space="preserve">Where separate aeronautical and maritime RCCs (ARCCs and MRCCs) </w:t>
            </w:r>
            <w:r w:rsidRPr="008B561D">
              <w:rPr>
                <w:rFonts w:ascii="Times New Roman" w:hAnsi="Times New Roman" w:cs="Times New Roman"/>
                <w:sz w:val="24"/>
                <w:szCs w:val="24"/>
                <w:lang w:val="en-GB"/>
              </w:rPr>
              <w:lastRenderedPageBreak/>
              <w:t>serve the same area, does the State ensure that there is the closest practicable coordination between the centres?</w:t>
            </w:r>
          </w:p>
        </w:tc>
        <w:tc>
          <w:tcPr>
            <w:tcW w:w="859" w:type="dxa"/>
            <w:vAlign w:val="center"/>
          </w:tcPr>
          <w:p w14:paraId="2BCAC0C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4D6F44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181CED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AC97EC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7465A13" w14:textId="6F109863" w:rsidTr="00E338CD">
        <w:tc>
          <w:tcPr>
            <w:tcW w:w="625" w:type="dxa"/>
            <w:vMerge/>
            <w:vAlign w:val="center"/>
          </w:tcPr>
          <w:p w14:paraId="75186034" w14:textId="78F4A349" w:rsidR="00D24B36" w:rsidRPr="008B561D" w:rsidRDefault="00D24B36" w:rsidP="00D24B36">
            <w:pPr>
              <w:spacing w:before="40" w:after="40"/>
              <w:ind w:left="142"/>
              <w:rPr>
                <w:rFonts w:ascii="Times New Roman" w:hAnsi="Times New Roman" w:cs="Times New Roman"/>
                <w:sz w:val="24"/>
                <w:szCs w:val="24"/>
                <w:lang w:val="en-GB"/>
              </w:rPr>
            </w:pPr>
          </w:p>
        </w:tc>
        <w:tc>
          <w:tcPr>
            <w:tcW w:w="1350" w:type="dxa"/>
            <w:vMerge/>
            <w:vAlign w:val="center"/>
          </w:tcPr>
          <w:p w14:paraId="04092F1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32F9584" w14:textId="223EE92E" w:rsidR="00D24B36" w:rsidRPr="008B561D" w:rsidRDefault="00D24B36" w:rsidP="00D24B36">
            <w:pPr>
              <w:pStyle w:val="Paragraphedeliste"/>
              <w:numPr>
                <w:ilvl w:val="0"/>
                <w:numId w:val="18"/>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Where separate Rescue Sub Centres (RSCs) are established, do the RSCs effectively support the parent RCCs?</w:t>
            </w:r>
          </w:p>
        </w:tc>
        <w:tc>
          <w:tcPr>
            <w:tcW w:w="859" w:type="dxa"/>
            <w:vAlign w:val="center"/>
          </w:tcPr>
          <w:p w14:paraId="1387AEB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BDA01D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95AF0D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AB30BD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B045403" w14:textId="71DA3D4D" w:rsidTr="00E338CD">
        <w:tc>
          <w:tcPr>
            <w:tcW w:w="625" w:type="dxa"/>
            <w:vMerge w:val="restart"/>
            <w:vAlign w:val="center"/>
          </w:tcPr>
          <w:p w14:paraId="40FA8290"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6</w:t>
            </w:r>
          </w:p>
        </w:tc>
        <w:tc>
          <w:tcPr>
            <w:tcW w:w="1350" w:type="dxa"/>
            <w:vMerge w:val="restart"/>
            <w:vAlign w:val="center"/>
          </w:tcPr>
          <w:p w14:paraId="5B767DC5" w14:textId="0A3D42D9"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656FAB39" w14:textId="0AE375CC"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Where the State has responsibility for providing both aeronautical and maritime SAR services, has the State established a Joint RCC (JRCC) to coordinate both aeronautical and maritime SAR operations?</w:t>
            </w:r>
          </w:p>
        </w:tc>
        <w:tc>
          <w:tcPr>
            <w:tcW w:w="859" w:type="dxa"/>
            <w:vAlign w:val="center"/>
          </w:tcPr>
          <w:p w14:paraId="08088C8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14812A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E604A7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C6E990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2EFF805" w14:textId="19F1644F" w:rsidTr="00E338CD">
        <w:trPr>
          <w:trHeight w:val="662"/>
        </w:trPr>
        <w:tc>
          <w:tcPr>
            <w:tcW w:w="625" w:type="dxa"/>
            <w:vMerge/>
            <w:vAlign w:val="center"/>
          </w:tcPr>
          <w:p w14:paraId="0017D4AE" w14:textId="2828B426"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54B1E400"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D46C5AB" w14:textId="2A5382B4" w:rsidR="00D24B36" w:rsidRPr="008B561D" w:rsidRDefault="00D24B36" w:rsidP="00D24B36">
            <w:pPr>
              <w:pStyle w:val="Paragraphedeliste"/>
              <w:numPr>
                <w:ilvl w:val="0"/>
                <w:numId w:val="19"/>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If no, has the State conducted an assessment of the merits of establishing a JRCC?</w:t>
            </w:r>
          </w:p>
        </w:tc>
        <w:tc>
          <w:tcPr>
            <w:tcW w:w="859" w:type="dxa"/>
            <w:vAlign w:val="center"/>
          </w:tcPr>
          <w:p w14:paraId="0F19FC4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6B9138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F419E9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CA1D81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80FF001" w14:textId="47EC607F" w:rsidTr="00E338CD">
        <w:trPr>
          <w:trHeight w:val="983"/>
        </w:trPr>
        <w:tc>
          <w:tcPr>
            <w:tcW w:w="625" w:type="dxa"/>
            <w:vAlign w:val="center"/>
          </w:tcPr>
          <w:p w14:paraId="7B0ADBE9"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w:t>
            </w:r>
          </w:p>
        </w:tc>
        <w:tc>
          <w:tcPr>
            <w:tcW w:w="1350" w:type="dxa"/>
            <w:vAlign w:val="center"/>
          </w:tcPr>
          <w:p w14:paraId="47786981" w14:textId="6B3A2FF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6AA382D6" w14:textId="3D1D9F2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ensure close cooperation between civil and military organizations for SAR operations?</w:t>
            </w:r>
          </w:p>
        </w:tc>
        <w:tc>
          <w:tcPr>
            <w:tcW w:w="859" w:type="dxa"/>
            <w:vAlign w:val="center"/>
          </w:tcPr>
          <w:p w14:paraId="1DDF3C1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DEDC19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E79926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23EB61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CA793E1" w14:textId="4ADB5A0E" w:rsidTr="00E338CD">
        <w:tc>
          <w:tcPr>
            <w:tcW w:w="625" w:type="dxa"/>
            <w:vMerge w:val="restart"/>
            <w:vAlign w:val="center"/>
          </w:tcPr>
          <w:p w14:paraId="36772710"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8</w:t>
            </w:r>
          </w:p>
        </w:tc>
        <w:tc>
          <w:tcPr>
            <w:tcW w:w="1350" w:type="dxa"/>
            <w:vMerge w:val="restart"/>
            <w:vAlign w:val="center"/>
          </w:tcPr>
          <w:p w14:paraId="14494E42" w14:textId="324FB66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14225C58" w14:textId="2B62B60C"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have a national SAR plan, which describes the roles of all government and non-government organizations which have resources that can support SAR?</w:t>
            </w:r>
          </w:p>
        </w:tc>
        <w:tc>
          <w:tcPr>
            <w:tcW w:w="859" w:type="dxa"/>
            <w:vAlign w:val="center"/>
          </w:tcPr>
          <w:p w14:paraId="053D530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0675C2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AFC5E0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C1AA78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21EC50E" w14:textId="059A853F" w:rsidTr="00E338CD">
        <w:tc>
          <w:tcPr>
            <w:tcW w:w="625" w:type="dxa"/>
            <w:vMerge/>
            <w:vAlign w:val="center"/>
          </w:tcPr>
          <w:p w14:paraId="63E0F222" w14:textId="28621981"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D3731E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7B5E28F" w14:textId="56B02CC9" w:rsidR="00D24B36" w:rsidRPr="008B561D" w:rsidRDefault="00D24B36" w:rsidP="00D24B36">
            <w:pPr>
              <w:pStyle w:val="Paragraphedeliste"/>
              <w:numPr>
                <w:ilvl w:val="0"/>
                <w:numId w:val="2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there a formal national SAR coordinating committee to coordinate the actions of the organizations within the national SAR plan?</w:t>
            </w:r>
          </w:p>
        </w:tc>
        <w:tc>
          <w:tcPr>
            <w:tcW w:w="859" w:type="dxa"/>
            <w:vAlign w:val="center"/>
          </w:tcPr>
          <w:p w14:paraId="27C16A7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D87DA9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7E2833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3F67E2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ED62629" w14:textId="72519353" w:rsidTr="00E338CD">
        <w:tc>
          <w:tcPr>
            <w:tcW w:w="625" w:type="dxa"/>
            <w:vMerge/>
            <w:vAlign w:val="center"/>
          </w:tcPr>
          <w:p w14:paraId="317A71CB" w14:textId="56792355"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4C8A90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16C4C11" w14:textId="5031A48A" w:rsidR="00D24B36" w:rsidRPr="008B561D" w:rsidRDefault="00D24B36" w:rsidP="00D24B36">
            <w:pPr>
              <w:pStyle w:val="Paragraphedeliste"/>
              <w:numPr>
                <w:ilvl w:val="0"/>
                <w:numId w:val="2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 xml:space="preserve">Does the State have plans and procedures for Mass Rescue Operations (MROs), </w:t>
            </w:r>
            <w:r w:rsidRPr="008B561D">
              <w:rPr>
                <w:rFonts w:ascii="Times New Roman" w:hAnsi="Times New Roman" w:cs="Times New Roman"/>
                <w:sz w:val="24"/>
                <w:szCs w:val="24"/>
                <w:lang w:val="en-GB"/>
              </w:rPr>
              <w:lastRenderedPageBreak/>
              <w:t>On-scene coordinator (OSC) and Aircraft coordinator (ACO)?</w:t>
            </w:r>
          </w:p>
        </w:tc>
        <w:tc>
          <w:tcPr>
            <w:tcW w:w="859" w:type="dxa"/>
            <w:vAlign w:val="center"/>
          </w:tcPr>
          <w:p w14:paraId="72AF016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F858A4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EE8B48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E8DC11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4FA4BDD" w14:textId="5F35D64A" w:rsidTr="00E338CD">
        <w:tc>
          <w:tcPr>
            <w:tcW w:w="625" w:type="dxa"/>
            <w:vMerge/>
            <w:vAlign w:val="center"/>
          </w:tcPr>
          <w:p w14:paraId="3882C70A" w14:textId="004D59EF"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50F655EF"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C1AA3CD" w14:textId="6C29D217" w:rsidR="00D24B36" w:rsidRPr="008B561D" w:rsidRDefault="00D24B36" w:rsidP="00D24B36">
            <w:pPr>
              <w:pStyle w:val="Paragraphedeliste"/>
              <w:numPr>
                <w:ilvl w:val="0"/>
                <w:numId w:val="2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Does the State have plans and procedures for SAR in areas remote from SAR facilities?</w:t>
            </w:r>
          </w:p>
        </w:tc>
        <w:tc>
          <w:tcPr>
            <w:tcW w:w="859" w:type="dxa"/>
            <w:vAlign w:val="center"/>
          </w:tcPr>
          <w:p w14:paraId="750AA8C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4F2742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766BCB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F6AB88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04EFAEE" w14:textId="2C364FF0" w:rsidTr="00E338CD">
        <w:tc>
          <w:tcPr>
            <w:tcW w:w="625" w:type="dxa"/>
            <w:vMerge/>
            <w:vAlign w:val="center"/>
          </w:tcPr>
          <w:p w14:paraId="1D9CF583" w14:textId="327FE870" w:rsidR="00D24B36" w:rsidRPr="008B561D" w:rsidRDefault="00D24B36" w:rsidP="00D24B36">
            <w:pPr>
              <w:spacing w:before="40" w:after="40"/>
              <w:rPr>
                <w:rFonts w:ascii="Times New Roman" w:hAnsi="Times New Roman" w:cs="Times New Roman"/>
                <w:i/>
                <w:sz w:val="24"/>
                <w:szCs w:val="24"/>
                <w:lang w:val="en-GB"/>
              </w:rPr>
            </w:pPr>
          </w:p>
        </w:tc>
        <w:tc>
          <w:tcPr>
            <w:tcW w:w="1350" w:type="dxa"/>
            <w:vMerge/>
            <w:vAlign w:val="center"/>
          </w:tcPr>
          <w:p w14:paraId="102DF3EE" w14:textId="77777777" w:rsidR="00D24B36" w:rsidRPr="008B561D" w:rsidRDefault="00D24B36" w:rsidP="00D24B36">
            <w:pPr>
              <w:spacing w:before="40" w:after="40"/>
              <w:rPr>
                <w:rFonts w:ascii="Times New Roman" w:hAnsi="Times New Roman" w:cs="Times New Roman"/>
                <w:i/>
                <w:iCs/>
                <w:sz w:val="24"/>
                <w:szCs w:val="24"/>
              </w:rPr>
            </w:pPr>
          </w:p>
        </w:tc>
        <w:tc>
          <w:tcPr>
            <w:tcW w:w="4541" w:type="dxa"/>
            <w:vAlign w:val="center"/>
          </w:tcPr>
          <w:p w14:paraId="2983710B" w14:textId="57588034" w:rsidR="00D24B36" w:rsidRPr="008B561D" w:rsidRDefault="00D24B36" w:rsidP="00D24B36">
            <w:pPr>
              <w:pStyle w:val="Paragraphedeliste"/>
              <w:numPr>
                <w:ilvl w:val="0"/>
                <w:numId w:val="2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Does the State have plans and procedures in place to harmonize Aerodrome Emergency Response Plans with the National SAR plan?</w:t>
            </w:r>
          </w:p>
        </w:tc>
        <w:tc>
          <w:tcPr>
            <w:tcW w:w="859" w:type="dxa"/>
            <w:vAlign w:val="center"/>
          </w:tcPr>
          <w:p w14:paraId="32946D4B" w14:textId="77777777" w:rsidR="00D24B36" w:rsidRPr="008B561D" w:rsidRDefault="00D24B36" w:rsidP="00D24B36">
            <w:pPr>
              <w:spacing w:before="40" w:after="40"/>
              <w:rPr>
                <w:rFonts w:ascii="Times New Roman" w:hAnsi="Times New Roman" w:cs="Times New Roman"/>
                <w:b/>
                <w:i/>
                <w:sz w:val="24"/>
                <w:szCs w:val="24"/>
                <w:lang w:val="en-GB"/>
              </w:rPr>
            </w:pPr>
          </w:p>
        </w:tc>
        <w:tc>
          <w:tcPr>
            <w:tcW w:w="2968" w:type="dxa"/>
          </w:tcPr>
          <w:p w14:paraId="1F9ED5BE" w14:textId="77777777" w:rsidR="00D24B36" w:rsidRPr="008B561D" w:rsidRDefault="00D24B36" w:rsidP="00D24B36">
            <w:pPr>
              <w:spacing w:before="40" w:after="40"/>
              <w:rPr>
                <w:rFonts w:ascii="Times New Roman" w:hAnsi="Times New Roman" w:cs="Times New Roman"/>
                <w:b/>
                <w:i/>
                <w:sz w:val="24"/>
                <w:szCs w:val="24"/>
                <w:lang w:val="en-GB"/>
              </w:rPr>
            </w:pPr>
          </w:p>
        </w:tc>
        <w:tc>
          <w:tcPr>
            <w:tcW w:w="2268" w:type="dxa"/>
          </w:tcPr>
          <w:p w14:paraId="0BB1B9EC" w14:textId="77777777" w:rsidR="00D24B36" w:rsidRPr="008B561D" w:rsidRDefault="00D24B36" w:rsidP="00D24B36">
            <w:pPr>
              <w:spacing w:before="40" w:after="40"/>
              <w:rPr>
                <w:rFonts w:ascii="Times New Roman" w:hAnsi="Times New Roman" w:cs="Times New Roman"/>
                <w:b/>
                <w:i/>
                <w:sz w:val="24"/>
                <w:szCs w:val="24"/>
                <w:lang w:val="en-GB"/>
              </w:rPr>
            </w:pPr>
          </w:p>
        </w:tc>
        <w:tc>
          <w:tcPr>
            <w:tcW w:w="1843" w:type="dxa"/>
          </w:tcPr>
          <w:p w14:paraId="3AA580CE" w14:textId="77777777" w:rsidR="00D24B36" w:rsidRPr="008B561D" w:rsidRDefault="00D24B36" w:rsidP="00D24B36">
            <w:pPr>
              <w:spacing w:before="40" w:after="40"/>
              <w:rPr>
                <w:rFonts w:ascii="Times New Roman" w:hAnsi="Times New Roman" w:cs="Times New Roman"/>
                <w:b/>
                <w:i/>
                <w:sz w:val="24"/>
                <w:szCs w:val="24"/>
                <w:lang w:val="en-GB"/>
              </w:rPr>
            </w:pPr>
          </w:p>
        </w:tc>
      </w:tr>
      <w:tr w:rsidR="00D24B36" w:rsidRPr="008B561D" w14:paraId="0B31B22D" w14:textId="7A4B37C6" w:rsidTr="00E338CD">
        <w:trPr>
          <w:trHeight w:val="855"/>
        </w:trPr>
        <w:tc>
          <w:tcPr>
            <w:tcW w:w="625" w:type="dxa"/>
            <w:vMerge w:val="restart"/>
            <w:vAlign w:val="center"/>
          </w:tcPr>
          <w:p w14:paraId="013D2825"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9</w:t>
            </w:r>
          </w:p>
        </w:tc>
        <w:tc>
          <w:tcPr>
            <w:tcW w:w="1350" w:type="dxa"/>
            <w:vMerge w:val="restart"/>
            <w:vAlign w:val="center"/>
          </w:tcPr>
          <w:p w14:paraId="18C04934" w14:textId="37148D5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2239B22A" w14:textId="6BBDD9F5"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Have there been any problems encountered when working with RCCs outside the State’s SRR(s)?</w:t>
            </w:r>
          </w:p>
        </w:tc>
        <w:tc>
          <w:tcPr>
            <w:tcW w:w="859" w:type="dxa"/>
            <w:vAlign w:val="center"/>
          </w:tcPr>
          <w:p w14:paraId="1A74BAD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822F2B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9A631F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2A7981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D2A9D8D" w14:textId="6281CF2A" w:rsidTr="00E338CD">
        <w:tc>
          <w:tcPr>
            <w:tcW w:w="625" w:type="dxa"/>
            <w:vMerge/>
            <w:vAlign w:val="center"/>
          </w:tcPr>
          <w:p w14:paraId="0C8D2A2D" w14:textId="01D448E9" w:rsidR="00D24B36" w:rsidRPr="008B561D" w:rsidRDefault="00D24B36" w:rsidP="00D24B36">
            <w:pPr>
              <w:pStyle w:val="Sansinterligne"/>
              <w:spacing w:before="40" w:after="40"/>
              <w:rPr>
                <w:rFonts w:ascii="Times New Roman" w:hAnsi="Times New Roman" w:cs="Times New Roman"/>
                <w:sz w:val="24"/>
                <w:szCs w:val="24"/>
                <w:lang w:val="en-GB"/>
              </w:rPr>
            </w:pPr>
          </w:p>
        </w:tc>
        <w:tc>
          <w:tcPr>
            <w:tcW w:w="1350" w:type="dxa"/>
            <w:vMerge/>
            <w:vAlign w:val="center"/>
          </w:tcPr>
          <w:p w14:paraId="5BEA931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E97B690" w14:textId="6D5F88E8" w:rsidR="00D24B36" w:rsidRPr="008B561D" w:rsidRDefault="00D24B36" w:rsidP="00D24B36">
            <w:pPr>
              <w:pStyle w:val="Paragraphedeliste"/>
              <w:numPr>
                <w:ilvl w:val="0"/>
                <w:numId w:val="21"/>
              </w:numPr>
              <w:spacing w:before="60" w:after="60"/>
              <w:ind w:left="312" w:hanging="284"/>
              <w:contextualSpacing w:val="0"/>
              <w:rPr>
                <w:rFonts w:ascii="Times New Roman" w:hAnsi="Times New Roman" w:cs="Times New Roman"/>
                <w:sz w:val="24"/>
                <w:szCs w:val="24"/>
                <w:lang w:val="en-GB"/>
              </w:rPr>
            </w:pPr>
            <w:r w:rsidRPr="008B561D">
              <w:rPr>
                <w:rFonts w:ascii="Times New Roman" w:hAnsi="Times New Roman" w:cs="Times New Roman"/>
                <w:sz w:val="24"/>
                <w:szCs w:val="24"/>
                <w:lang w:val="en-GB"/>
              </w:rPr>
              <w:t>If so, have steps been taken to solve these problems?</w:t>
            </w:r>
          </w:p>
        </w:tc>
        <w:tc>
          <w:tcPr>
            <w:tcW w:w="859" w:type="dxa"/>
            <w:vAlign w:val="center"/>
          </w:tcPr>
          <w:p w14:paraId="3D43629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385A93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7D1A2F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8F57C4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62D4563" w14:textId="6CADEA49" w:rsidTr="00E338CD">
        <w:tc>
          <w:tcPr>
            <w:tcW w:w="625" w:type="dxa"/>
            <w:vMerge w:val="restart"/>
            <w:vAlign w:val="center"/>
          </w:tcPr>
          <w:p w14:paraId="46EB0616"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10</w:t>
            </w:r>
          </w:p>
        </w:tc>
        <w:tc>
          <w:tcPr>
            <w:tcW w:w="1350" w:type="dxa"/>
            <w:vMerge w:val="restart"/>
            <w:vAlign w:val="center"/>
          </w:tcPr>
          <w:p w14:paraId="7CE3A0F8" w14:textId="2A8018BB"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1</w:t>
            </w:r>
          </w:p>
        </w:tc>
        <w:tc>
          <w:tcPr>
            <w:tcW w:w="4541" w:type="dxa"/>
            <w:vAlign w:val="center"/>
          </w:tcPr>
          <w:p w14:paraId="415547FE" w14:textId="69890103"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Have ICAO and IMO been provided with up-to-date information on your RCCs, RSCs, SAR resources and areas of responsibility, including:</w:t>
            </w:r>
          </w:p>
        </w:tc>
        <w:tc>
          <w:tcPr>
            <w:tcW w:w="859" w:type="dxa"/>
            <w:vAlign w:val="center"/>
          </w:tcPr>
          <w:p w14:paraId="7FB7B87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EB405D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E3F542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701F6B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76BFFD9" w14:textId="5161CE06" w:rsidTr="00E338CD">
        <w:tc>
          <w:tcPr>
            <w:tcW w:w="625" w:type="dxa"/>
            <w:vMerge/>
            <w:vAlign w:val="center"/>
          </w:tcPr>
          <w:p w14:paraId="51CBC6CC" w14:textId="0DDE1E85" w:rsidR="00D24B36" w:rsidRPr="008B561D" w:rsidRDefault="00D24B36" w:rsidP="00D24B36">
            <w:pPr>
              <w:pStyle w:val="Sansinterligne"/>
              <w:spacing w:before="40" w:after="40"/>
              <w:rPr>
                <w:rFonts w:ascii="Times New Roman" w:hAnsi="Times New Roman" w:cs="Times New Roman"/>
                <w:sz w:val="24"/>
                <w:szCs w:val="24"/>
                <w:lang w:val="en-GB"/>
              </w:rPr>
            </w:pPr>
          </w:p>
        </w:tc>
        <w:tc>
          <w:tcPr>
            <w:tcW w:w="1350" w:type="dxa"/>
            <w:vMerge/>
            <w:vAlign w:val="center"/>
          </w:tcPr>
          <w:p w14:paraId="6821717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196662A" w14:textId="70D0703E" w:rsidR="00D24B36" w:rsidRPr="008B561D" w:rsidRDefault="00D24B36" w:rsidP="00D24B36">
            <w:pPr>
              <w:pStyle w:val="Paragraphedeliste"/>
              <w:numPr>
                <w:ilvl w:val="0"/>
                <w:numId w:val="2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National authority responsible for the search and rescue services?</w:t>
            </w:r>
          </w:p>
        </w:tc>
        <w:tc>
          <w:tcPr>
            <w:tcW w:w="859" w:type="dxa"/>
            <w:vAlign w:val="center"/>
          </w:tcPr>
          <w:p w14:paraId="51DA1BD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5B80F2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0914BD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029A15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A0C9A27" w14:textId="481F1BF6" w:rsidTr="00E338CD">
        <w:tc>
          <w:tcPr>
            <w:tcW w:w="625" w:type="dxa"/>
            <w:vMerge/>
            <w:vAlign w:val="center"/>
          </w:tcPr>
          <w:p w14:paraId="4542E666" w14:textId="1D45853F" w:rsidR="00D24B36" w:rsidRPr="008B561D" w:rsidRDefault="00D24B36" w:rsidP="00D24B36">
            <w:pPr>
              <w:pStyle w:val="Sansinterligne"/>
              <w:spacing w:before="40" w:after="40"/>
              <w:rPr>
                <w:rFonts w:ascii="Times New Roman" w:hAnsi="Times New Roman" w:cs="Times New Roman"/>
                <w:sz w:val="24"/>
                <w:szCs w:val="24"/>
                <w:lang w:val="en-GB"/>
              </w:rPr>
            </w:pPr>
          </w:p>
        </w:tc>
        <w:tc>
          <w:tcPr>
            <w:tcW w:w="1350" w:type="dxa"/>
            <w:vMerge/>
            <w:vAlign w:val="center"/>
          </w:tcPr>
          <w:p w14:paraId="5B1C3004"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28DA43B" w14:textId="43CCCEFA" w:rsidR="00D24B36" w:rsidRPr="008B561D" w:rsidRDefault="00D24B36" w:rsidP="00D24B36">
            <w:pPr>
              <w:pStyle w:val="Paragraphedeliste"/>
              <w:numPr>
                <w:ilvl w:val="0"/>
                <w:numId w:val="2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Location of the established rescue coordination centres or other centres providing search and rescue coordination, for the search and rescue region or regions and communications therein?</w:t>
            </w:r>
          </w:p>
        </w:tc>
        <w:tc>
          <w:tcPr>
            <w:tcW w:w="859" w:type="dxa"/>
            <w:vAlign w:val="center"/>
          </w:tcPr>
          <w:p w14:paraId="7EE248B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0ADC5D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BE1405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C807D4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DA98481" w14:textId="18536051" w:rsidTr="00E338CD">
        <w:tc>
          <w:tcPr>
            <w:tcW w:w="625" w:type="dxa"/>
            <w:vMerge/>
            <w:vAlign w:val="center"/>
          </w:tcPr>
          <w:p w14:paraId="6082A5CE" w14:textId="0F158CD1" w:rsidR="00D24B36" w:rsidRPr="008B561D" w:rsidRDefault="00D24B36" w:rsidP="00D24B36">
            <w:pPr>
              <w:pStyle w:val="Sansinterligne"/>
              <w:spacing w:before="40" w:after="40"/>
              <w:rPr>
                <w:rFonts w:ascii="Times New Roman" w:hAnsi="Times New Roman" w:cs="Times New Roman"/>
                <w:sz w:val="24"/>
                <w:szCs w:val="24"/>
                <w:lang w:val="en-GB"/>
              </w:rPr>
            </w:pPr>
          </w:p>
        </w:tc>
        <w:tc>
          <w:tcPr>
            <w:tcW w:w="1350" w:type="dxa"/>
            <w:vMerge/>
            <w:vAlign w:val="center"/>
          </w:tcPr>
          <w:p w14:paraId="17AF99A2"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F1FAF4C" w14:textId="139EB0AF" w:rsidR="00D24B36" w:rsidRPr="008B561D" w:rsidRDefault="00D24B36" w:rsidP="00D24B36">
            <w:pPr>
              <w:pStyle w:val="Paragraphedeliste"/>
              <w:numPr>
                <w:ilvl w:val="0"/>
                <w:numId w:val="2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 xml:space="preserve">Limits of search and rescue region or regions and the coverage provided by </w:t>
            </w:r>
            <w:r w:rsidRPr="008B561D">
              <w:rPr>
                <w:rFonts w:ascii="Times New Roman" w:hAnsi="Times New Roman" w:cs="Times New Roman"/>
                <w:sz w:val="24"/>
                <w:szCs w:val="24"/>
                <w:lang w:val="en-GB"/>
              </w:rPr>
              <w:lastRenderedPageBreak/>
              <w:t>shore-based distress and safety communication facilities?</w:t>
            </w:r>
          </w:p>
        </w:tc>
        <w:tc>
          <w:tcPr>
            <w:tcW w:w="859" w:type="dxa"/>
            <w:vAlign w:val="center"/>
          </w:tcPr>
          <w:p w14:paraId="4D94B9D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4C1001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8726FC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1A2D49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1BC75CC" w14:textId="6EC1DA60" w:rsidTr="00E338CD">
        <w:tc>
          <w:tcPr>
            <w:tcW w:w="625" w:type="dxa"/>
            <w:vMerge/>
            <w:vAlign w:val="center"/>
          </w:tcPr>
          <w:p w14:paraId="4B4D3330" w14:textId="48C7F9FA" w:rsidR="00D24B36" w:rsidRPr="008B561D" w:rsidRDefault="00D24B36" w:rsidP="00D24B36">
            <w:pPr>
              <w:pStyle w:val="Sansinterligne"/>
              <w:spacing w:before="40" w:after="40"/>
              <w:rPr>
                <w:rFonts w:ascii="Times New Roman" w:hAnsi="Times New Roman" w:cs="Times New Roman"/>
                <w:sz w:val="24"/>
                <w:szCs w:val="24"/>
                <w:lang w:val="en-GB"/>
              </w:rPr>
            </w:pPr>
          </w:p>
        </w:tc>
        <w:tc>
          <w:tcPr>
            <w:tcW w:w="1350" w:type="dxa"/>
            <w:vMerge/>
            <w:vAlign w:val="center"/>
          </w:tcPr>
          <w:p w14:paraId="5CF90754"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BB1889C" w14:textId="224A4678" w:rsidR="00D24B36" w:rsidRPr="008B561D" w:rsidRDefault="00D24B36" w:rsidP="00D24B36">
            <w:pPr>
              <w:pStyle w:val="Paragraphedeliste"/>
              <w:numPr>
                <w:ilvl w:val="0"/>
                <w:numId w:val="2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Principal types of available search and rescue units?</w:t>
            </w:r>
          </w:p>
        </w:tc>
        <w:tc>
          <w:tcPr>
            <w:tcW w:w="859" w:type="dxa"/>
            <w:vAlign w:val="center"/>
          </w:tcPr>
          <w:p w14:paraId="14D2B02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9E0FE4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615E70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DE37FF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B1304A0" w14:textId="3BB0567C" w:rsidTr="00E338CD">
        <w:tc>
          <w:tcPr>
            <w:tcW w:w="7375" w:type="dxa"/>
            <w:gridSpan w:val="4"/>
            <w:shd w:val="clear" w:color="auto" w:fill="95B3D7" w:themeFill="accent1" w:themeFillTint="99"/>
            <w:vAlign w:val="center"/>
          </w:tcPr>
          <w:p w14:paraId="36125B43" w14:textId="24818D24" w:rsidR="00D24B36" w:rsidRPr="008B561D" w:rsidRDefault="00D24B36" w:rsidP="00C6777E">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t>SYSTEM CONCEPTS</w:t>
            </w:r>
          </w:p>
        </w:tc>
        <w:tc>
          <w:tcPr>
            <w:tcW w:w="2968" w:type="dxa"/>
            <w:shd w:val="clear" w:color="auto" w:fill="95B3D7" w:themeFill="accent1" w:themeFillTint="99"/>
          </w:tcPr>
          <w:p w14:paraId="1FFB8521"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95B3D7" w:themeFill="accent1" w:themeFillTint="99"/>
          </w:tcPr>
          <w:p w14:paraId="152479E2"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95B3D7" w:themeFill="accent1" w:themeFillTint="99"/>
          </w:tcPr>
          <w:p w14:paraId="76F29847"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0C430B2B" w14:textId="53C8D5B3" w:rsidTr="00E338CD">
        <w:tc>
          <w:tcPr>
            <w:tcW w:w="625" w:type="dxa"/>
            <w:vMerge w:val="restart"/>
            <w:vAlign w:val="center"/>
          </w:tcPr>
          <w:p w14:paraId="73A53621"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11</w:t>
            </w:r>
          </w:p>
        </w:tc>
        <w:tc>
          <w:tcPr>
            <w:tcW w:w="1350" w:type="dxa"/>
            <w:vMerge w:val="restart"/>
            <w:vAlign w:val="center"/>
          </w:tcPr>
          <w:p w14:paraId="0F417FA6" w14:textId="4468F9C1"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2.1</w:t>
            </w:r>
          </w:p>
          <w:p w14:paraId="22A42C69" w14:textId="77777777" w:rsidR="00D24B36" w:rsidRPr="008B561D" w:rsidRDefault="00D24B36" w:rsidP="00D24B36">
            <w:pPr>
              <w:spacing w:before="40" w:after="40"/>
              <w:ind w:right="-81"/>
              <w:rPr>
                <w:rFonts w:ascii="Times New Roman" w:hAnsi="Times New Roman" w:cs="Times New Roman"/>
                <w:b/>
                <w:sz w:val="24"/>
                <w:szCs w:val="24"/>
                <w:lang w:val="en-GB"/>
              </w:rPr>
            </w:pPr>
          </w:p>
          <w:p w14:paraId="012A2342" w14:textId="5ECAC23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241A7F2F" w14:textId="0D7C847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the basic elements of SAR services include:</w:t>
            </w:r>
          </w:p>
        </w:tc>
        <w:tc>
          <w:tcPr>
            <w:tcW w:w="859" w:type="dxa"/>
            <w:vAlign w:val="center"/>
          </w:tcPr>
          <w:p w14:paraId="278DF6D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CB6EB1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451D90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ABB223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9A1A0F9" w14:textId="581DAC24" w:rsidTr="00E338CD">
        <w:tc>
          <w:tcPr>
            <w:tcW w:w="625" w:type="dxa"/>
            <w:vMerge/>
            <w:vAlign w:val="center"/>
          </w:tcPr>
          <w:p w14:paraId="03103689" w14:textId="1AF0913A"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E4DB97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008C4F1" w14:textId="167E362C" w:rsidR="00D24B36" w:rsidRPr="008B561D" w:rsidRDefault="00D24B36" w:rsidP="00D24B36">
            <w:pPr>
              <w:pStyle w:val="Paragraphedeliste"/>
              <w:numPr>
                <w:ilvl w:val="0"/>
                <w:numId w:val="23"/>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 legal framework?</w:t>
            </w:r>
          </w:p>
        </w:tc>
        <w:tc>
          <w:tcPr>
            <w:tcW w:w="859" w:type="dxa"/>
            <w:vAlign w:val="center"/>
          </w:tcPr>
          <w:p w14:paraId="0B781A9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CFA0E8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55CFC8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561D87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6D94BD3" w14:textId="15B92817" w:rsidTr="00E338CD">
        <w:tc>
          <w:tcPr>
            <w:tcW w:w="625" w:type="dxa"/>
            <w:vMerge/>
            <w:vAlign w:val="center"/>
          </w:tcPr>
          <w:p w14:paraId="68A9432D" w14:textId="1A002C26"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2AE47A0"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0830391" w14:textId="72E23B60" w:rsidR="00D24B36" w:rsidRPr="008B561D" w:rsidRDefault="00D24B36" w:rsidP="00D24B36">
            <w:pPr>
              <w:pStyle w:val="Paragraphedeliste"/>
              <w:numPr>
                <w:ilvl w:val="0"/>
                <w:numId w:val="23"/>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assignment of a responsible authority?</w:t>
            </w:r>
          </w:p>
        </w:tc>
        <w:tc>
          <w:tcPr>
            <w:tcW w:w="859" w:type="dxa"/>
            <w:vAlign w:val="center"/>
          </w:tcPr>
          <w:p w14:paraId="7D2CB2E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F46585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FF6873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B43C74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83BDE27" w14:textId="7241EA14" w:rsidTr="00E338CD">
        <w:tc>
          <w:tcPr>
            <w:tcW w:w="625" w:type="dxa"/>
            <w:vMerge/>
            <w:vAlign w:val="center"/>
          </w:tcPr>
          <w:p w14:paraId="493E9EC4" w14:textId="13AA6BA0"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4717FA2"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25D9920" w14:textId="42B63403" w:rsidR="00D24B36" w:rsidRPr="008B561D" w:rsidRDefault="00D24B36" w:rsidP="00D24B36">
            <w:pPr>
              <w:pStyle w:val="Paragraphedeliste"/>
              <w:numPr>
                <w:ilvl w:val="0"/>
                <w:numId w:val="23"/>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organized available resources?</w:t>
            </w:r>
          </w:p>
        </w:tc>
        <w:tc>
          <w:tcPr>
            <w:tcW w:w="859" w:type="dxa"/>
            <w:vAlign w:val="center"/>
          </w:tcPr>
          <w:p w14:paraId="5BC824E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1B80EC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8639D7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5BDED1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604625E" w14:textId="423D4D84" w:rsidTr="00E338CD">
        <w:tc>
          <w:tcPr>
            <w:tcW w:w="625" w:type="dxa"/>
            <w:vMerge/>
            <w:vAlign w:val="center"/>
          </w:tcPr>
          <w:p w14:paraId="1BC645CD" w14:textId="0BEF86FC"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257F994"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07095D4" w14:textId="16B7CF0E" w:rsidR="00D24B36" w:rsidRPr="008B561D" w:rsidRDefault="00D24B36" w:rsidP="00D24B36">
            <w:pPr>
              <w:pStyle w:val="Paragraphedeliste"/>
              <w:numPr>
                <w:ilvl w:val="0"/>
                <w:numId w:val="23"/>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communication facilities?</w:t>
            </w:r>
          </w:p>
        </w:tc>
        <w:tc>
          <w:tcPr>
            <w:tcW w:w="859" w:type="dxa"/>
            <w:vAlign w:val="center"/>
          </w:tcPr>
          <w:p w14:paraId="1A309D0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68A5D7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16687F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4D3A9B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97CEAB8" w14:textId="072235B0" w:rsidTr="00E338CD">
        <w:tc>
          <w:tcPr>
            <w:tcW w:w="625" w:type="dxa"/>
            <w:vMerge/>
            <w:vAlign w:val="center"/>
          </w:tcPr>
          <w:p w14:paraId="013E87AB" w14:textId="7F1A2B50"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59A4256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6E76497" w14:textId="1CE38981" w:rsidR="00D24B36" w:rsidRPr="008B561D" w:rsidRDefault="00D24B36" w:rsidP="00D24B36">
            <w:pPr>
              <w:pStyle w:val="Paragraphedeliste"/>
              <w:numPr>
                <w:ilvl w:val="0"/>
                <w:numId w:val="23"/>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coordination and operational functions?</w:t>
            </w:r>
          </w:p>
        </w:tc>
        <w:tc>
          <w:tcPr>
            <w:tcW w:w="859" w:type="dxa"/>
            <w:vAlign w:val="center"/>
          </w:tcPr>
          <w:p w14:paraId="060ADAE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A53682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CDE8A3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672458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3615901" w14:textId="28E131EB" w:rsidTr="00E338CD">
        <w:tc>
          <w:tcPr>
            <w:tcW w:w="625" w:type="dxa"/>
            <w:vMerge/>
            <w:vAlign w:val="center"/>
          </w:tcPr>
          <w:p w14:paraId="78457905" w14:textId="29FC9DFD"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7C8F2D8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C40AF67" w14:textId="1B1F789B" w:rsidR="00D24B36" w:rsidRPr="008B561D" w:rsidRDefault="00D24B36" w:rsidP="00D24B36">
            <w:pPr>
              <w:pStyle w:val="Paragraphedeliste"/>
              <w:numPr>
                <w:ilvl w:val="0"/>
                <w:numId w:val="23"/>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Processes to improve the services, including planning, domestic and international cooperative relationship and training?</w:t>
            </w:r>
          </w:p>
        </w:tc>
        <w:tc>
          <w:tcPr>
            <w:tcW w:w="859" w:type="dxa"/>
            <w:vAlign w:val="center"/>
          </w:tcPr>
          <w:p w14:paraId="7895BC2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B5AF4F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2F88AB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244C5D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0561A8F" w14:textId="03675953" w:rsidTr="00E338CD">
        <w:tc>
          <w:tcPr>
            <w:tcW w:w="625" w:type="dxa"/>
            <w:vMerge w:val="restart"/>
            <w:vAlign w:val="center"/>
          </w:tcPr>
          <w:p w14:paraId="68A02DA3"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12</w:t>
            </w:r>
          </w:p>
        </w:tc>
        <w:tc>
          <w:tcPr>
            <w:tcW w:w="1350" w:type="dxa"/>
            <w:vMerge w:val="restart"/>
            <w:vAlign w:val="center"/>
          </w:tcPr>
          <w:p w14:paraId="0515F64F" w14:textId="238AB48B"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6403C1D8" w14:textId="7648B31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have both aeronautical and maritime SAR regions (SRRs) or SAR sub regions (SRSs) established?</w:t>
            </w:r>
          </w:p>
        </w:tc>
        <w:tc>
          <w:tcPr>
            <w:tcW w:w="859" w:type="dxa"/>
            <w:vAlign w:val="center"/>
          </w:tcPr>
          <w:p w14:paraId="7F30706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FD5846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331F60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EDA74C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935036E" w14:textId="0DBFF0C2" w:rsidTr="00E338CD">
        <w:tc>
          <w:tcPr>
            <w:tcW w:w="625" w:type="dxa"/>
            <w:vMerge/>
            <w:vAlign w:val="center"/>
          </w:tcPr>
          <w:p w14:paraId="02459753" w14:textId="34C6220A"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57FC6502"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2CB078C" w14:textId="795473EB" w:rsidR="00D24B36" w:rsidRPr="008B561D" w:rsidRDefault="00D24B36" w:rsidP="00D24B36">
            <w:pPr>
              <w:pStyle w:val="Paragraphedeliste"/>
              <w:numPr>
                <w:ilvl w:val="0"/>
                <w:numId w:val="24"/>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 the geographical limits of the State’s aeronautical and maritime SRRs or SRSs coincide?</w:t>
            </w:r>
          </w:p>
        </w:tc>
        <w:tc>
          <w:tcPr>
            <w:tcW w:w="859" w:type="dxa"/>
            <w:vAlign w:val="center"/>
          </w:tcPr>
          <w:p w14:paraId="01ED572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9E91DF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61BA98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78407D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BC0F239" w14:textId="3F2E6467" w:rsidTr="00E338CD">
        <w:tc>
          <w:tcPr>
            <w:tcW w:w="625" w:type="dxa"/>
            <w:vMerge/>
            <w:vAlign w:val="center"/>
          </w:tcPr>
          <w:p w14:paraId="51D15666" w14:textId="301497D3"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A6BFA4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6EC63CE" w14:textId="0A4B9E81" w:rsidR="00D24B36" w:rsidRPr="008B561D" w:rsidRDefault="00D24B36" w:rsidP="00D24B36">
            <w:pPr>
              <w:pStyle w:val="Paragraphedeliste"/>
              <w:numPr>
                <w:ilvl w:val="0"/>
                <w:numId w:val="24"/>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If the State has an aeronautical flight information region (FIR), does the aeronautical SRR have the same limits?</w:t>
            </w:r>
          </w:p>
        </w:tc>
        <w:tc>
          <w:tcPr>
            <w:tcW w:w="859" w:type="dxa"/>
            <w:vAlign w:val="center"/>
          </w:tcPr>
          <w:p w14:paraId="15BDC1C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6D5A34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DF9696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1CEA95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03BE39A" w14:textId="204289D4" w:rsidTr="00E338CD">
        <w:tc>
          <w:tcPr>
            <w:tcW w:w="625" w:type="dxa"/>
            <w:vMerge w:val="restart"/>
            <w:vAlign w:val="center"/>
          </w:tcPr>
          <w:p w14:paraId="24194E40"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13</w:t>
            </w:r>
          </w:p>
        </w:tc>
        <w:tc>
          <w:tcPr>
            <w:tcW w:w="1350" w:type="dxa"/>
            <w:vMerge w:val="restart"/>
            <w:vAlign w:val="center"/>
          </w:tcPr>
          <w:p w14:paraId="07E05DEA" w14:textId="1B3D012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79DBA30C" w14:textId="0278EB34"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Have the aeronautical SRR or SRS limits been formally agreed to by neighbouring countries or jurisdictions?</w:t>
            </w:r>
          </w:p>
        </w:tc>
        <w:tc>
          <w:tcPr>
            <w:tcW w:w="859" w:type="dxa"/>
            <w:vAlign w:val="center"/>
          </w:tcPr>
          <w:p w14:paraId="7A0AED3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C08D05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431A9E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3AE582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EEF46C5" w14:textId="42792E68" w:rsidTr="00E338CD">
        <w:tc>
          <w:tcPr>
            <w:tcW w:w="625" w:type="dxa"/>
            <w:vMerge/>
            <w:vAlign w:val="center"/>
          </w:tcPr>
          <w:p w14:paraId="64974576" w14:textId="5CD740E4"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B7767C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A50BAC1" w14:textId="075714D6" w:rsidR="00D24B36" w:rsidRPr="008B561D" w:rsidRDefault="00D24B36" w:rsidP="00D24B36">
            <w:pPr>
              <w:pStyle w:val="Paragraphedeliste"/>
              <w:numPr>
                <w:ilvl w:val="0"/>
                <w:numId w:val="2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Have the maritime SRR or SRS limits been formally agreed to by neighbouring countries or jurisdictions?</w:t>
            </w:r>
          </w:p>
        </w:tc>
        <w:tc>
          <w:tcPr>
            <w:tcW w:w="859" w:type="dxa"/>
            <w:vAlign w:val="center"/>
          </w:tcPr>
          <w:p w14:paraId="26192D6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C234F6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E3CFD5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DF61BE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85D1F1C" w14:textId="2598673F" w:rsidTr="00E338CD">
        <w:tc>
          <w:tcPr>
            <w:tcW w:w="625" w:type="dxa"/>
            <w:vMerge/>
            <w:vAlign w:val="center"/>
          </w:tcPr>
          <w:p w14:paraId="2C7ACD8F" w14:textId="48E14CE9"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78DD48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E2CA031" w14:textId="1840C073" w:rsidR="00D24B36" w:rsidRPr="008B561D" w:rsidRDefault="00D24B36" w:rsidP="00D24B36">
            <w:pPr>
              <w:pStyle w:val="Paragraphedeliste"/>
              <w:numPr>
                <w:ilvl w:val="0"/>
                <w:numId w:val="2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Are there any gaps, overlaps, or size or shape problems with national SRRs or SRSs?</w:t>
            </w:r>
          </w:p>
        </w:tc>
        <w:tc>
          <w:tcPr>
            <w:tcW w:w="859" w:type="dxa"/>
            <w:vAlign w:val="center"/>
          </w:tcPr>
          <w:p w14:paraId="110A6F5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3EDCB9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763878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2BDB3E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E265027" w14:textId="22AC7559" w:rsidTr="00E338CD">
        <w:tc>
          <w:tcPr>
            <w:tcW w:w="625" w:type="dxa"/>
            <w:vAlign w:val="center"/>
          </w:tcPr>
          <w:p w14:paraId="077F673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14</w:t>
            </w:r>
          </w:p>
        </w:tc>
        <w:tc>
          <w:tcPr>
            <w:tcW w:w="1350" w:type="dxa"/>
            <w:vAlign w:val="center"/>
          </w:tcPr>
          <w:p w14:paraId="58875A7E" w14:textId="0E62FC88"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3DA76DFD" w14:textId="70CAE9C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Where aeronautical and maritime SRRs or SRSs overlap, are arrangements in place to ensure SAR operations can be coordinated effectively in the area of overlap between the RCCs responsible?</w:t>
            </w:r>
          </w:p>
        </w:tc>
        <w:tc>
          <w:tcPr>
            <w:tcW w:w="859" w:type="dxa"/>
            <w:vAlign w:val="center"/>
          </w:tcPr>
          <w:p w14:paraId="5B3367E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ED8468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EAA7A3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D1EA08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20DA3AF" w14:textId="2B01935E" w:rsidTr="00E338CD">
        <w:tc>
          <w:tcPr>
            <w:tcW w:w="625" w:type="dxa"/>
            <w:vAlign w:val="center"/>
          </w:tcPr>
          <w:p w14:paraId="7EDDC154"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15</w:t>
            </w:r>
          </w:p>
        </w:tc>
        <w:tc>
          <w:tcPr>
            <w:tcW w:w="1350" w:type="dxa"/>
            <w:vAlign w:val="center"/>
          </w:tcPr>
          <w:p w14:paraId="4264035A" w14:textId="067EB77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1C4EB991" w14:textId="12036F3D"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the State RCCs regularly work with each other and with other RCCs outside their regions?</w:t>
            </w:r>
          </w:p>
        </w:tc>
        <w:tc>
          <w:tcPr>
            <w:tcW w:w="859" w:type="dxa"/>
            <w:vAlign w:val="center"/>
          </w:tcPr>
          <w:p w14:paraId="1331A18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7A023B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A50525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67F50B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71F4E10" w14:textId="0D478473" w:rsidTr="00E338CD">
        <w:tc>
          <w:tcPr>
            <w:tcW w:w="625" w:type="dxa"/>
            <w:vMerge w:val="restart"/>
            <w:vAlign w:val="center"/>
          </w:tcPr>
          <w:p w14:paraId="104D57E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16</w:t>
            </w:r>
          </w:p>
        </w:tc>
        <w:tc>
          <w:tcPr>
            <w:tcW w:w="1350" w:type="dxa"/>
            <w:vMerge w:val="restart"/>
            <w:vAlign w:val="center"/>
          </w:tcPr>
          <w:p w14:paraId="1092CE2D" w14:textId="465008D9"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0231FEFB" w14:textId="6B79E121"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Where separate aeronautical and maritime RCCs are established, do provisions exist for:</w:t>
            </w:r>
          </w:p>
        </w:tc>
        <w:tc>
          <w:tcPr>
            <w:tcW w:w="859" w:type="dxa"/>
            <w:vAlign w:val="center"/>
          </w:tcPr>
          <w:p w14:paraId="530F904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197FF2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B5F6F8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BB0E3D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FDC82A9" w14:textId="1C220541" w:rsidTr="00E338CD">
        <w:tc>
          <w:tcPr>
            <w:tcW w:w="625" w:type="dxa"/>
            <w:vMerge/>
            <w:vAlign w:val="center"/>
          </w:tcPr>
          <w:p w14:paraId="27028ADD" w14:textId="4F4024D6"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DE8BDF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7960BF7" w14:textId="2D1F7259" w:rsidR="00D24B36" w:rsidRPr="008B561D" w:rsidRDefault="00D24B36" w:rsidP="00D24B36">
            <w:pPr>
              <w:pStyle w:val="Paragraphedeliste"/>
              <w:numPr>
                <w:ilvl w:val="0"/>
                <w:numId w:val="2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Aeronautical RCCs (ARCCs) to notify maritime RCCs (MRCCs) of aeronautical distress situations over the sea?</w:t>
            </w:r>
          </w:p>
        </w:tc>
        <w:tc>
          <w:tcPr>
            <w:tcW w:w="859" w:type="dxa"/>
            <w:vAlign w:val="center"/>
          </w:tcPr>
          <w:p w14:paraId="4255C7B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0F8022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A2CF18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030470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14D01F1" w14:textId="3721F57E" w:rsidTr="00E338CD">
        <w:tc>
          <w:tcPr>
            <w:tcW w:w="625" w:type="dxa"/>
            <w:vMerge/>
            <w:vAlign w:val="center"/>
          </w:tcPr>
          <w:p w14:paraId="798D87E6" w14:textId="6AD1FFBB"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8CE78B3"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5A38228" w14:textId="06A31D6A" w:rsidR="00D24B36" w:rsidRPr="008B561D" w:rsidRDefault="00D24B36" w:rsidP="00D24B36">
            <w:pPr>
              <w:pStyle w:val="Paragraphedeliste"/>
              <w:numPr>
                <w:ilvl w:val="0"/>
                <w:numId w:val="2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Which RCC will coordinate the incident if the aircraft ditches?</w:t>
            </w:r>
          </w:p>
        </w:tc>
        <w:tc>
          <w:tcPr>
            <w:tcW w:w="859" w:type="dxa"/>
            <w:vAlign w:val="center"/>
          </w:tcPr>
          <w:p w14:paraId="2CC51F4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7BE0A6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DE770F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CD3B8B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992AEF0" w14:textId="51622B6E" w:rsidTr="00E338CD">
        <w:tc>
          <w:tcPr>
            <w:tcW w:w="625" w:type="dxa"/>
            <w:vMerge/>
            <w:vAlign w:val="center"/>
          </w:tcPr>
          <w:p w14:paraId="225041A9" w14:textId="154C888C"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36537533"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BF3B254" w14:textId="7852D989" w:rsidR="00D24B36" w:rsidRPr="008B561D" w:rsidRDefault="00D24B36" w:rsidP="00D24B36">
            <w:pPr>
              <w:pStyle w:val="Paragraphedeliste"/>
              <w:numPr>
                <w:ilvl w:val="0"/>
                <w:numId w:val="2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MRCCs to notify ARCCs of maritime distress situations including distress beacon activations?</w:t>
            </w:r>
          </w:p>
        </w:tc>
        <w:tc>
          <w:tcPr>
            <w:tcW w:w="859" w:type="dxa"/>
            <w:vAlign w:val="center"/>
          </w:tcPr>
          <w:p w14:paraId="4F0D3AB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362980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D68C5C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E290AD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3E3EE33" w14:textId="4791481F" w:rsidTr="00E338CD">
        <w:tc>
          <w:tcPr>
            <w:tcW w:w="625" w:type="dxa"/>
            <w:vMerge/>
            <w:vAlign w:val="center"/>
          </w:tcPr>
          <w:p w14:paraId="1B4DFDF6" w14:textId="341F0DA5"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D3C7E6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A1498DE" w14:textId="7852C94E" w:rsidR="00D24B36" w:rsidRPr="008B561D" w:rsidRDefault="00D24B36" w:rsidP="00D24B36">
            <w:pPr>
              <w:pStyle w:val="Paragraphedeliste"/>
              <w:numPr>
                <w:ilvl w:val="0"/>
                <w:numId w:val="2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ARCC(s) to assist MRCC(s) with aeronautical SAR support and MRCC(s) to assist ARCC(s) with maritime SAR support?</w:t>
            </w:r>
          </w:p>
        </w:tc>
        <w:tc>
          <w:tcPr>
            <w:tcW w:w="859" w:type="dxa"/>
            <w:vAlign w:val="center"/>
          </w:tcPr>
          <w:p w14:paraId="23392F9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1AA15E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8E2B0E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B88B6B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3992E49" w14:textId="36D54738" w:rsidTr="00E338CD">
        <w:tc>
          <w:tcPr>
            <w:tcW w:w="625" w:type="dxa"/>
            <w:vMerge w:val="restart"/>
            <w:vAlign w:val="center"/>
          </w:tcPr>
          <w:p w14:paraId="3A3610C4"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17</w:t>
            </w:r>
          </w:p>
        </w:tc>
        <w:tc>
          <w:tcPr>
            <w:tcW w:w="1350" w:type="dxa"/>
            <w:vMerge w:val="restart"/>
            <w:vAlign w:val="center"/>
          </w:tcPr>
          <w:p w14:paraId="3A9ABBE7" w14:textId="0770396A"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472DFACE" w14:textId="667D00CC"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Is each RCC and RSC suitably equipped to enable its staff to perform the required functions including:</w:t>
            </w:r>
          </w:p>
        </w:tc>
        <w:tc>
          <w:tcPr>
            <w:tcW w:w="859" w:type="dxa"/>
            <w:vAlign w:val="center"/>
          </w:tcPr>
          <w:p w14:paraId="49FB953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F09B02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C66456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F19FB8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3FB3CFA" w14:textId="12D3F949" w:rsidTr="00E338CD">
        <w:tc>
          <w:tcPr>
            <w:tcW w:w="625" w:type="dxa"/>
            <w:vMerge/>
            <w:vAlign w:val="center"/>
          </w:tcPr>
          <w:p w14:paraId="36917A4A" w14:textId="68397F15"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A957E0C"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60D4593" w14:textId="4C205F0A" w:rsidR="00D24B36" w:rsidRPr="008B561D" w:rsidRDefault="00D24B36" w:rsidP="00D24B36">
            <w:pPr>
              <w:pStyle w:val="Paragraphedeliste"/>
              <w:numPr>
                <w:ilvl w:val="0"/>
                <w:numId w:val="2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Communications equipment for processing of SAR alerts and coordinating SAR operations?</w:t>
            </w:r>
          </w:p>
        </w:tc>
        <w:tc>
          <w:tcPr>
            <w:tcW w:w="859" w:type="dxa"/>
            <w:vAlign w:val="center"/>
          </w:tcPr>
          <w:p w14:paraId="4632BFF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B9B8E0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F3A198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90F2DA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4894220" w14:textId="06581C9E" w:rsidTr="00E338CD">
        <w:tc>
          <w:tcPr>
            <w:tcW w:w="625" w:type="dxa"/>
            <w:vMerge/>
            <w:vAlign w:val="center"/>
          </w:tcPr>
          <w:p w14:paraId="785EF8EA" w14:textId="00CD434A"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AB2FAB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E802EC1" w14:textId="1C3B8997" w:rsidR="00D24B36" w:rsidRPr="008B561D" w:rsidRDefault="00D24B36" w:rsidP="00D24B36">
            <w:pPr>
              <w:pStyle w:val="Paragraphedeliste"/>
              <w:numPr>
                <w:ilvl w:val="0"/>
                <w:numId w:val="2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Charts, means of recording, plotting and other applicable general office equipment?</w:t>
            </w:r>
          </w:p>
        </w:tc>
        <w:tc>
          <w:tcPr>
            <w:tcW w:w="859" w:type="dxa"/>
            <w:vAlign w:val="center"/>
          </w:tcPr>
          <w:p w14:paraId="468E84C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E264AC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E887CE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D4E99E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BE79FB9" w14:textId="4B73688B" w:rsidTr="00E338CD">
        <w:tc>
          <w:tcPr>
            <w:tcW w:w="625" w:type="dxa"/>
            <w:vMerge/>
            <w:vAlign w:val="center"/>
          </w:tcPr>
          <w:p w14:paraId="00BAB26D" w14:textId="5D9B2E9F"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1F68833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55BA930" w14:textId="0CC8F25B" w:rsidR="00D24B36" w:rsidRPr="008B561D" w:rsidRDefault="00D24B36" w:rsidP="00D24B36">
            <w:pPr>
              <w:pStyle w:val="Paragraphedeliste"/>
              <w:numPr>
                <w:ilvl w:val="0"/>
                <w:numId w:val="2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Library of SAR manuals, plans and reference material?</w:t>
            </w:r>
          </w:p>
        </w:tc>
        <w:tc>
          <w:tcPr>
            <w:tcW w:w="859" w:type="dxa"/>
            <w:vAlign w:val="center"/>
          </w:tcPr>
          <w:p w14:paraId="787642A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3CFB6E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31EF73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57E81B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61CE60D" w14:textId="01437F43" w:rsidTr="00E338CD">
        <w:tc>
          <w:tcPr>
            <w:tcW w:w="625" w:type="dxa"/>
            <w:vMerge/>
            <w:vAlign w:val="center"/>
          </w:tcPr>
          <w:p w14:paraId="2FE77478" w14:textId="25586135"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03F546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D6BE799" w14:textId="4D2ECD3A" w:rsidR="00D24B36" w:rsidRPr="008B561D" w:rsidRDefault="00D24B36" w:rsidP="00D24B36">
            <w:pPr>
              <w:pStyle w:val="Paragraphedeliste"/>
              <w:numPr>
                <w:ilvl w:val="0"/>
                <w:numId w:val="2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Computer resources including databases, SAR management and planning software and internet access?</w:t>
            </w:r>
          </w:p>
        </w:tc>
        <w:tc>
          <w:tcPr>
            <w:tcW w:w="859" w:type="dxa"/>
            <w:vAlign w:val="center"/>
          </w:tcPr>
          <w:p w14:paraId="0FA0C7C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9C81E6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531388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575D3C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368EF54" w14:textId="644A5A19" w:rsidTr="00E338CD">
        <w:tc>
          <w:tcPr>
            <w:tcW w:w="625" w:type="dxa"/>
            <w:vMerge w:val="restart"/>
            <w:vAlign w:val="center"/>
          </w:tcPr>
          <w:p w14:paraId="3DB24283" w14:textId="138F095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rPr>
              <w:t>18</w:t>
            </w:r>
          </w:p>
        </w:tc>
        <w:tc>
          <w:tcPr>
            <w:tcW w:w="1350" w:type="dxa"/>
            <w:vMerge w:val="restart"/>
            <w:vAlign w:val="center"/>
          </w:tcPr>
          <w:p w14:paraId="5A3735AA" w14:textId="77573D0B" w:rsidR="00D24B36" w:rsidRPr="008B561D" w:rsidRDefault="00D24B36" w:rsidP="00D24B36">
            <w:pPr>
              <w:spacing w:before="40" w:after="40"/>
              <w:ind w:right="-81"/>
              <w:rPr>
                <w:rFonts w:ascii="Times New Roman" w:hAnsi="Times New Roman" w:cs="Times New Roman"/>
                <w:b/>
                <w:sz w:val="24"/>
                <w:szCs w:val="24"/>
              </w:rPr>
            </w:pPr>
            <w:r w:rsidRPr="008B561D">
              <w:rPr>
                <w:rFonts w:ascii="Times New Roman" w:hAnsi="Times New Roman" w:cs="Times New Roman"/>
                <w:b/>
                <w:sz w:val="24"/>
                <w:szCs w:val="24"/>
                <w:lang w:val="en-GB"/>
              </w:rPr>
              <w:t>IAMSAR Volume 1 – Chapter 2</w:t>
            </w:r>
          </w:p>
        </w:tc>
        <w:tc>
          <w:tcPr>
            <w:tcW w:w="4541" w:type="dxa"/>
            <w:vAlign w:val="center"/>
          </w:tcPr>
          <w:p w14:paraId="7AAE617F" w14:textId="7DD8D5DB"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rPr>
              <w:t xml:space="preserve">Are RCC(s) or RSC(s) assigned to perform tasks in addition to SAR? </w:t>
            </w:r>
          </w:p>
        </w:tc>
        <w:tc>
          <w:tcPr>
            <w:tcW w:w="859" w:type="dxa"/>
            <w:vAlign w:val="center"/>
          </w:tcPr>
          <w:p w14:paraId="0EDF310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C8E1FE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FC1131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36F708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79E6351" w14:textId="353BA096" w:rsidTr="00E338CD">
        <w:tc>
          <w:tcPr>
            <w:tcW w:w="625" w:type="dxa"/>
            <w:vMerge/>
            <w:vAlign w:val="center"/>
          </w:tcPr>
          <w:p w14:paraId="173313E3" w14:textId="209F73D9"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4BA4BA33" w14:textId="5DA7AD0D" w:rsidR="00D24B36" w:rsidRPr="008B561D" w:rsidRDefault="00D24B36" w:rsidP="00D24B36">
            <w:pPr>
              <w:spacing w:before="40" w:after="40"/>
              <w:rPr>
                <w:rFonts w:ascii="Times New Roman" w:hAnsi="Times New Roman" w:cs="Times New Roman"/>
                <w:sz w:val="24"/>
                <w:szCs w:val="24"/>
              </w:rPr>
            </w:pPr>
          </w:p>
        </w:tc>
        <w:tc>
          <w:tcPr>
            <w:tcW w:w="4541" w:type="dxa"/>
            <w:vAlign w:val="center"/>
          </w:tcPr>
          <w:p w14:paraId="1D8EA862" w14:textId="41069741" w:rsidR="00D24B36" w:rsidRPr="008B561D" w:rsidRDefault="00D24B36" w:rsidP="00D24B36">
            <w:pPr>
              <w:pStyle w:val="Paragraphedeliste"/>
              <w:numPr>
                <w:ilvl w:val="0"/>
                <w:numId w:val="28"/>
              </w:numPr>
              <w:spacing w:before="40" w:after="40"/>
              <w:ind w:left="312" w:hanging="283"/>
              <w:rPr>
                <w:rFonts w:ascii="Times New Roman" w:hAnsi="Times New Roman" w:cs="Times New Roman"/>
                <w:b/>
                <w:sz w:val="24"/>
                <w:szCs w:val="24"/>
                <w:lang w:val="en-GB"/>
              </w:rPr>
            </w:pPr>
            <w:r w:rsidRPr="008B561D">
              <w:rPr>
                <w:rFonts w:ascii="Times New Roman" w:hAnsi="Times New Roman" w:cs="Times New Roman"/>
                <w:sz w:val="24"/>
                <w:szCs w:val="24"/>
              </w:rPr>
              <w:t>If so, are arrangements in place to ensure that these tasks do not impact their ability to handle SAR responsibilities?</w:t>
            </w:r>
          </w:p>
        </w:tc>
        <w:tc>
          <w:tcPr>
            <w:tcW w:w="859" w:type="dxa"/>
            <w:vAlign w:val="center"/>
          </w:tcPr>
          <w:p w14:paraId="04DE84E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E8ED4C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63C159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B8C7C4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63281AE" w14:textId="678864D7" w:rsidTr="00E338CD">
        <w:tc>
          <w:tcPr>
            <w:tcW w:w="625" w:type="dxa"/>
            <w:vMerge w:val="restart"/>
            <w:vAlign w:val="center"/>
          </w:tcPr>
          <w:p w14:paraId="7C9D36FE" w14:textId="2AA5BCB7" w:rsidR="00D24B36" w:rsidRPr="008B561D" w:rsidRDefault="00D24B36" w:rsidP="00D24B36">
            <w:pPr>
              <w:spacing w:before="40" w:after="40"/>
              <w:rPr>
                <w:rFonts w:ascii="Times New Roman" w:hAnsi="Times New Roman" w:cs="Times New Roman"/>
                <w:b/>
                <w:sz w:val="24"/>
                <w:szCs w:val="24"/>
              </w:rPr>
            </w:pPr>
            <w:r w:rsidRPr="008B561D">
              <w:rPr>
                <w:rFonts w:ascii="Times New Roman" w:hAnsi="Times New Roman" w:cs="Times New Roman"/>
                <w:b/>
                <w:sz w:val="24"/>
                <w:szCs w:val="24"/>
              </w:rPr>
              <w:t>19</w:t>
            </w:r>
          </w:p>
        </w:tc>
        <w:tc>
          <w:tcPr>
            <w:tcW w:w="1350" w:type="dxa"/>
            <w:vMerge w:val="restart"/>
            <w:vAlign w:val="center"/>
          </w:tcPr>
          <w:p w14:paraId="469A98C8" w14:textId="3A958912" w:rsidR="00D24B36" w:rsidRPr="008B561D" w:rsidRDefault="00D24B36" w:rsidP="00D24B36">
            <w:pPr>
              <w:spacing w:before="40" w:after="40"/>
              <w:ind w:right="-81"/>
              <w:rPr>
                <w:rFonts w:ascii="Times New Roman" w:hAnsi="Times New Roman" w:cs="Times New Roman"/>
                <w:b/>
                <w:sz w:val="24"/>
                <w:szCs w:val="24"/>
              </w:rPr>
            </w:pPr>
            <w:r w:rsidRPr="008B561D">
              <w:rPr>
                <w:rFonts w:ascii="Times New Roman" w:hAnsi="Times New Roman" w:cs="Times New Roman"/>
                <w:b/>
                <w:sz w:val="24"/>
                <w:szCs w:val="24"/>
                <w:lang w:val="en-GB"/>
              </w:rPr>
              <w:t>IAMSAR Volume 1 – Chapter 2</w:t>
            </w:r>
          </w:p>
        </w:tc>
        <w:tc>
          <w:tcPr>
            <w:tcW w:w="4541" w:type="dxa"/>
            <w:vAlign w:val="center"/>
          </w:tcPr>
          <w:p w14:paraId="365395FA" w14:textId="16FEF878" w:rsidR="00D24B36" w:rsidRPr="008B561D" w:rsidRDefault="00D24B36" w:rsidP="00D24B36">
            <w:pPr>
              <w:spacing w:before="40" w:after="40"/>
              <w:rPr>
                <w:rFonts w:ascii="Times New Roman" w:hAnsi="Times New Roman" w:cs="Times New Roman"/>
                <w:b/>
                <w:sz w:val="24"/>
                <w:szCs w:val="24"/>
              </w:rPr>
            </w:pPr>
            <w:r w:rsidRPr="008B561D">
              <w:rPr>
                <w:rFonts w:ascii="Times New Roman" w:hAnsi="Times New Roman" w:cs="Times New Roman"/>
                <w:b/>
                <w:sz w:val="24"/>
                <w:szCs w:val="24"/>
              </w:rPr>
              <w:t xml:space="preserve">Are emergency plans and recovery resources in place at all airports located near water for rescue of survivors in the water?  </w:t>
            </w:r>
          </w:p>
        </w:tc>
        <w:tc>
          <w:tcPr>
            <w:tcW w:w="859" w:type="dxa"/>
            <w:vAlign w:val="center"/>
          </w:tcPr>
          <w:p w14:paraId="3FAD5A48"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3176E7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943C1D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6917D0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34FF13F" w14:textId="46761EC1" w:rsidTr="00E338CD">
        <w:tc>
          <w:tcPr>
            <w:tcW w:w="625" w:type="dxa"/>
            <w:vMerge/>
            <w:vAlign w:val="center"/>
          </w:tcPr>
          <w:p w14:paraId="425517DB" w14:textId="202C1F4E"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FA42E1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58108F2" w14:textId="5F8A5326" w:rsidR="00D24B36" w:rsidRPr="008B561D" w:rsidRDefault="00D24B36" w:rsidP="00D24B36">
            <w:pPr>
              <w:pStyle w:val="Paragraphedeliste"/>
              <w:numPr>
                <w:ilvl w:val="0"/>
                <w:numId w:val="29"/>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If yes, do these plans include both the airport authorities and RCCs?</w:t>
            </w:r>
          </w:p>
        </w:tc>
        <w:tc>
          <w:tcPr>
            <w:tcW w:w="859" w:type="dxa"/>
            <w:vAlign w:val="center"/>
          </w:tcPr>
          <w:p w14:paraId="5241045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CB37DD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60AF03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C86A85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E5F0D75" w14:textId="14F58786" w:rsidTr="00E338CD">
        <w:tc>
          <w:tcPr>
            <w:tcW w:w="625" w:type="dxa"/>
            <w:vAlign w:val="center"/>
          </w:tcPr>
          <w:p w14:paraId="4CE6B27C"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20</w:t>
            </w:r>
          </w:p>
        </w:tc>
        <w:tc>
          <w:tcPr>
            <w:tcW w:w="1350" w:type="dxa"/>
            <w:vAlign w:val="center"/>
          </w:tcPr>
          <w:p w14:paraId="7A1ADD92" w14:textId="15B84CCF"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495A2C84" w14:textId="58B9AC38"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Do facilities that serve as alerting posts for receiving and responding to aeronautical and maritime distress information operate on a 24-hour basis?</w:t>
            </w:r>
          </w:p>
        </w:tc>
        <w:tc>
          <w:tcPr>
            <w:tcW w:w="859" w:type="dxa"/>
            <w:vAlign w:val="center"/>
          </w:tcPr>
          <w:p w14:paraId="236AAC4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0BE5D5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4760C0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A5CD8B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3038EE1" w14:textId="46F22DA2" w:rsidTr="00E338CD">
        <w:tc>
          <w:tcPr>
            <w:tcW w:w="625" w:type="dxa"/>
            <w:vAlign w:val="center"/>
          </w:tcPr>
          <w:p w14:paraId="2F942529"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21</w:t>
            </w:r>
          </w:p>
        </w:tc>
        <w:tc>
          <w:tcPr>
            <w:tcW w:w="1350" w:type="dxa"/>
            <w:vAlign w:val="center"/>
          </w:tcPr>
          <w:p w14:paraId="5A676FCC" w14:textId="6E33029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5.2</w:t>
            </w:r>
          </w:p>
          <w:p w14:paraId="3AD8A4BD" w14:textId="263FC20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2</w:t>
            </w:r>
          </w:p>
        </w:tc>
        <w:tc>
          <w:tcPr>
            <w:tcW w:w="4541" w:type="dxa"/>
            <w:vAlign w:val="center"/>
          </w:tcPr>
          <w:p w14:paraId="61625FB2" w14:textId="790A59CF"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Has the State established procedures to be followed by RCCs and RSCs during emergency phases (uncertainty phase, alert phase and distress phase)?</w:t>
            </w:r>
          </w:p>
        </w:tc>
        <w:tc>
          <w:tcPr>
            <w:tcW w:w="859" w:type="dxa"/>
            <w:vAlign w:val="center"/>
          </w:tcPr>
          <w:p w14:paraId="15FE2CA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17986B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B4A26A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3CD7B3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28C108E" w14:textId="0CFBCA64" w:rsidTr="00E338CD">
        <w:tc>
          <w:tcPr>
            <w:tcW w:w="625" w:type="dxa"/>
            <w:vAlign w:val="center"/>
          </w:tcPr>
          <w:p w14:paraId="4A8D3EE1"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22</w:t>
            </w:r>
          </w:p>
        </w:tc>
        <w:tc>
          <w:tcPr>
            <w:tcW w:w="1350" w:type="dxa"/>
            <w:vAlign w:val="center"/>
          </w:tcPr>
          <w:p w14:paraId="14291E70" w14:textId="181E7E21"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27B22238" w14:textId="13CA347B" w:rsidR="00D24B36" w:rsidRPr="008B561D" w:rsidRDefault="00D24B36" w:rsidP="00D24B36">
            <w:pPr>
              <w:spacing w:before="60" w:after="60"/>
              <w:ind w:right="-103"/>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have a reliable 24-hour SAR Point of Contact (SPOC) for receiving, acknowledging and responding to GMDSS Alerts including Cospas-Sarsat distress beacon alerts?</w:t>
            </w:r>
          </w:p>
        </w:tc>
        <w:tc>
          <w:tcPr>
            <w:tcW w:w="859" w:type="dxa"/>
            <w:vAlign w:val="center"/>
          </w:tcPr>
          <w:p w14:paraId="77D7881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D20835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3C0BDD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2900BA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8183BA7" w14:textId="5B1C281C" w:rsidTr="00E338CD">
        <w:tc>
          <w:tcPr>
            <w:tcW w:w="625" w:type="dxa"/>
            <w:vAlign w:val="center"/>
          </w:tcPr>
          <w:p w14:paraId="7263CE5B"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23</w:t>
            </w:r>
          </w:p>
        </w:tc>
        <w:tc>
          <w:tcPr>
            <w:tcW w:w="1350" w:type="dxa"/>
            <w:vAlign w:val="center"/>
          </w:tcPr>
          <w:p w14:paraId="64D97461" w14:textId="729F183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4.2</w:t>
            </w:r>
          </w:p>
          <w:p w14:paraId="6757AEA7" w14:textId="7C743E1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2</w:t>
            </w:r>
          </w:p>
        </w:tc>
        <w:tc>
          <w:tcPr>
            <w:tcW w:w="4541" w:type="dxa"/>
            <w:vAlign w:val="center"/>
          </w:tcPr>
          <w:p w14:paraId="79F070CA" w14:textId="3258C749"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each RCC or RSC have an operations manual which provides procedures and guidance material for handling all foreseeable SAR situations?</w:t>
            </w:r>
          </w:p>
        </w:tc>
        <w:tc>
          <w:tcPr>
            <w:tcW w:w="859" w:type="dxa"/>
            <w:vAlign w:val="center"/>
          </w:tcPr>
          <w:p w14:paraId="1823FFC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8ABAB3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819648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23BB29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DE8DB85" w14:textId="273ED400" w:rsidTr="00E338CD">
        <w:tc>
          <w:tcPr>
            <w:tcW w:w="625" w:type="dxa"/>
            <w:vAlign w:val="center"/>
          </w:tcPr>
          <w:p w14:paraId="14B53EA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24</w:t>
            </w:r>
          </w:p>
        </w:tc>
        <w:tc>
          <w:tcPr>
            <w:tcW w:w="1350" w:type="dxa"/>
            <w:vAlign w:val="center"/>
          </w:tcPr>
          <w:p w14:paraId="49170366" w14:textId="4C65014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08313D00" w14:textId="6E209C25"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and RSC(s) use international systems that assist SAR, e.g. Amver, Cospas</w:t>
            </w:r>
            <w:r w:rsidR="00C6777E">
              <w:rPr>
                <w:rFonts w:ascii="Times New Roman" w:hAnsi="Times New Roman" w:cs="Times New Roman"/>
                <w:b/>
                <w:sz w:val="24"/>
                <w:szCs w:val="24"/>
                <w:lang w:val="en-GB"/>
              </w:rPr>
              <w:t>-</w:t>
            </w:r>
            <w:r w:rsidRPr="008B561D">
              <w:rPr>
                <w:rFonts w:ascii="Times New Roman" w:hAnsi="Times New Roman" w:cs="Times New Roman"/>
                <w:b/>
                <w:sz w:val="24"/>
                <w:szCs w:val="24"/>
                <w:lang w:val="en-GB"/>
              </w:rPr>
              <w:t>Sarsat, computer-assisted search planning?</w:t>
            </w:r>
          </w:p>
        </w:tc>
        <w:tc>
          <w:tcPr>
            <w:tcW w:w="859" w:type="dxa"/>
            <w:vAlign w:val="center"/>
          </w:tcPr>
          <w:p w14:paraId="63FDE28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50DEF9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01A9AE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057BD9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A91D560" w14:textId="31124A63" w:rsidTr="00E338CD">
        <w:tc>
          <w:tcPr>
            <w:tcW w:w="625" w:type="dxa"/>
            <w:vAlign w:val="center"/>
          </w:tcPr>
          <w:p w14:paraId="093A3BCF"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25</w:t>
            </w:r>
          </w:p>
        </w:tc>
        <w:tc>
          <w:tcPr>
            <w:tcW w:w="1350" w:type="dxa"/>
            <w:vAlign w:val="center"/>
          </w:tcPr>
          <w:p w14:paraId="3D5767E6" w14:textId="59EF950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1A153A69" w14:textId="1A4E2A6D"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Can RCC(s) and RSC(s) monitor progress of a SAR response and adjust search planning if necessary?</w:t>
            </w:r>
          </w:p>
        </w:tc>
        <w:tc>
          <w:tcPr>
            <w:tcW w:w="859" w:type="dxa"/>
            <w:vAlign w:val="center"/>
          </w:tcPr>
          <w:p w14:paraId="3B6E893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43919C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8A93EE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5BC98B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3451EC2" w14:textId="4F3AD19C" w:rsidTr="00E338CD">
        <w:tc>
          <w:tcPr>
            <w:tcW w:w="625" w:type="dxa"/>
            <w:vAlign w:val="center"/>
          </w:tcPr>
          <w:p w14:paraId="67B37CAB"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26</w:t>
            </w:r>
          </w:p>
        </w:tc>
        <w:tc>
          <w:tcPr>
            <w:tcW w:w="1350" w:type="dxa"/>
            <w:vAlign w:val="center"/>
          </w:tcPr>
          <w:p w14:paraId="573608C2" w14:textId="35838B15"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5.5</w:t>
            </w:r>
          </w:p>
          <w:p w14:paraId="0CC36BEF" w14:textId="02AF428A"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2</w:t>
            </w:r>
          </w:p>
        </w:tc>
        <w:tc>
          <w:tcPr>
            <w:tcW w:w="4541" w:type="dxa"/>
            <w:vAlign w:val="center"/>
          </w:tcPr>
          <w:p w14:paraId="6BC2A02F" w14:textId="75DA4602"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Are there established procedures to be followed by RCCs and RSCs in case of termination and suspension of the search and rescue operations?</w:t>
            </w:r>
          </w:p>
        </w:tc>
        <w:tc>
          <w:tcPr>
            <w:tcW w:w="859" w:type="dxa"/>
            <w:vAlign w:val="center"/>
          </w:tcPr>
          <w:p w14:paraId="248812C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BEC1A9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EE4359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E882B8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5D6B355" w14:textId="68FBD747" w:rsidTr="00E338CD">
        <w:tc>
          <w:tcPr>
            <w:tcW w:w="625" w:type="dxa"/>
            <w:vMerge w:val="restart"/>
            <w:vAlign w:val="center"/>
          </w:tcPr>
          <w:p w14:paraId="5DB9B05F"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27</w:t>
            </w:r>
          </w:p>
        </w:tc>
        <w:tc>
          <w:tcPr>
            <w:tcW w:w="1350" w:type="dxa"/>
            <w:vMerge w:val="restart"/>
            <w:vAlign w:val="center"/>
          </w:tcPr>
          <w:p w14:paraId="0BD78940" w14:textId="096233A7"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3.2</w:t>
            </w:r>
          </w:p>
          <w:p w14:paraId="1DDFBE41" w14:textId="77777777" w:rsidR="00D24B36" w:rsidRPr="008B561D" w:rsidRDefault="00D24B36" w:rsidP="00D24B36">
            <w:pPr>
              <w:spacing w:before="40" w:after="40"/>
              <w:ind w:right="-81"/>
              <w:rPr>
                <w:rFonts w:ascii="Times New Roman" w:hAnsi="Times New Roman" w:cs="Times New Roman"/>
                <w:b/>
                <w:sz w:val="24"/>
                <w:szCs w:val="24"/>
                <w:lang w:val="en-GB"/>
              </w:rPr>
            </w:pPr>
          </w:p>
          <w:p w14:paraId="4FD5519C" w14:textId="66B91904"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37B019AF" w14:textId="077EB079"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Are there arrangements for the rapid use of SAR units and other available facilities to assist any aircraft or vessels or their occupants that are, or appear to be, in a state of emergency?</w:t>
            </w:r>
          </w:p>
        </w:tc>
        <w:tc>
          <w:tcPr>
            <w:tcW w:w="859" w:type="dxa"/>
            <w:vAlign w:val="center"/>
          </w:tcPr>
          <w:p w14:paraId="79D61AF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5F9F77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4EAA19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07E9FD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424BF2A" w14:textId="34C6441C" w:rsidTr="00E338CD">
        <w:tc>
          <w:tcPr>
            <w:tcW w:w="625" w:type="dxa"/>
            <w:vMerge/>
            <w:vAlign w:val="center"/>
          </w:tcPr>
          <w:p w14:paraId="38AA7FBF" w14:textId="13F7AA7D"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72ECD5B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FF3A13E" w14:textId="44373AE9" w:rsidR="00D24B36" w:rsidRPr="008B561D" w:rsidRDefault="00D24B36" w:rsidP="00D24B36">
            <w:pPr>
              <w:pStyle w:val="Paragraphedeliste"/>
              <w:numPr>
                <w:ilvl w:val="0"/>
                <w:numId w:val="30"/>
              </w:numPr>
              <w:spacing w:before="40" w:after="40"/>
              <w:ind w:left="312" w:hanging="312"/>
              <w:rPr>
                <w:rFonts w:ascii="Times New Roman" w:hAnsi="Times New Roman" w:cs="Times New Roman"/>
                <w:b/>
                <w:sz w:val="24"/>
                <w:szCs w:val="24"/>
                <w:lang w:val="en-GB"/>
              </w:rPr>
            </w:pPr>
            <w:r w:rsidRPr="008B561D">
              <w:rPr>
                <w:rFonts w:ascii="Times New Roman" w:hAnsi="Times New Roman" w:cs="Times New Roman"/>
                <w:sz w:val="24"/>
                <w:szCs w:val="24"/>
                <w:lang w:val="en-GB"/>
              </w:rPr>
              <w:t>Are SAR units available that are capable of responding to all locations within the State’s SRR(s)?</w:t>
            </w:r>
          </w:p>
        </w:tc>
        <w:tc>
          <w:tcPr>
            <w:tcW w:w="859" w:type="dxa"/>
            <w:vAlign w:val="center"/>
          </w:tcPr>
          <w:p w14:paraId="407DC61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213831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2C5B0B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52FB39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8BD9718" w14:textId="0208DA3C" w:rsidTr="00E338CD">
        <w:tc>
          <w:tcPr>
            <w:tcW w:w="625" w:type="dxa"/>
            <w:vMerge/>
            <w:vAlign w:val="center"/>
          </w:tcPr>
          <w:p w14:paraId="00C67631" w14:textId="1F543336"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3FC869F"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8B0F7A9" w14:textId="2B813E96" w:rsidR="00D24B36" w:rsidRPr="008B561D" w:rsidRDefault="00D24B36" w:rsidP="00D24B36">
            <w:pPr>
              <w:pStyle w:val="Paragraphedeliste"/>
              <w:numPr>
                <w:ilvl w:val="0"/>
                <w:numId w:val="30"/>
              </w:numPr>
              <w:spacing w:before="40" w:after="40"/>
              <w:ind w:left="312" w:hanging="312"/>
              <w:rPr>
                <w:rFonts w:ascii="Times New Roman" w:hAnsi="Times New Roman" w:cs="Times New Roman"/>
                <w:sz w:val="24"/>
                <w:szCs w:val="24"/>
                <w:lang w:val="en-GB"/>
              </w:rPr>
            </w:pPr>
            <w:r w:rsidRPr="008B561D">
              <w:rPr>
                <w:rFonts w:ascii="Times New Roman" w:hAnsi="Times New Roman" w:cs="Times New Roman"/>
                <w:sz w:val="24"/>
                <w:szCs w:val="24"/>
                <w:lang w:val="en-GB"/>
              </w:rPr>
              <w:t>Do SAR units carry IAMSAR Volume III?</w:t>
            </w:r>
          </w:p>
        </w:tc>
        <w:tc>
          <w:tcPr>
            <w:tcW w:w="859" w:type="dxa"/>
            <w:vAlign w:val="center"/>
          </w:tcPr>
          <w:p w14:paraId="181A01A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DDBA1D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437A5B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8A8DC6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E37554B" w14:textId="711B5200" w:rsidTr="00E338CD">
        <w:tc>
          <w:tcPr>
            <w:tcW w:w="625" w:type="dxa"/>
            <w:vMerge w:val="restart"/>
            <w:vAlign w:val="center"/>
          </w:tcPr>
          <w:p w14:paraId="5C5A3521"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28A</w:t>
            </w:r>
          </w:p>
        </w:tc>
        <w:tc>
          <w:tcPr>
            <w:tcW w:w="1350" w:type="dxa"/>
            <w:vMerge w:val="restart"/>
            <w:vAlign w:val="center"/>
          </w:tcPr>
          <w:p w14:paraId="66019434" w14:textId="27295AD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2.6</w:t>
            </w:r>
          </w:p>
          <w:p w14:paraId="4DA7ACA4" w14:textId="77777777" w:rsidR="00D24B36" w:rsidRPr="008B561D" w:rsidRDefault="00D24B36" w:rsidP="00D24B36">
            <w:pPr>
              <w:spacing w:before="40" w:after="40"/>
              <w:ind w:right="-81"/>
              <w:rPr>
                <w:rFonts w:ascii="Times New Roman" w:hAnsi="Times New Roman" w:cs="Times New Roman"/>
                <w:b/>
                <w:sz w:val="24"/>
                <w:szCs w:val="24"/>
                <w:lang w:val="en-GB"/>
              </w:rPr>
            </w:pPr>
          </w:p>
          <w:p w14:paraId="6C30FDFD" w14:textId="659F825A"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0BB522C9" w14:textId="56DA53CE"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Are there SAR aircraft available which are equipped to:</w:t>
            </w:r>
          </w:p>
        </w:tc>
        <w:tc>
          <w:tcPr>
            <w:tcW w:w="859" w:type="dxa"/>
            <w:vAlign w:val="center"/>
          </w:tcPr>
          <w:p w14:paraId="3F042CC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5EE02F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81AFF0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025B5E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3D17635" w14:textId="01C0019D" w:rsidTr="00E338CD">
        <w:tc>
          <w:tcPr>
            <w:tcW w:w="625" w:type="dxa"/>
            <w:vMerge/>
            <w:vAlign w:val="center"/>
          </w:tcPr>
          <w:p w14:paraId="4BCFE727" w14:textId="77777777"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A4AF3A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1E392E5" w14:textId="0152F554" w:rsidR="00D24B36" w:rsidRPr="008B561D" w:rsidRDefault="00D24B36" w:rsidP="00D24B36">
            <w:pPr>
              <w:pStyle w:val="Paragraphedeliste"/>
              <w:numPr>
                <w:ilvl w:val="0"/>
                <w:numId w:val="3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Communicate with other SAR units on scene, including aircraft including marine units for overwater operations?</w:t>
            </w:r>
          </w:p>
        </w:tc>
        <w:tc>
          <w:tcPr>
            <w:tcW w:w="859" w:type="dxa"/>
            <w:vAlign w:val="center"/>
          </w:tcPr>
          <w:p w14:paraId="128718D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DAFC54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C90B43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E0A9B5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13EB6B7" w14:textId="37F5E7AB" w:rsidTr="00E338CD">
        <w:tc>
          <w:tcPr>
            <w:tcW w:w="625" w:type="dxa"/>
            <w:vMerge/>
            <w:vAlign w:val="center"/>
          </w:tcPr>
          <w:p w14:paraId="75B0A844"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2E6557C5"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53430D1" w14:textId="5CCF32D4" w:rsidR="00D24B36" w:rsidRPr="008B561D" w:rsidRDefault="00D24B36" w:rsidP="00D24B36">
            <w:pPr>
              <w:pStyle w:val="Paragraphedeliste"/>
              <w:numPr>
                <w:ilvl w:val="0"/>
                <w:numId w:val="3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Home on distress frequencies?</w:t>
            </w:r>
          </w:p>
        </w:tc>
        <w:tc>
          <w:tcPr>
            <w:tcW w:w="859" w:type="dxa"/>
            <w:vAlign w:val="center"/>
          </w:tcPr>
          <w:p w14:paraId="0E417C0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AC5FF7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C3B2FB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FC5692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A0E1556" w14:textId="035FFBCD" w:rsidTr="00E338CD">
        <w:tc>
          <w:tcPr>
            <w:tcW w:w="625" w:type="dxa"/>
            <w:vMerge/>
            <w:vAlign w:val="center"/>
          </w:tcPr>
          <w:p w14:paraId="5DF42C1F"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6AB7E15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B4D9074" w14:textId="4083134E" w:rsidR="00D24B36" w:rsidRPr="008B561D" w:rsidRDefault="00D24B36" w:rsidP="00D24B36">
            <w:pPr>
              <w:pStyle w:val="Paragraphedeliste"/>
              <w:numPr>
                <w:ilvl w:val="0"/>
                <w:numId w:val="3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Deliver SAR supplies whilst airborne, such as, for example, life rafts and SAR datum buoys?</w:t>
            </w:r>
          </w:p>
        </w:tc>
        <w:tc>
          <w:tcPr>
            <w:tcW w:w="859" w:type="dxa"/>
            <w:vAlign w:val="center"/>
          </w:tcPr>
          <w:p w14:paraId="69ABACB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271D22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98CE5C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44B9A0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EAFEA45" w14:textId="3361AF81" w:rsidTr="00E338CD">
        <w:tc>
          <w:tcPr>
            <w:tcW w:w="625" w:type="dxa"/>
            <w:vMerge/>
            <w:vAlign w:val="center"/>
          </w:tcPr>
          <w:p w14:paraId="0955862C"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38D04EB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108F843" w14:textId="31143564" w:rsidR="00D24B36" w:rsidRPr="008B561D" w:rsidRDefault="00D24B36" w:rsidP="00D24B36">
            <w:pPr>
              <w:pStyle w:val="Paragraphedeliste"/>
              <w:numPr>
                <w:ilvl w:val="0"/>
                <w:numId w:val="31"/>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Retrieve survivors including medical evacuations?</w:t>
            </w:r>
          </w:p>
        </w:tc>
        <w:tc>
          <w:tcPr>
            <w:tcW w:w="859" w:type="dxa"/>
            <w:vAlign w:val="center"/>
          </w:tcPr>
          <w:p w14:paraId="4028F79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AB6837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FA5817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596A5F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165424D" w14:textId="3F6A57EA" w:rsidTr="00E338CD">
        <w:tc>
          <w:tcPr>
            <w:tcW w:w="625" w:type="dxa"/>
            <w:vMerge w:val="restart"/>
            <w:vAlign w:val="center"/>
          </w:tcPr>
          <w:p w14:paraId="3DBB47A9"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28B</w:t>
            </w:r>
          </w:p>
        </w:tc>
        <w:tc>
          <w:tcPr>
            <w:tcW w:w="1350" w:type="dxa"/>
            <w:vMerge w:val="restart"/>
            <w:vAlign w:val="center"/>
          </w:tcPr>
          <w:p w14:paraId="1BA37F44" w14:textId="3358B361"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54B8FC21" w14:textId="7F09C321"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Are there marine SAR craft available which are equipped to:</w:t>
            </w:r>
          </w:p>
        </w:tc>
        <w:tc>
          <w:tcPr>
            <w:tcW w:w="859" w:type="dxa"/>
            <w:vAlign w:val="center"/>
          </w:tcPr>
          <w:p w14:paraId="57AD60B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358DAA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78A7BB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DBB7BA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2F70E24" w14:textId="4C83B917" w:rsidTr="00E338CD">
        <w:tc>
          <w:tcPr>
            <w:tcW w:w="625" w:type="dxa"/>
            <w:vMerge/>
            <w:vAlign w:val="center"/>
          </w:tcPr>
          <w:p w14:paraId="14AD3F52"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0563531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562DADE" w14:textId="6F5D669F" w:rsidR="00D24B36" w:rsidRPr="008B561D" w:rsidRDefault="00D24B36" w:rsidP="00D24B36">
            <w:pPr>
              <w:pStyle w:val="Paragraphedeliste"/>
              <w:numPr>
                <w:ilvl w:val="0"/>
                <w:numId w:val="3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communicate with other SAR units on scene, including aircraft?</w:t>
            </w:r>
          </w:p>
        </w:tc>
        <w:tc>
          <w:tcPr>
            <w:tcW w:w="859" w:type="dxa"/>
            <w:vAlign w:val="center"/>
          </w:tcPr>
          <w:p w14:paraId="4C736BB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FBC707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A5614B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460984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1A29C0F" w14:textId="38BE8501" w:rsidTr="00E338CD">
        <w:tc>
          <w:tcPr>
            <w:tcW w:w="625" w:type="dxa"/>
            <w:vMerge/>
            <w:vAlign w:val="center"/>
          </w:tcPr>
          <w:p w14:paraId="5AE62E54"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4F19781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B8C2FA6" w14:textId="68B38A16" w:rsidR="00D24B36" w:rsidRPr="008B561D" w:rsidRDefault="00D24B36" w:rsidP="00D24B36">
            <w:pPr>
              <w:pStyle w:val="Paragraphedeliste"/>
              <w:numPr>
                <w:ilvl w:val="0"/>
                <w:numId w:val="3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Home on distress frequencies?</w:t>
            </w:r>
          </w:p>
        </w:tc>
        <w:tc>
          <w:tcPr>
            <w:tcW w:w="859" w:type="dxa"/>
            <w:vAlign w:val="center"/>
          </w:tcPr>
          <w:p w14:paraId="5C0CC9B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7CE5FB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8C895E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0014D9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BE97074" w14:textId="4D0B0FC5" w:rsidTr="00E338CD">
        <w:tc>
          <w:tcPr>
            <w:tcW w:w="625" w:type="dxa"/>
            <w:vMerge/>
            <w:vAlign w:val="center"/>
          </w:tcPr>
          <w:p w14:paraId="0649E8F5"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4A8BF31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C7ABC12" w14:textId="0F783000" w:rsidR="00D24B36" w:rsidRPr="008B561D" w:rsidRDefault="00D24B36" w:rsidP="00D24B36">
            <w:pPr>
              <w:pStyle w:val="Paragraphedeliste"/>
              <w:numPr>
                <w:ilvl w:val="0"/>
                <w:numId w:val="32"/>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Deliver SAR supplies example SAR datum buoys?</w:t>
            </w:r>
          </w:p>
        </w:tc>
        <w:tc>
          <w:tcPr>
            <w:tcW w:w="859" w:type="dxa"/>
            <w:vAlign w:val="center"/>
          </w:tcPr>
          <w:p w14:paraId="6B8DD9C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C48698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40B00F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C68D7F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065CA3B" w14:textId="1D3175BF" w:rsidTr="00E338CD">
        <w:tc>
          <w:tcPr>
            <w:tcW w:w="625" w:type="dxa"/>
            <w:vMerge/>
            <w:vAlign w:val="center"/>
          </w:tcPr>
          <w:p w14:paraId="058BEA09" w14:textId="77777777" w:rsidR="00D24B36" w:rsidRPr="008B561D" w:rsidRDefault="00D24B36" w:rsidP="00D24B36">
            <w:pPr>
              <w:spacing w:before="40" w:after="40"/>
              <w:rPr>
                <w:rFonts w:ascii="Times New Roman" w:hAnsi="Times New Roman" w:cs="Times New Roman"/>
                <w:b/>
                <w:sz w:val="24"/>
                <w:szCs w:val="24"/>
                <w:lang w:val="en-GB"/>
              </w:rPr>
            </w:pPr>
          </w:p>
        </w:tc>
        <w:tc>
          <w:tcPr>
            <w:tcW w:w="1350" w:type="dxa"/>
            <w:vMerge/>
            <w:vAlign w:val="center"/>
          </w:tcPr>
          <w:p w14:paraId="0C21C8A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39E1137" w14:textId="0227507B" w:rsidR="00D24B36" w:rsidRPr="008B561D" w:rsidRDefault="00D24B36" w:rsidP="00D24B36">
            <w:pPr>
              <w:pStyle w:val="Paragraphedeliste"/>
              <w:numPr>
                <w:ilvl w:val="0"/>
                <w:numId w:val="3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Retrieve survivors including medical evacuations?</w:t>
            </w:r>
          </w:p>
        </w:tc>
        <w:tc>
          <w:tcPr>
            <w:tcW w:w="859" w:type="dxa"/>
            <w:vAlign w:val="center"/>
          </w:tcPr>
          <w:p w14:paraId="420762C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2D261B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6DA6E4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D7EEC8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D256E00" w14:textId="59444C68" w:rsidTr="00E338CD">
        <w:tc>
          <w:tcPr>
            <w:tcW w:w="625" w:type="dxa"/>
            <w:vAlign w:val="center"/>
          </w:tcPr>
          <w:p w14:paraId="4C0C1406"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29</w:t>
            </w:r>
          </w:p>
        </w:tc>
        <w:tc>
          <w:tcPr>
            <w:tcW w:w="1350" w:type="dxa"/>
            <w:vAlign w:val="center"/>
          </w:tcPr>
          <w:p w14:paraId="4342D813" w14:textId="0C92C13D" w:rsidR="00D24B36" w:rsidRPr="008B561D" w:rsidRDefault="00D24B36" w:rsidP="00D24B36">
            <w:pPr>
              <w:spacing w:before="40" w:after="40"/>
              <w:ind w:right="-81"/>
              <w:rPr>
                <w:rFonts w:ascii="Times New Roman" w:hAnsi="Times New Roman" w:cs="Times New Roman"/>
                <w:b/>
                <w:bCs/>
                <w:sz w:val="24"/>
                <w:szCs w:val="24"/>
                <w:highlight w:val="yellow"/>
                <w:lang w:val="en-GB"/>
              </w:rPr>
            </w:pPr>
            <w:r w:rsidRPr="008B561D">
              <w:rPr>
                <w:rFonts w:ascii="Times New Roman" w:hAnsi="Times New Roman" w:cs="Times New Roman"/>
                <w:b/>
                <w:sz w:val="24"/>
                <w:szCs w:val="24"/>
                <w:lang w:val="en-GB"/>
              </w:rPr>
              <w:t>IAMSAR Volume 1 – Chapter 2</w:t>
            </w:r>
          </w:p>
        </w:tc>
        <w:tc>
          <w:tcPr>
            <w:tcW w:w="4541" w:type="dxa"/>
            <w:vAlign w:val="center"/>
          </w:tcPr>
          <w:p w14:paraId="0668F4D0" w14:textId="1BE6F54A" w:rsidR="00D24B36" w:rsidRPr="008B561D" w:rsidRDefault="00D24B36" w:rsidP="00D24B36">
            <w:pPr>
              <w:spacing w:before="40" w:after="40"/>
              <w:ind w:right="-103"/>
              <w:rPr>
                <w:rFonts w:ascii="Times New Roman" w:hAnsi="Times New Roman" w:cs="Times New Roman"/>
                <w:b/>
                <w:bCs/>
                <w:sz w:val="24"/>
                <w:szCs w:val="24"/>
                <w:lang w:val="en-GB"/>
              </w:rPr>
            </w:pPr>
            <w:r w:rsidRPr="008B561D">
              <w:rPr>
                <w:rFonts w:ascii="Times New Roman" w:hAnsi="Times New Roman" w:cs="Times New Roman"/>
                <w:b/>
                <w:bCs/>
                <w:sz w:val="24"/>
                <w:szCs w:val="24"/>
                <w:lang w:val="en-GB"/>
              </w:rPr>
              <w:t>Does each RCC and RSC have full information about the capabilities (range, number of persons they could rescue, alert status, launch authority point of contact, etc.) for all the primary rescue units in their area of responsibility?</w:t>
            </w:r>
          </w:p>
        </w:tc>
        <w:tc>
          <w:tcPr>
            <w:tcW w:w="859" w:type="dxa"/>
            <w:vAlign w:val="center"/>
          </w:tcPr>
          <w:p w14:paraId="03847FB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CEF42E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AB480F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C34246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87D1D62" w14:textId="676619A0" w:rsidTr="00E338CD">
        <w:tc>
          <w:tcPr>
            <w:tcW w:w="625" w:type="dxa"/>
            <w:vMerge w:val="restart"/>
            <w:vAlign w:val="center"/>
          </w:tcPr>
          <w:p w14:paraId="6FF99E89"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30</w:t>
            </w:r>
          </w:p>
        </w:tc>
        <w:tc>
          <w:tcPr>
            <w:tcW w:w="1350" w:type="dxa"/>
            <w:vMerge w:val="restart"/>
            <w:vAlign w:val="center"/>
          </w:tcPr>
          <w:p w14:paraId="166D3EFD" w14:textId="6CE64D4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5643D1DF" w14:textId="062EDD59"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Can RCC(s) or RSC(s) request the deployment of all primary SAR units?</w:t>
            </w:r>
          </w:p>
        </w:tc>
        <w:tc>
          <w:tcPr>
            <w:tcW w:w="859" w:type="dxa"/>
            <w:vAlign w:val="center"/>
          </w:tcPr>
          <w:p w14:paraId="02D74BA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2B7B1A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18252A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2F1F98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B381813" w14:textId="27FE60D3" w:rsidTr="00E338CD">
        <w:tc>
          <w:tcPr>
            <w:tcW w:w="625" w:type="dxa"/>
            <w:vMerge/>
            <w:vAlign w:val="center"/>
          </w:tcPr>
          <w:p w14:paraId="12DCED6E" w14:textId="3707927A" w:rsidR="00D24B36" w:rsidRPr="008B561D" w:rsidRDefault="00D24B36" w:rsidP="00D24B36">
            <w:pPr>
              <w:spacing w:before="40" w:after="40"/>
              <w:rPr>
                <w:rFonts w:ascii="Times New Roman" w:hAnsi="Times New Roman" w:cs="Times New Roman"/>
                <w:b/>
                <w:bCs/>
                <w:sz w:val="24"/>
                <w:szCs w:val="24"/>
                <w:lang w:val="en-GB"/>
              </w:rPr>
            </w:pPr>
          </w:p>
        </w:tc>
        <w:tc>
          <w:tcPr>
            <w:tcW w:w="1350" w:type="dxa"/>
            <w:vMerge/>
            <w:vAlign w:val="center"/>
          </w:tcPr>
          <w:p w14:paraId="07CDB6CF" w14:textId="77777777" w:rsidR="00D24B36" w:rsidRPr="008B561D" w:rsidRDefault="00D24B36" w:rsidP="00D24B36">
            <w:pPr>
              <w:spacing w:before="40" w:after="40"/>
              <w:rPr>
                <w:rFonts w:ascii="Times New Roman" w:hAnsi="Times New Roman" w:cs="Times New Roman"/>
                <w:b/>
                <w:bCs/>
                <w:sz w:val="24"/>
                <w:szCs w:val="24"/>
                <w:lang w:val="en-GB"/>
              </w:rPr>
            </w:pPr>
          </w:p>
        </w:tc>
        <w:tc>
          <w:tcPr>
            <w:tcW w:w="4541" w:type="dxa"/>
            <w:vAlign w:val="center"/>
          </w:tcPr>
          <w:p w14:paraId="408D619D" w14:textId="6993D5E9" w:rsidR="00D24B36" w:rsidRPr="008B561D" w:rsidRDefault="00D24B36" w:rsidP="00D24B36">
            <w:pPr>
              <w:pStyle w:val="Paragraphedeliste"/>
              <w:numPr>
                <w:ilvl w:val="0"/>
                <w:numId w:val="33"/>
              </w:numPr>
              <w:spacing w:before="40" w:after="40"/>
              <w:ind w:left="312" w:hanging="283"/>
              <w:rPr>
                <w:rFonts w:ascii="Times New Roman" w:hAnsi="Times New Roman" w:cs="Times New Roman"/>
                <w:bCs/>
                <w:sz w:val="24"/>
                <w:szCs w:val="24"/>
                <w:lang w:val="en-GB"/>
              </w:rPr>
            </w:pPr>
            <w:r w:rsidRPr="008B561D">
              <w:rPr>
                <w:rFonts w:ascii="Times New Roman" w:hAnsi="Times New Roman" w:cs="Times New Roman"/>
                <w:bCs/>
                <w:sz w:val="24"/>
                <w:szCs w:val="24"/>
                <w:lang w:val="en-GB"/>
              </w:rPr>
              <w:t>If not, does the coordination for use of SAR resources take place in a timely manner?</w:t>
            </w:r>
          </w:p>
        </w:tc>
        <w:tc>
          <w:tcPr>
            <w:tcW w:w="859" w:type="dxa"/>
            <w:vAlign w:val="center"/>
          </w:tcPr>
          <w:p w14:paraId="0AE696E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68238C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E9FACD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4D53BA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1E64F15" w14:textId="635DFD3C" w:rsidTr="00E338CD">
        <w:tc>
          <w:tcPr>
            <w:tcW w:w="625" w:type="dxa"/>
            <w:vAlign w:val="center"/>
          </w:tcPr>
          <w:p w14:paraId="420069EB"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31</w:t>
            </w:r>
          </w:p>
        </w:tc>
        <w:tc>
          <w:tcPr>
            <w:tcW w:w="1350" w:type="dxa"/>
            <w:vAlign w:val="center"/>
          </w:tcPr>
          <w:p w14:paraId="5A308499" w14:textId="7FFED9C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2.5</w:t>
            </w:r>
          </w:p>
          <w:p w14:paraId="40B082BA" w14:textId="125BC4B7"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24EC2E1F" w14:textId="20FB1283"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Have voluntary SAR resources, including privately owned aircraft and boats, fishing vessels, industry-owned helicopters and boats and professional organizations been organized?</w:t>
            </w:r>
          </w:p>
        </w:tc>
        <w:tc>
          <w:tcPr>
            <w:tcW w:w="859" w:type="dxa"/>
            <w:vAlign w:val="center"/>
          </w:tcPr>
          <w:p w14:paraId="13B2154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75F66B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7ECC29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7C8CDE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84002C8" w14:textId="5D8FC7FF" w:rsidTr="00E338CD">
        <w:tc>
          <w:tcPr>
            <w:tcW w:w="625" w:type="dxa"/>
            <w:vAlign w:val="center"/>
          </w:tcPr>
          <w:p w14:paraId="6B74A4C1"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32</w:t>
            </w:r>
          </w:p>
        </w:tc>
        <w:tc>
          <w:tcPr>
            <w:tcW w:w="1350" w:type="dxa"/>
            <w:vAlign w:val="center"/>
          </w:tcPr>
          <w:p w14:paraId="1DC84AFD" w14:textId="65965FD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74E16EEE" w14:textId="74C59F1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and RSCs operation manuals include guidance on use of voluntary SAR resources?</w:t>
            </w:r>
          </w:p>
        </w:tc>
        <w:tc>
          <w:tcPr>
            <w:tcW w:w="859" w:type="dxa"/>
            <w:vAlign w:val="center"/>
          </w:tcPr>
          <w:p w14:paraId="0769932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2F51AC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7431FD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FF85A8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4F52A62" w14:textId="25B4CAAD" w:rsidTr="00E338CD">
        <w:tc>
          <w:tcPr>
            <w:tcW w:w="625" w:type="dxa"/>
            <w:vAlign w:val="center"/>
          </w:tcPr>
          <w:p w14:paraId="4AB79FE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33</w:t>
            </w:r>
          </w:p>
        </w:tc>
        <w:tc>
          <w:tcPr>
            <w:tcW w:w="1350" w:type="dxa"/>
            <w:vAlign w:val="center"/>
          </w:tcPr>
          <w:p w14:paraId="7B6DD40F" w14:textId="54E8BB1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2</w:t>
            </w:r>
          </w:p>
        </w:tc>
        <w:tc>
          <w:tcPr>
            <w:tcW w:w="4541" w:type="dxa"/>
            <w:vAlign w:val="center"/>
          </w:tcPr>
          <w:p w14:paraId="017E3478" w14:textId="174CA402"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SAR units have special equipment for medical evacuations with trained personnel?</w:t>
            </w:r>
          </w:p>
        </w:tc>
        <w:tc>
          <w:tcPr>
            <w:tcW w:w="859" w:type="dxa"/>
            <w:vAlign w:val="center"/>
          </w:tcPr>
          <w:p w14:paraId="61AF810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182D66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882111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3D0112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57B473E" w14:textId="002F2239" w:rsidTr="00E338CD">
        <w:tc>
          <w:tcPr>
            <w:tcW w:w="625" w:type="dxa"/>
            <w:vAlign w:val="center"/>
          </w:tcPr>
          <w:p w14:paraId="6C67ABD2"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34</w:t>
            </w:r>
          </w:p>
        </w:tc>
        <w:tc>
          <w:tcPr>
            <w:tcW w:w="1350" w:type="dxa"/>
            <w:vAlign w:val="center"/>
          </w:tcPr>
          <w:p w14:paraId="7F5F1DD9" w14:textId="331F301B"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3.2</w:t>
            </w:r>
          </w:p>
          <w:p w14:paraId="5BCF462D" w14:textId="6DD20DE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2</w:t>
            </w:r>
          </w:p>
        </w:tc>
        <w:tc>
          <w:tcPr>
            <w:tcW w:w="4541" w:type="dxa"/>
            <w:vAlign w:val="center"/>
          </w:tcPr>
          <w:p w14:paraId="6037764C" w14:textId="1944FE1C"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SAR services cooperate with those responsible for investigating accidents and with those responsible for the care of those who suffered from the accident?</w:t>
            </w:r>
          </w:p>
        </w:tc>
        <w:tc>
          <w:tcPr>
            <w:tcW w:w="859" w:type="dxa"/>
            <w:vAlign w:val="center"/>
          </w:tcPr>
          <w:p w14:paraId="4AC227B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35F8FF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9321E5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B408D6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BE4AF20" w14:textId="667D275E" w:rsidTr="00E338CD">
        <w:tc>
          <w:tcPr>
            <w:tcW w:w="7375" w:type="dxa"/>
            <w:gridSpan w:val="4"/>
            <w:shd w:val="clear" w:color="auto" w:fill="95B3D7" w:themeFill="accent1" w:themeFillTint="99"/>
            <w:vAlign w:val="center"/>
          </w:tcPr>
          <w:p w14:paraId="1A93B7B2" w14:textId="48FCE1B7" w:rsidR="00D24B36" w:rsidRPr="008B561D" w:rsidRDefault="00D24B36" w:rsidP="00D24B36">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t>TRAINING, QUALIFICATION, CERTIFICATION AND EXERCISES</w:t>
            </w:r>
          </w:p>
        </w:tc>
        <w:tc>
          <w:tcPr>
            <w:tcW w:w="2968" w:type="dxa"/>
            <w:shd w:val="clear" w:color="auto" w:fill="95B3D7" w:themeFill="accent1" w:themeFillTint="99"/>
          </w:tcPr>
          <w:p w14:paraId="3A990D9C"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95B3D7" w:themeFill="accent1" w:themeFillTint="99"/>
          </w:tcPr>
          <w:p w14:paraId="3CB54462"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95B3D7" w:themeFill="accent1" w:themeFillTint="99"/>
          </w:tcPr>
          <w:p w14:paraId="6A5C3AE8"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4DD061F1" w14:textId="6F4CB67D" w:rsidTr="00E338CD">
        <w:tc>
          <w:tcPr>
            <w:tcW w:w="625" w:type="dxa"/>
            <w:vAlign w:val="center"/>
          </w:tcPr>
          <w:p w14:paraId="6F1F3FF4"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35</w:t>
            </w:r>
          </w:p>
        </w:tc>
        <w:tc>
          <w:tcPr>
            <w:tcW w:w="1350" w:type="dxa"/>
            <w:vAlign w:val="center"/>
          </w:tcPr>
          <w:p w14:paraId="1ADC3077" w14:textId="7395535F"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2.1</w:t>
            </w:r>
          </w:p>
          <w:p w14:paraId="76071271" w14:textId="35063143"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3</w:t>
            </w:r>
          </w:p>
        </w:tc>
        <w:tc>
          <w:tcPr>
            <w:tcW w:w="4541" w:type="dxa"/>
            <w:vAlign w:val="center"/>
          </w:tcPr>
          <w:p w14:paraId="1CE571F9" w14:textId="0CB156F5" w:rsidR="00D24B36" w:rsidRPr="008B561D" w:rsidRDefault="00D24B36" w:rsidP="00D24B36">
            <w:pPr>
              <w:spacing w:before="60" w:after="6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each RCC and RSC employ a sufficient workforce skilled in coordination and operational functions?</w:t>
            </w:r>
          </w:p>
        </w:tc>
        <w:tc>
          <w:tcPr>
            <w:tcW w:w="859" w:type="dxa"/>
            <w:vAlign w:val="center"/>
          </w:tcPr>
          <w:p w14:paraId="29521A8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7FAE4A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5AA165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D01BBF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7589A4A" w14:textId="7693E0FE" w:rsidTr="00E338CD">
        <w:tc>
          <w:tcPr>
            <w:tcW w:w="625" w:type="dxa"/>
            <w:vAlign w:val="center"/>
          </w:tcPr>
          <w:p w14:paraId="4E4A3D88"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36</w:t>
            </w:r>
          </w:p>
        </w:tc>
        <w:tc>
          <w:tcPr>
            <w:tcW w:w="1350" w:type="dxa"/>
            <w:vAlign w:val="center"/>
          </w:tcPr>
          <w:p w14:paraId="389520F2" w14:textId="762DED7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3</w:t>
            </w:r>
          </w:p>
        </w:tc>
        <w:tc>
          <w:tcPr>
            <w:tcW w:w="4541" w:type="dxa"/>
            <w:vAlign w:val="center"/>
          </w:tcPr>
          <w:p w14:paraId="1127623A" w14:textId="5EA352B3"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ensure that each RCC and, if appropriate, RSC, have written job descriptions for each of their staff?</w:t>
            </w:r>
          </w:p>
        </w:tc>
        <w:tc>
          <w:tcPr>
            <w:tcW w:w="859" w:type="dxa"/>
            <w:vAlign w:val="center"/>
          </w:tcPr>
          <w:p w14:paraId="2EEFFA0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AF992A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249B53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22B656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7A9BE3B" w14:textId="75DD5D34" w:rsidTr="00E338CD">
        <w:tc>
          <w:tcPr>
            <w:tcW w:w="625" w:type="dxa"/>
            <w:vMerge w:val="restart"/>
            <w:vAlign w:val="center"/>
          </w:tcPr>
          <w:p w14:paraId="2D23F35B"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37</w:t>
            </w:r>
          </w:p>
        </w:tc>
        <w:tc>
          <w:tcPr>
            <w:tcW w:w="1350" w:type="dxa"/>
            <w:vMerge w:val="restart"/>
            <w:vAlign w:val="center"/>
          </w:tcPr>
          <w:p w14:paraId="5AFCCC5E" w14:textId="6F7DF0B4"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4.4</w:t>
            </w:r>
          </w:p>
          <w:p w14:paraId="7D8AB751" w14:textId="77777777" w:rsidR="00D24B36" w:rsidRPr="008B561D" w:rsidRDefault="00D24B36" w:rsidP="00D24B36">
            <w:pPr>
              <w:spacing w:before="40" w:after="40"/>
              <w:ind w:right="-81"/>
              <w:rPr>
                <w:rFonts w:ascii="Times New Roman" w:hAnsi="Times New Roman" w:cs="Times New Roman"/>
                <w:b/>
                <w:sz w:val="24"/>
                <w:szCs w:val="24"/>
                <w:lang w:val="en-GB"/>
              </w:rPr>
            </w:pPr>
          </w:p>
          <w:p w14:paraId="28DDAB21" w14:textId="1F275E33"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3</w:t>
            </w:r>
          </w:p>
        </w:tc>
        <w:tc>
          <w:tcPr>
            <w:tcW w:w="4541" w:type="dxa"/>
            <w:vAlign w:val="center"/>
          </w:tcPr>
          <w:p w14:paraId="573BC82B" w14:textId="6F3D8DC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each RCC and, if appropriate, RSC, have an established training programme for their staff which includes regular appropriate SAR exercises?</w:t>
            </w:r>
          </w:p>
        </w:tc>
        <w:tc>
          <w:tcPr>
            <w:tcW w:w="859" w:type="dxa"/>
            <w:vAlign w:val="center"/>
          </w:tcPr>
          <w:p w14:paraId="2B7AF8D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264DFF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F76069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84D96B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5F0D283" w14:textId="639BCA03" w:rsidTr="00E338CD">
        <w:tc>
          <w:tcPr>
            <w:tcW w:w="625" w:type="dxa"/>
            <w:vMerge/>
            <w:vAlign w:val="center"/>
          </w:tcPr>
          <w:p w14:paraId="35F39AA7" w14:textId="0A14792E"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24FAF64"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D80BB81" w14:textId="23C08522" w:rsidR="00D24B36" w:rsidRPr="008B561D" w:rsidRDefault="00D24B36" w:rsidP="00D24B36">
            <w:pPr>
              <w:pStyle w:val="Paragraphedeliste"/>
              <w:numPr>
                <w:ilvl w:val="0"/>
                <w:numId w:val="34"/>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Are training records or files maintained for all RCC staff?</w:t>
            </w:r>
          </w:p>
        </w:tc>
        <w:tc>
          <w:tcPr>
            <w:tcW w:w="859" w:type="dxa"/>
            <w:vAlign w:val="center"/>
          </w:tcPr>
          <w:p w14:paraId="2EA61E9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49B056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2AB692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AA1C5A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418C786" w14:textId="5B27AAF2" w:rsidTr="00E338CD">
        <w:tc>
          <w:tcPr>
            <w:tcW w:w="625" w:type="dxa"/>
            <w:vMerge w:val="restart"/>
            <w:vAlign w:val="center"/>
          </w:tcPr>
          <w:p w14:paraId="72C8B9E3"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38</w:t>
            </w:r>
          </w:p>
        </w:tc>
        <w:tc>
          <w:tcPr>
            <w:tcW w:w="1350" w:type="dxa"/>
            <w:vMerge w:val="restart"/>
            <w:vAlign w:val="center"/>
          </w:tcPr>
          <w:p w14:paraId="2E2CEBF9" w14:textId="3F33C50B"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3</w:t>
            </w:r>
          </w:p>
        </w:tc>
        <w:tc>
          <w:tcPr>
            <w:tcW w:w="4541" w:type="dxa"/>
            <w:vAlign w:val="center"/>
          </w:tcPr>
          <w:p w14:paraId="1990328D" w14:textId="3474434E"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Do RCCs or RSCs have trained staff member to do the following:</w:t>
            </w:r>
          </w:p>
        </w:tc>
        <w:tc>
          <w:tcPr>
            <w:tcW w:w="859" w:type="dxa"/>
            <w:vAlign w:val="center"/>
          </w:tcPr>
          <w:p w14:paraId="4BF0131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8ED07B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2753C2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BD5F09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6E74B45" w14:textId="797C83AF" w:rsidTr="00E338CD">
        <w:tc>
          <w:tcPr>
            <w:tcW w:w="625" w:type="dxa"/>
            <w:vMerge/>
            <w:vAlign w:val="center"/>
          </w:tcPr>
          <w:p w14:paraId="55AB30AD" w14:textId="5EAE5D6E"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B3A7DD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3774440" w14:textId="67C4E019" w:rsidR="00D24B36" w:rsidRPr="008B561D" w:rsidRDefault="00D24B36" w:rsidP="00D24B36">
            <w:pPr>
              <w:pStyle w:val="Paragraphedeliste"/>
              <w:numPr>
                <w:ilvl w:val="0"/>
                <w:numId w:val="3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Carry out RCC communications and coordination functions?</w:t>
            </w:r>
          </w:p>
        </w:tc>
        <w:tc>
          <w:tcPr>
            <w:tcW w:w="859" w:type="dxa"/>
            <w:vAlign w:val="center"/>
          </w:tcPr>
          <w:p w14:paraId="3182183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F635E3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6822D4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8D4C9C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E023B64" w14:textId="564EE024" w:rsidTr="00E338CD">
        <w:tc>
          <w:tcPr>
            <w:tcW w:w="625" w:type="dxa"/>
            <w:vMerge/>
            <w:vAlign w:val="center"/>
          </w:tcPr>
          <w:p w14:paraId="523F81BD" w14:textId="624320BF"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16162254"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9610A2C" w14:textId="0A509213" w:rsidR="00D24B36" w:rsidRPr="008B561D" w:rsidRDefault="00D24B36" w:rsidP="00D24B36">
            <w:pPr>
              <w:pStyle w:val="Paragraphedeliste"/>
              <w:numPr>
                <w:ilvl w:val="0"/>
                <w:numId w:val="35"/>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Recognize the stages and phases of a SAR mission?</w:t>
            </w:r>
          </w:p>
        </w:tc>
        <w:tc>
          <w:tcPr>
            <w:tcW w:w="859" w:type="dxa"/>
            <w:vAlign w:val="center"/>
          </w:tcPr>
          <w:p w14:paraId="4AD0240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E9D976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337E0C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AF9AC0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13FB724" w14:textId="47497869" w:rsidTr="00E338CD">
        <w:tc>
          <w:tcPr>
            <w:tcW w:w="625" w:type="dxa"/>
            <w:vMerge/>
            <w:vAlign w:val="center"/>
          </w:tcPr>
          <w:p w14:paraId="26AD3CED" w14:textId="444C2CC8"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000E0F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F072284" w14:textId="41EEF4E7" w:rsidR="00D24B36" w:rsidRPr="008B561D" w:rsidRDefault="00D24B36" w:rsidP="00D24B36">
            <w:pPr>
              <w:pStyle w:val="Paragraphedeliste"/>
              <w:numPr>
                <w:ilvl w:val="0"/>
                <w:numId w:val="3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Determine search datum, search areas, and probability of success?</w:t>
            </w:r>
          </w:p>
        </w:tc>
        <w:tc>
          <w:tcPr>
            <w:tcW w:w="859" w:type="dxa"/>
            <w:vAlign w:val="center"/>
          </w:tcPr>
          <w:p w14:paraId="2FC41AA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C48504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795287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89D354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642D165" w14:textId="7210C1AC" w:rsidTr="00E338CD">
        <w:tc>
          <w:tcPr>
            <w:tcW w:w="625" w:type="dxa"/>
            <w:vMerge/>
            <w:vAlign w:val="center"/>
          </w:tcPr>
          <w:p w14:paraId="54618936" w14:textId="395ED5FD"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71872F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CD9D21B" w14:textId="3FDCA9C8" w:rsidR="00D24B36" w:rsidRPr="008B561D" w:rsidRDefault="00D24B36" w:rsidP="00D24B36">
            <w:pPr>
              <w:pStyle w:val="Paragraphedeliste"/>
              <w:numPr>
                <w:ilvl w:val="0"/>
                <w:numId w:val="3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Account for aerospace and ocean drift?</w:t>
            </w:r>
          </w:p>
        </w:tc>
        <w:tc>
          <w:tcPr>
            <w:tcW w:w="859" w:type="dxa"/>
            <w:vAlign w:val="center"/>
          </w:tcPr>
          <w:p w14:paraId="0B5E287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E02722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9BD069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7E2D32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106E2BD" w14:textId="23CA6558" w:rsidTr="00E338CD">
        <w:tc>
          <w:tcPr>
            <w:tcW w:w="625" w:type="dxa"/>
            <w:vMerge/>
            <w:vAlign w:val="center"/>
          </w:tcPr>
          <w:p w14:paraId="3C67CEB5" w14:textId="064422E1"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13CADAB3"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571C660" w14:textId="77A682E7" w:rsidR="00D24B36" w:rsidRPr="008B561D" w:rsidRDefault="00D24B36" w:rsidP="00D24B36">
            <w:pPr>
              <w:pStyle w:val="Paragraphedeliste"/>
              <w:numPr>
                <w:ilvl w:val="0"/>
                <w:numId w:val="3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Develop search action plans and rescue action plans?</w:t>
            </w:r>
          </w:p>
        </w:tc>
        <w:tc>
          <w:tcPr>
            <w:tcW w:w="859" w:type="dxa"/>
            <w:vAlign w:val="center"/>
          </w:tcPr>
          <w:p w14:paraId="28D43BC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A2D4B3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1F3F29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69E97F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6C9263E" w14:textId="2D38C502" w:rsidTr="00E338CD">
        <w:tc>
          <w:tcPr>
            <w:tcW w:w="625" w:type="dxa"/>
            <w:vMerge/>
            <w:vAlign w:val="center"/>
          </w:tcPr>
          <w:p w14:paraId="30356080" w14:textId="7EFACEA7"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940C26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AC3E173" w14:textId="68CA62FA" w:rsidR="00D24B36" w:rsidRPr="008B561D" w:rsidRDefault="00D24B36" w:rsidP="00D24B36">
            <w:pPr>
              <w:pStyle w:val="Paragraphedeliste"/>
              <w:numPr>
                <w:ilvl w:val="0"/>
                <w:numId w:val="3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Allocate and debrief resources?</w:t>
            </w:r>
          </w:p>
        </w:tc>
        <w:tc>
          <w:tcPr>
            <w:tcW w:w="859" w:type="dxa"/>
            <w:vAlign w:val="center"/>
          </w:tcPr>
          <w:p w14:paraId="17ACAF2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0F2B4C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9D0040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5EAB53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37C3A67" w14:textId="4837EB5B" w:rsidTr="00E338CD">
        <w:tc>
          <w:tcPr>
            <w:tcW w:w="625" w:type="dxa"/>
            <w:vMerge/>
            <w:vAlign w:val="center"/>
          </w:tcPr>
          <w:p w14:paraId="7DCCEAA4" w14:textId="76D6D05B"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ABB380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95298C7" w14:textId="473A1CC7" w:rsidR="00D24B36" w:rsidRPr="008B561D" w:rsidRDefault="00D24B36" w:rsidP="00D24B36">
            <w:pPr>
              <w:pStyle w:val="Paragraphedeliste"/>
              <w:numPr>
                <w:ilvl w:val="0"/>
                <w:numId w:val="35"/>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Arrange air escorts, ships and other assistance for aircraft situations involving potential ditching?</w:t>
            </w:r>
          </w:p>
        </w:tc>
        <w:tc>
          <w:tcPr>
            <w:tcW w:w="859" w:type="dxa"/>
            <w:vAlign w:val="center"/>
          </w:tcPr>
          <w:p w14:paraId="30BBE63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1F11D5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91F574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44CE83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32271DD" w14:textId="35744305" w:rsidTr="00E338CD">
        <w:tc>
          <w:tcPr>
            <w:tcW w:w="625" w:type="dxa"/>
            <w:vMerge/>
            <w:vAlign w:val="center"/>
          </w:tcPr>
          <w:p w14:paraId="3FD95A82" w14:textId="77777777"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3A5BA93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07205F2" w14:textId="059A4B36" w:rsidR="00D24B36" w:rsidRPr="008B561D" w:rsidRDefault="00D24B36" w:rsidP="00D24B36">
            <w:pPr>
              <w:pStyle w:val="Paragraphedeliste"/>
              <w:numPr>
                <w:ilvl w:val="0"/>
                <w:numId w:val="35"/>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Carry out international SAR obligations?</w:t>
            </w:r>
          </w:p>
        </w:tc>
        <w:tc>
          <w:tcPr>
            <w:tcW w:w="859" w:type="dxa"/>
            <w:vAlign w:val="center"/>
          </w:tcPr>
          <w:p w14:paraId="015ACAC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5DEE7A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304179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83BD88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D89C4CF" w14:textId="3AEE9859" w:rsidTr="00E338CD">
        <w:tc>
          <w:tcPr>
            <w:tcW w:w="625" w:type="dxa"/>
            <w:vMerge w:val="restart"/>
            <w:vAlign w:val="center"/>
          </w:tcPr>
          <w:p w14:paraId="2B76F3E5"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39</w:t>
            </w:r>
          </w:p>
        </w:tc>
        <w:tc>
          <w:tcPr>
            <w:tcW w:w="1350" w:type="dxa"/>
            <w:vMerge w:val="restart"/>
            <w:vAlign w:val="center"/>
          </w:tcPr>
          <w:p w14:paraId="401AFE41" w14:textId="5EA7CF75"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4.4</w:t>
            </w:r>
          </w:p>
          <w:p w14:paraId="1D41BA09" w14:textId="77777777" w:rsidR="00D24B36" w:rsidRPr="008B561D" w:rsidRDefault="00D24B36" w:rsidP="00D24B36">
            <w:pPr>
              <w:spacing w:before="40" w:after="40"/>
              <w:ind w:right="-81"/>
              <w:rPr>
                <w:rFonts w:ascii="Times New Roman" w:hAnsi="Times New Roman" w:cs="Times New Roman"/>
                <w:b/>
                <w:sz w:val="24"/>
                <w:szCs w:val="24"/>
                <w:lang w:val="en-GB"/>
              </w:rPr>
            </w:pPr>
          </w:p>
          <w:p w14:paraId="48DCDB4B" w14:textId="6698D37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3</w:t>
            </w:r>
          </w:p>
        </w:tc>
        <w:tc>
          <w:tcPr>
            <w:tcW w:w="4541" w:type="dxa"/>
            <w:vAlign w:val="center"/>
          </w:tcPr>
          <w:p w14:paraId="0D77578C" w14:textId="4A0DC5DE"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Does the State provide for regular training of its SAR system personnel and arrange appropriate SAR exercises.</w:t>
            </w:r>
            <w:r w:rsidRPr="008B561D">
              <w:rPr>
                <w:rFonts w:ascii="Times New Roman" w:hAnsi="Times New Roman" w:cs="Times New Roman"/>
                <w:sz w:val="24"/>
                <w:szCs w:val="24"/>
                <w:lang w:val="en-GB"/>
              </w:rPr>
              <w:t>?</w:t>
            </w:r>
          </w:p>
        </w:tc>
        <w:tc>
          <w:tcPr>
            <w:tcW w:w="859" w:type="dxa"/>
            <w:vAlign w:val="center"/>
          </w:tcPr>
          <w:p w14:paraId="36664C4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D2FADE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6F0B36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E5757F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0810C31" w14:textId="27D74D98" w:rsidTr="00E338CD">
        <w:tc>
          <w:tcPr>
            <w:tcW w:w="625" w:type="dxa"/>
            <w:vMerge/>
            <w:vAlign w:val="center"/>
          </w:tcPr>
          <w:p w14:paraId="794FF60A" w14:textId="7ADD6B2B"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30F20D6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B9ECA5B" w14:textId="17DAE563" w:rsidR="00D24B36" w:rsidRPr="008B561D" w:rsidRDefault="00D24B36" w:rsidP="00D24B36">
            <w:pPr>
              <w:pStyle w:val="Paragraphedeliste"/>
              <w:numPr>
                <w:ilvl w:val="0"/>
                <w:numId w:val="3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 crews of primary SAR units participate in regular SAR-related training or exercises?</w:t>
            </w:r>
          </w:p>
        </w:tc>
        <w:tc>
          <w:tcPr>
            <w:tcW w:w="859" w:type="dxa"/>
            <w:vAlign w:val="center"/>
          </w:tcPr>
          <w:p w14:paraId="65C5CE1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F49FF0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AE112A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9C87B3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05C16C8" w14:textId="6B2AB867" w:rsidTr="00E338CD">
        <w:tc>
          <w:tcPr>
            <w:tcW w:w="625" w:type="dxa"/>
            <w:vMerge/>
            <w:vAlign w:val="center"/>
          </w:tcPr>
          <w:p w14:paraId="21BDB5F4" w14:textId="1B654B6E"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7AFDF97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5FA18C0" w14:textId="282A789A" w:rsidR="00D24B36" w:rsidRPr="008B561D" w:rsidRDefault="00D24B36" w:rsidP="00D24B36">
            <w:pPr>
              <w:pStyle w:val="Paragraphedeliste"/>
              <w:numPr>
                <w:ilvl w:val="0"/>
                <w:numId w:val="3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there a formal planning and evaluation process for these exercises?</w:t>
            </w:r>
          </w:p>
        </w:tc>
        <w:tc>
          <w:tcPr>
            <w:tcW w:w="859" w:type="dxa"/>
            <w:vAlign w:val="center"/>
          </w:tcPr>
          <w:p w14:paraId="66943FA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EEDA1C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774F59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0F12AB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D3890A4" w14:textId="1EFFE26E" w:rsidTr="00E338CD">
        <w:tc>
          <w:tcPr>
            <w:tcW w:w="625" w:type="dxa"/>
            <w:vMerge/>
            <w:vAlign w:val="center"/>
          </w:tcPr>
          <w:p w14:paraId="47E2DA50" w14:textId="180B89B7"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E8C078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4DDF8DD" w14:textId="352BA62A" w:rsidR="00D24B36" w:rsidRPr="008B561D" w:rsidRDefault="00D24B36" w:rsidP="00D24B36">
            <w:pPr>
              <w:pStyle w:val="Paragraphedeliste"/>
              <w:numPr>
                <w:ilvl w:val="0"/>
                <w:numId w:val="36"/>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 RCCs or RSCs carry out exercises involving other RCCs and RSCs and SAR units on a regular basis?</w:t>
            </w:r>
          </w:p>
        </w:tc>
        <w:tc>
          <w:tcPr>
            <w:tcW w:w="859" w:type="dxa"/>
            <w:vAlign w:val="center"/>
          </w:tcPr>
          <w:p w14:paraId="32A1334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6AA956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E45DA8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99E61C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9F4C9AF" w14:textId="2C1A5554" w:rsidTr="00E338CD">
        <w:tc>
          <w:tcPr>
            <w:tcW w:w="625" w:type="dxa"/>
            <w:vMerge/>
            <w:vAlign w:val="center"/>
          </w:tcPr>
          <w:p w14:paraId="2E11D4B9" w14:textId="0DAEE14A"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C54F10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D1A7B78" w14:textId="173495BC" w:rsidR="00D24B36" w:rsidRPr="008B561D" w:rsidRDefault="00D24B36" w:rsidP="00D24B36">
            <w:pPr>
              <w:pStyle w:val="Paragraphedeliste"/>
              <w:numPr>
                <w:ilvl w:val="0"/>
                <w:numId w:val="36"/>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Does each element in the SAR organization regularly evaluate its staff training status and take steps to correct all identified training needs?</w:t>
            </w:r>
          </w:p>
        </w:tc>
        <w:tc>
          <w:tcPr>
            <w:tcW w:w="859" w:type="dxa"/>
            <w:vAlign w:val="center"/>
          </w:tcPr>
          <w:p w14:paraId="7BFFA89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6A2E65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3A5D5C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948544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A1B4E85" w14:textId="36D5FCB0" w:rsidTr="00E338CD">
        <w:tc>
          <w:tcPr>
            <w:tcW w:w="7375" w:type="dxa"/>
            <w:gridSpan w:val="4"/>
            <w:shd w:val="clear" w:color="auto" w:fill="95B3D7" w:themeFill="accent1" w:themeFillTint="99"/>
            <w:vAlign w:val="center"/>
          </w:tcPr>
          <w:p w14:paraId="4DED77D7" w14:textId="1D1D042B" w:rsidR="00D24B36" w:rsidRPr="008B561D" w:rsidRDefault="00D24B36" w:rsidP="00D24B36">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COMMUNICATION</w:t>
            </w:r>
          </w:p>
        </w:tc>
        <w:tc>
          <w:tcPr>
            <w:tcW w:w="2968" w:type="dxa"/>
            <w:shd w:val="clear" w:color="auto" w:fill="95B3D7" w:themeFill="accent1" w:themeFillTint="99"/>
          </w:tcPr>
          <w:p w14:paraId="2CA72680"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95B3D7" w:themeFill="accent1" w:themeFillTint="99"/>
          </w:tcPr>
          <w:p w14:paraId="71C3E706"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95B3D7" w:themeFill="accent1" w:themeFillTint="99"/>
          </w:tcPr>
          <w:p w14:paraId="4A4BBE0F"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4F0AE8C2" w14:textId="56C72249" w:rsidTr="00E338CD">
        <w:tc>
          <w:tcPr>
            <w:tcW w:w="625" w:type="dxa"/>
            <w:vMerge w:val="restart"/>
            <w:vAlign w:val="center"/>
          </w:tcPr>
          <w:p w14:paraId="74A00EDE"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40</w:t>
            </w:r>
          </w:p>
        </w:tc>
        <w:tc>
          <w:tcPr>
            <w:tcW w:w="1350" w:type="dxa"/>
            <w:vMerge w:val="restart"/>
            <w:vAlign w:val="center"/>
          </w:tcPr>
          <w:p w14:paraId="0FF62E04" w14:textId="1DFF25BF"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2.4</w:t>
            </w:r>
          </w:p>
          <w:p w14:paraId="10B20A42" w14:textId="77777777" w:rsidR="00D24B36" w:rsidRPr="008B561D" w:rsidRDefault="00D24B36" w:rsidP="00D24B36">
            <w:pPr>
              <w:spacing w:before="40" w:after="40"/>
              <w:ind w:right="-81"/>
              <w:rPr>
                <w:rFonts w:ascii="Times New Roman" w:hAnsi="Times New Roman" w:cs="Times New Roman"/>
                <w:b/>
                <w:sz w:val="24"/>
                <w:szCs w:val="24"/>
                <w:lang w:val="en-GB"/>
              </w:rPr>
            </w:pPr>
          </w:p>
          <w:p w14:paraId="323CC534" w14:textId="72500D7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3B675096" w14:textId="0D7FC958"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the RCC(s) and RSC(s) have rapid and reliable 24-hour means for communications with:</w:t>
            </w:r>
          </w:p>
        </w:tc>
        <w:tc>
          <w:tcPr>
            <w:tcW w:w="859" w:type="dxa"/>
            <w:vAlign w:val="center"/>
          </w:tcPr>
          <w:p w14:paraId="058B60B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5DBC8E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90CB7F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07B266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0AFB831" w14:textId="7F7C4B99" w:rsidTr="00E338CD">
        <w:tc>
          <w:tcPr>
            <w:tcW w:w="625" w:type="dxa"/>
            <w:vMerge/>
            <w:vAlign w:val="center"/>
          </w:tcPr>
          <w:p w14:paraId="709039DC" w14:textId="289E5F87"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91D1BA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8088F86" w14:textId="62FB7A86" w:rsidR="00D24B36" w:rsidRPr="008B561D" w:rsidRDefault="00D24B36" w:rsidP="00D24B36">
            <w:pPr>
              <w:pStyle w:val="Paragraphedeliste"/>
              <w:numPr>
                <w:ilvl w:val="0"/>
                <w:numId w:val="3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Other RCCs and RSCs?</w:t>
            </w:r>
          </w:p>
        </w:tc>
        <w:tc>
          <w:tcPr>
            <w:tcW w:w="859" w:type="dxa"/>
            <w:vAlign w:val="center"/>
          </w:tcPr>
          <w:p w14:paraId="2B77096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DB47AC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0F2253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E6D302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9F1735C" w14:textId="1DDD46E0" w:rsidTr="00E338CD">
        <w:tc>
          <w:tcPr>
            <w:tcW w:w="625" w:type="dxa"/>
            <w:vMerge/>
            <w:vAlign w:val="center"/>
          </w:tcPr>
          <w:p w14:paraId="4039DD22" w14:textId="5EC3982E"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17E794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6E53713" w14:textId="5916386D" w:rsidR="00D24B36" w:rsidRPr="008B561D" w:rsidRDefault="00D24B36" w:rsidP="00D24B36">
            <w:pPr>
              <w:pStyle w:val="Paragraphedeliste"/>
              <w:numPr>
                <w:ilvl w:val="0"/>
                <w:numId w:val="37"/>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Other civil/military agencies or facilities which support the SAR system such as Air Traffic Services units, Coast Radio Stations, SRUs, meteorology office, Cospas-Sarsat Mission Control Centre, alerting posts and other national emergency agencies and facilities?</w:t>
            </w:r>
          </w:p>
        </w:tc>
        <w:tc>
          <w:tcPr>
            <w:tcW w:w="859" w:type="dxa"/>
            <w:vAlign w:val="center"/>
          </w:tcPr>
          <w:p w14:paraId="227E7F9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322A7D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6DF8E8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CF4B8C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34D5788" w14:textId="63613CA6" w:rsidTr="00E338CD">
        <w:tc>
          <w:tcPr>
            <w:tcW w:w="625" w:type="dxa"/>
            <w:vAlign w:val="center"/>
          </w:tcPr>
          <w:p w14:paraId="6EE3706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41</w:t>
            </w:r>
          </w:p>
        </w:tc>
        <w:tc>
          <w:tcPr>
            <w:tcW w:w="1350" w:type="dxa"/>
            <w:vAlign w:val="center"/>
          </w:tcPr>
          <w:p w14:paraId="074D135B" w14:textId="042283E7"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265C1369" w14:textId="6D8D29AB"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national communications system provide full coverage of the State and rapid, reliable 24-hour service?</w:t>
            </w:r>
          </w:p>
        </w:tc>
        <w:tc>
          <w:tcPr>
            <w:tcW w:w="859" w:type="dxa"/>
            <w:vAlign w:val="center"/>
          </w:tcPr>
          <w:p w14:paraId="35615D8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969DFD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E8210A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460996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6313F6E" w14:textId="28E9C9E1" w:rsidTr="00E338CD">
        <w:tc>
          <w:tcPr>
            <w:tcW w:w="625" w:type="dxa"/>
            <w:vAlign w:val="center"/>
          </w:tcPr>
          <w:p w14:paraId="792400A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42</w:t>
            </w:r>
          </w:p>
        </w:tc>
        <w:tc>
          <w:tcPr>
            <w:tcW w:w="1350" w:type="dxa"/>
            <w:vAlign w:val="center"/>
          </w:tcPr>
          <w:p w14:paraId="2B1B8CCA" w14:textId="3B2AE26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7539F76F" w14:textId="0194C59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and RSC(s) have reliable radio communications capabilities covering their entire area(s) of responsibility for working with ships, aircraft and SAR units?</w:t>
            </w:r>
          </w:p>
        </w:tc>
        <w:tc>
          <w:tcPr>
            <w:tcW w:w="859" w:type="dxa"/>
            <w:vAlign w:val="center"/>
          </w:tcPr>
          <w:p w14:paraId="4BD6456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46FFFA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EC1178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BF27ED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E425EA1" w14:textId="10F84670" w:rsidTr="00E338CD">
        <w:tc>
          <w:tcPr>
            <w:tcW w:w="625" w:type="dxa"/>
            <w:vAlign w:val="center"/>
          </w:tcPr>
          <w:p w14:paraId="5A5B55F2"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43</w:t>
            </w:r>
          </w:p>
        </w:tc>
        <w:tc>
          <w:tcPr>
            <w:tcW w:w="1350" w:type="dxa"/>
            <w:vAlign w:val="center"/>
          </w:tcPr>
          <w:p w14:paraId="00EF670F" w14:textId="773C46B5"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7CFD0FD5" w14:textId="50C148A1"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or RSC(s) use satellite communications?</w:t>
            </w:r>
          </w:p>
        </w:tc>
        <w:tc>
          <w:tcPr>
            <w:tcW w:w="859" w:type="dxa"/>
            <w:vAlign w:val="center"/>
          </w:tcPr>
          <w:p w14:paraId="1355664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4CD238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DACB45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FB2EBB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1868B0C" w14:textId="2E0A7C37" w:rsidTr="00E338CD">
        <w:tc>
          <w:tcPr>
            <w:tcW w:w="625" w:type="dxa"/>
            <w:vAlign w:val="center"/>
          </w:tcPr>
          <w:p w14:paraId="63352B5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44</w:t>
            </w:r>
          </w:p>
        </w:tc>
        <w:tc>
          <w:tcPr>
            <w:tcW w:w="1350" w:type="dxa"/>
            <w:vAlign w:val="center"/>
          </w:tcPr>
          <w:p w14:paraId="7B6AA052" w14:textId="5E717DE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09CC952E" w14:textId="4620871A"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and RSC(s) have reliable internet access?</w:t>
            </w:r>
          </w:p>
        </w:tc>
        <w:tc>
          <w:tcPr>
            <w:tcW w:w="859" w:type="dxa"/>
            <w:vAlign w:val="center"/>
          </w:tcPr>
          <w:p w14:paraId="0883C0C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FF685D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017BE5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34C198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A460BFF" w14:textId="797D32AD" w:rsidTr="00E338CD">
        <w:tc>
          <w:tcPr>
            <w:tcW w:w="625" w:type="dxa"/>
            <w:vAlign w:val="center"/>
          </w:tcPr>
          <w:p w14:paraId="61912A84"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45</w:t>
            </w:r>
          </w:p>
        </w:tc>
        <w:tc>
          <w:tcPr>
            <w:tcW w:w="1350" w:type="dxa"/>
            <w:vAlign w:val="center"/>
          </w:tcPr>
          <w:p w14:paraId="42F89D6D" w14:textId="25436174"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2.3</w:t>
            </w:r>
          </w:p>
          <w:p w14:paraId="30A322F5" w14:textId="644F3E3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IAMSAR Vol 1 – Chap 4</w:t>
            </w:r>
          </w:p>
        </w:tc>
        <w:tc>
          <w:tcPr>
            <w:tcW w:w="4541" w:type="dxa"/>
            <w:vAlign w:val="center"/>
          </w:tcPr>
          <w:p w14:paraId="1918FE05" w14:textId="39239F8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 xml:space="preserve">Are RCC personnel involved in the conduct of external communications, including voice, reading and writing, </w:t>
            </w:r>
            <w:r w:rsidRPr="008B561D">
              <w:rPr>
                <w:rFonts w:ascii="Times New Roman" w:hAnsi="Times New Roman" w:cs="Times New Roman"/>
                <w:b/>
                <w:sz w:val="24"/>
                <w:szCs w:val="24"/>
                <w:lang w:val="en-GB"/>
              </w:rPr>
              <w:lastRenderedPageBreak/>
              <w:t>proficient in the use of the English language?</w:t>
            </w:r>
          </w:p>
        </w:tc>
        <w:tc>
          <w:tcPr>
            <w:tcW w:w="859" w:type="dxa"/>
            <w:vAlign w:val="center"/>
          </w:tcPr>
          <w:p w14:paraId="6ED5C72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DA78DB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4A1000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30E0BB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E783D55" w14:textId="5CE512EC" w:rsidTr="00E338CD">
        <w:tc>
          <w:tcPr>
            <w:tcW w:w="625" w:type="dxa"/>
            <w:vAlign w:val="center"/>
          </w:tcPr>
          <w:p w14:paraId="0C46ED9D"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46</w:t>
            </w:r>
          </w:p>
        </w:tc>
        <w:tc>
          <w:tcPr>
            <w:tcW w:w="1350" w:type="dxa"/>
            <w:vAlign w:val="center"/>
          </w:tcPr>
          <w:p w14:paraId="52237BA7" w14:textId="0EB6C7E3"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18164773" w14:textId="35B77E54" w:rsidR="00D24B36" w:rsidRPr="008B561D" w:rsidRDefault="00D24B36" w:rsidP="00D24B36">
            <w:pPr>
              <w:spacing w:before="40" w:after="40"/>
              <w:ind w:right="-103"/>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have guidelines as to which categories of aircraft and ships registered in the State are required to carry 406 MHz distress beacons?</w:t>
            </w:r>
          </w:p>
        </w:tc>
        <w:tc>
          <w:tcPr>
            <w:tcW w:w="859" w:type="dxa"/>
            <w:vAlign w:val="center"/>
          </w:tcPr>
          <w:p w14:paraId="29BFCF1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C6D732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B0F507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B13C99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8DDC72D" w14:textId="2129883D" w:rsidTr="00E338CD">
        <w:tc>
          <w:tcPr>
            <w:tcW w:w="625" w:type="dxa"/>
            <w:vMerge w:val="restart"/>
            <w:vAlign w:val="center"/>
          </w:tcPr>
          <w:p w14:paraId="25D5C484"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47</w:t>
            </w:r>
          </w:p>
        </w:tc>
        <w:tc>
          <w:tcPr>
            <w:tcW w:w="1350" w:type="dxa"/>
            <w:vMerge w:val="restart"/>
            <w:vAlign w:val="center"/>
          </w:tcPr>
          <w:p w14:paraId="0E84E09B" w14:textId="151F0DF5"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14E0BF3E" w14:textId="5D333F38"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Are 406 MHz beacon registrations maintained in a database?</w:t>
            </w:r>
          </w:p>
        </w:tc>
        <w:tc>
          <w:tcPr>
            <w:tcW w:w="859" w:type="dxa"/>
            <w:vAlign w:val="center"/>
          </w:tcPr>
          <w:p w14:paraId="0D15655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37EDA6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623CC7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15C529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28DEAA8" w14:textId="5DD9612A" w:rsidTr="00E338CD">
        <w:tc>
          <w:tcPr>
            <w:tcW w:w="625" w:type="dxa"/>
            <w:vMerge/>
            <w:vAlign w:val="center"/>
          </w:tcPr>
          <w:p w14:paraId="3F2EB388" w14:textId="33F6371F"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C0E6A35"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DAA4C5B" w14:textId="34FC07E3" w:rsidR="00D24B36" w:rsidRPr="008B561D" w:rsidRDefault="00D24B36" w:rsidP="00D24B36">
            <w:pPr>
              <w:pStyle w:val="Paragraphedeliste"/>
              <w:numPr>
                <w:ilvl w:val="0"/>
                <w:numId w:val="38"/>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the database maintained for ELT, EPIRB and PLB 406 MHz distress beacons?</w:t>
            </w:r>
          </w:p>
        </w:tc>
        <w:tc>
          <w:tcPr>
            <w:tcW w:w="859" w:type="dxa"/>
            <w:vAlign w:val="center"/>
          </w:tcPr>
          <w:p w14:paraId="09404B1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4C93DB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49B8E2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771813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80654FD" w14:textId="58761515" w:rsidTr="00E338CD">
        <w:tc>
          <w:tcPr>
            <w:tcW w:w="625" w:type="dxa"/>
            <w:vMerge/>
            <w:vAlign w:val="center"/>
          </w:tcPr>
          <w:p w14:paraId="196FEA14" w14:textId="07AD64E6"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1BBA87C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573B9D6" w14:textId="7473E50E" w:rsidR="00D24B36" w:rsidRPr="008B561D" w:rsidRDefault="00D24B36" w:rsidP="00D24B36">
            <w:pPr>
              <w:pStyle w:val="Paragraphedeliste"/>
              <w:numPr>
                <w:ilvl w:val="0"/>
                <w:numId w:val="38"/>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that database available on a 24-hour basis to SAR authorities?</w:t>
            </w:r>
          </w:p>
        </w:tc>
        <w:tc>
          <w:tcPr>
            <w:tcW w:w="859" w:type="dxa"/>
            <w:vAlign w:val="center"/>
          </w:tcPr>
          <w:p w14:paraId="73AD3CE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54E56E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C4B77B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513B03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3C27D3B" w14:textId="1F5B921C" w:rsidTr="00E338CD">
        <w:tc>
          <w:tcPr>
            <w:tcW w:w="625" w:type="dxa"/>
            <w:vAlign w:val="center"/>
          </w:tcPr>
          <w:p w14:paraId="05F75D7B"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48</w:t>
            </w:r>
          </w:p>
        </w:tc>
        <w:tc>
          <w:tcPr>
            <w:tcW w:w="1350" w:type="dxa"/>
            <w:vAlign w:val="center"/>
          </w:tcPr>
          <w:p w14:paraId="1583FFFE" w14:textId="6367363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7DC9FCEA" w14:textId="03ED1227" w:rsidR="00D24B36" w:rsidRPr="008B561D" w:rsidRDefault="00D24B36" w:rsidP="00D24B36">
            <w:pPr>
              <w:spacing w:before="40" w:after="40"/>
              <w:ind w:right="-103"/>
              <w:rPr>
                <w:rFonts w:ascii="Times New Roman" w:hAnsi="Times New Roman" w:cs="Times New Roman"/>
                <w:b/>
                <w:sz w:val="24"/>
                <w:szCs w:val="24"/>
                <w:lang w:val="en-GB"/>
              </w:rPr>
            </w:pPr>
            <w:r w:rsidRPr="008B561D">
              <w:rPr>
                <w:rFonts w:ascii="Times New Roman" w:hAnsi="Times New Roman" w:cs="Times New Roman"/>
                <w:b/>
                <w:sz w:val="24"/>
                <w:szCs w:val="24"/>
                <w:lang w:val="en-GB"/>
              </w:rPr>
              <w:t>Has the State made arrangements for immediate distribution from the State's Cospas-Sarsat SPOC to the proper authorities for ELT, EPIRB and PLB distress beacon alerts?</w:t>
            </w:r>
          </w:p>
        </w:tc>
        <w:tc>
          <w:tcPr>
            <w:tcW w:w="859" w:type="dxa"/>
            <w:vAlign w:val="center"/>
          </w:tcPr>
          <w:p w14:paraId="48F896E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9F63EB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8DE006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701002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4C00B39" w14:textId="1C6EE887" w:rsidTr="00E338CD">
        <w:tc>
          <w:tcPr>
            <w:tcW w:w="625" w:type="dxa"/>
            <w:vAlign w:val="center"/>
          </w:tcPr>
          <w:p w14:paraId="574AFB53"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49</w:t>
            </w:r>
          </w:p>
        </w:tc>
        <w:tc>
          <w:tcPr>
            <w:tcW w:w="1350" w:type="dxa"/>
            <w:vAlign w:val="center"/>
          </w:tcPr>
          <w:p w14:paraId="1EC601AC" w14:textId="09979707"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72989683" w14:textId="3B9AC4FC" w:rsidR="00D24B36" w:rsidRPr="008B561D" w:rsidRDefault="00D24B36" w:rsidP="00D24B36">
            <w:pPr>
              <w:spacing w:before="40" w:after="40"/>
              <w:ind w:right="-103"/>
              <w:rPr>
                <w:rFonts w:ascii="Times New Roman" w:hAnsi="Times New Roman" w:cs="Times New Roman"/>
                <w:b/>
                <w:sz w:val="24"/>
                <w:szCs w:val="24"/>
                <w:lang w:val="en-GB"/>
              </w:rPr>
            </w:pPr>
            <w:r w:rsidRPr="008B561D">
              <w:rPr>
                <w:rFonts w:ascii="Times New Roman" w:hAnsi="Times New Roman" w:cs="Times New Roman"/>
                <w:b/>
                <w:sz w:val="24"/>
                <w:szCs w:val="24"/>
                <w:lang w:val="en-GB"/>
              </w:rPr>
              <w:t>Is the Aeronautical Fixed Telecommunication Network (AFTN) or Aeronautical Fixed Network (AFN) co-located or readily accessible to the RCC(s) and RSC(s) 24 hours a day?</w:t>
            </w:r>
          </w:p>
        </w:tc>
        <w:tc>
          <w:tcPr>
            <w:tcW w:w="859" w:type="dxa"/>
            <w:vAlign w:val="center"/>
          </w:tcPr>
          <w:p w14:paraId="62D306F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E36790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E1D78B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5DB442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0EAF5E7" w14:textId="27D28674" w:rsidTr="00E338CD">
        <w:tc>
          <w:tcPr>
            <w:tcW w:w="625" w:type="dxa"/>
            <w:vAlign w:val="center"/>
          </w:tcPr>
          <w:p w14:paraId="667B7873"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50</w:t>
            </w:r>
          </w:p>
        </w:tc>
        <w:tc>
          <w:tcPr>
            <w:tcW w:w="1350" w:type="dxa"/>
            <w:vAlign w:val="center"/>
          </w:tcPr>
          <w:p w14:paraId="4A5A533B" w14:textId="1789A01E"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29C8BF73" w14:textId="49020BC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Is the State implementing the provisions of the IMO Global Maritime Distress and Safety System (GMDSS)?</w:t>
            </w:r>
          </w:p>
        </w:tc>
        <w:tc>
          <w:tcPr>
            <w:tcW w:w="859" w:type="dxa"/>
            <w:vAlign w:val="center"/>
          </w:tcPr>
          <w:p w14:paraId="1565794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F4AF94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083D89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27CD46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269E0C2" w14:textId="19ED391B" w:rsidTr="00E338CD">
        <w:tc>
          <w:tcPr>
            <w:tcW w:w="625" w:type="dxa"/>
            <w:vAlign w:val="center"/>
          </w:tcPr>
          <w:p w14:paraId="00E89FF3"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51</w:t>
            </w:r>
          </w:p>
        </w:tc>
        <w:tc>
          <w:tcPr>
            <w:tcW w:w="1350" w:type="dxa"/>
            <w:vAlign w:val="center"/>
          </w:tcPr>
          <w:p w14:paraId="2745A90B" w14:textId="15D057B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774CD8A8" w14:textId="6592963D"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the RCC and RSC operations manuals include procedures for establishing communications with civil ships and aircraft?</w:t>
            </w:r>
          </w:p>
        </w:tc>
        <w:tc>
          <w:tcPr>
            <w:tcW w:w="859" w:type="dxa"/>
            <w:vAlign w:val="center"/>
          </w:tcPr>
          <w:p w14:paraId="5A20ABC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50A16F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724CC0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CB4717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937493C" w14:textId="7170AB1A" w:rsidTr="00E338CD">
        <w:tc>
          <w:tcPr>
            <w:tcW w:w="625" w:type="dxa"/>
            <w:vMerge w:val="restart"/>
            <w:vAlign w:val="center"/>
          </w:tcPr>
          <w:p w14:paraId="22E03D8F"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52</w:t>
            </w:r>
          </w:p>
        </w:tc>
        <w:tc>
          <w:tcPr>
            <w:tcW w:w="1350" w:type="dxa"/>
            <w:vMerge w:val="restart"/>
            <w:vAlign w:val="center"/>
          </w:tcPr>
          <w:p w14:paraId="74C1155D" w14:textId="508291B8"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4.1</w:t>
            </w:r>
          </w:p>
          <w:p w14:paraId="0AB6F742" w14:textId="77777777" w:rsidR="00D24B36" w:rsidRPr="008B561D" w:rsidRDefault="00D24B36" w:rsidP="00D24B36">
            <w:pPr>
              <w:spacing w:before="40" w:after="40"/>
              <w:ind w:right="-81"/>
              <w:rPr>
                <w:rFonts w:ascii="Times New Roman" w:hAnsi="Times New Roman" w:cs="Times New Roman"/>
                <w:b/>
                <w:sz w:val="24"/>
                <w:szCs w:val="24"/>
                <w:lang w:val="en-GB"/>
              </w:rPr>
            </w:pPr>
          </w:p>
          <w:p w14:paraId="6E7471EC" w14:textId="2E5D787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0FA64A94" w14:textId="77E7DF6A"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Do RCC(s) and RSC(s) have rapid access to aircraft and vessel tracking data to:</w:t>
            </w:r>
          </w:p>
        </w:tc>
        <w:tc>
          <w:tcPr>
            <w:tcW w:w="859" w:type="dxa"/>
            <w:vAlign w:val="center"/>
          </w:tcPr>
          <w:p w14:paraId="7987C90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87BDFF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8CF1F1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A61075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F9FAD67" w14:textId="4763A165" w:rsidTr="00E338CD">
        <w:tc>
          <w:tcPr>
            <w:tcW w:w="625" w:type="dxa"/>
            <w:vMerge/>
            <w:vAlign w:val="center"/>
          </w:tcPr>
          <w:p w14:paraId="09017837" w14:textId="3ED3D94E"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978AA3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86D7B4C" w14:textId="12670D56" w:rsidR="00D24B36" w:rsidRPr="008B561D" w:rsidRDefault="00D24B36" w:rsidP="00D24B36">
            <w:pPr>
              <w:pStyle w:val="Paragraphedeliste"/>
              <w:numPr>
                <w:ilvl w:val="0"/>
                <w:numId w:val="39"/>
              </w:numPr>
              <w:spacing w:before="40" w:after="40"/>
              <w:ind w:left="312" w:hanging="312"/>
              <w:rPr>
                <w:rFonts w:ascii="Times New Roman" w:hAnsi="Times New Roman" w:cs="Times New Roman"/>
                <w:b/>
                <w:sz w:val="24"/>
                <w:szCs w:val="24"/>
                <w:lang w:val="en-GB"/>
              </w:rPr>
            </w:pPr>
            <w:r w:rsidRPr="008B561D">
              <w:rPr>
                <w:rFonts w:ascii="Times New Roman" w:hAnsi="Times New Roman" w:cs="Times New Roman"/>
                <w:sz w:val="24"/>
                <w:szCs w:val="24"/>
                <w:lang w:val="en-GB"/>
              </w:rPr>
              <w:t>Identify potential aircraft and vessels to divert to assist with a SAR response?</w:t>
            </w:r>
          </w:p>
        </w:tc>
        <w:tc>
          <w:tcPr>
            <w:tcW w:w="859" w:type="dxa"/>
            <w:vAlign w:val="center"/>
          </w:tcPr>
          <w:p w14:paraId="3B1FD79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388846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5DAA88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433852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5ABA77A" w14:textId="5787B408" w:rsidTr="00E338CD">
        <w:tc>
          <w:tcPr>
            <w:tcW w:w="625" w:type="dxa"/>
            <w:vMerge/>
            <w:vAlign w:val="center"/>
          </w:tcPr>
          <w:p w14:paraId="3BCC1C90" w14:textId="60445F53"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B57634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070997B" w14:textId="7D344E7E" w:rsidR="00D24B36" w:rsidRPr="008B561D" w:rsidRDefault="00D24B36" w:rsidP="00D24B36">
            <w:pPr>
              <w:pStyle w:val="Paragraphedeliste"/>
              <w:numPr>
                <w:ilvl w:val="0"/>
                <w:numId w:val="39"/>
              </w:numPr>
              <w:spacing w:before="40" w:after="40"/>
              <w:ind w:left="312" w:hanging="312"/>
              <w:rPr>
                <w:rFonts w:ascii="Times New Roman" w:hAnsi="Times New Roman" w:cs="Times New Roman"/>
                <w:sz w:val="24"/>
                <w:szCs w:val="24"/>
                <w:lang w:val="en-GB"/>
              </w:rPr>
            </w:pPr>
            <w:r w:rsidRPr="008B561D">
              <w:rPr>
                <w:rFonts w:ascii="Times New Roman" w:hAnsi="Times New Roman" w:cs="Times New Roman"/>
                <w:sz w:val="24"/>
                <w:szCs w:val="24"/>
                <w:lang w:val="en-GB"/>
              </w:rPr>
              <w:t>Monitor the progress of SRUs during SAR missions?</w:t>
            </w:r>
          </w:p>
        </w:tc>
        <w:tc>
          <w:tcPr>
            <w:tcW w:w="859" w:type="dxa"/>
            <w:vAlign w:val="center"/>
          </w:tcPr>
          <w:p w14:paraId="1ABCBD0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C959EF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43E630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C127DB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A9A04AA" w14:textId="3C6D6AB0" w:rsidTr="00E338CD">
        <w:tc>
          <w:tcPr>
            <w:tcW w:w="625" w:type="dxa"/>
            <w:vMerge/>
            <w:vAlign w:val="center"/>
          </w:tcPr>
          <w:p w14:paraId="3544E48A" w14:textId="3A09D2C3"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5B6D83B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F004738" w14:textId="4C05A3E6" w:rsidR="00D24B36" w:rsidRPr="008B561D" w:rsidRDefault="00D24B36" w:rsidP="00D24B36">
            <w:pPr>
              <w:pStyle w:val="Paragraphedeliste"/>
              <w:numPr>
                <w:ilvl w:val="0"/>
                <w:numId w:val="39"/>
              </w:numPr>
              <w:spacing w:before="40" w:after="40"/>
              <w:ind w:left="312" w:hanging="312"/>
              <w:rPr>
                <w:rFonts w:ascii="Times New Roman" w:hAnsi="Times New Roman" w:cs="Times New Roman"/>
                <w:sz w:val="24"/>
                <w:szCs w:val="24"/>
                <w:lang w:val="en-GB"/>
              </w:rPr>
            </w:pPr>
            <w:r w:rsidRPr="008B561D">
              <w:rPr>
                <w:rFonts w:ascii="Times New Roman" w:hAnsi="Times New Roman" w:cs="Times New Roman"/>
                <w:sz w:val="24"/>
                <w:szCs w:val="24"/>
                <w:lang w:val="en-GB"/>
              </w:rPr>
              <w:t>Provide historical tracking data on aircraft and vessels in distress?</w:t>
            </w:r>
          </w:p>
        </w:tc>
        <w:tc>
          <w:tcPr>
            <w:tcW w:w="859" w:type="dxa"/>
            <w:vAlign w:val="center"/>
          </w:tcPr>
          <w:p w14:paraId="38B8F4F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7170C1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BF51D1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CA2A4EC"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4852886" w14:textId="169DDA69" w:rsidTr="00E338CD">
        <w:tc>
          <w:tcPr>
            <w:tcW w:w="625" w:type="dxa"/>
            <w:vAlign w:val="center"/>
          </w:tcPr>
          <w:p w14:paraId="71B1C74B"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53</w:t>
            </w:r>
          </w:p>
        </w:tc>
        <w:tc>
          <w:tcPr>
            <w:tcW w:w="1350" w:type="dxa"/>
            <w:vAlign w:val="center"/>
          </w:tcPr>
          <w:p w14:paraId="60C663B5" w14:textId="52E415DF"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4C378AC5" w14:textId="783BBAAE"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ships and aircraft that are used for SAR have communications and electronic direction-finding capabilities covering all frequencies likely to be used?</w:t>
            </w:r>
          </w:p>
        </w:tc>
        <w:tc>
          <w:tcPr>
            <w:tcW w:w="859" w:type="dxa"/>
            <w:vAlign w:val="center"/>
          </w:tcPr>
          <w:p w14:paraId="09D39198"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7558C6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4D1FED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0D0BE7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C2B9614" w14:textId="2327D0A5" w:rsidTr="00E338CD">
        <w:tc>
          <w:tcPr>
            <w:tcW w:w="625" w:type="dxa"/>
            <w:vAlign w:val="center"/>
          </w:tcPr>
          <w:p w14:paraId="537047EA"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54</w:t>
            </w:r>
          </w:p>
        </w:tc>
        <w:tc>
          <w:tcPr>
            <w:tcW w:w="1350" w:type="dxa"/>
            <w:vAlign w:val="center"/>
          </w:tcPr>
          <w:p w14:paraId="3A230A3E" w14:textId="1327EA46"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1583AE6F" w14:textId="07FEE05D"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ships and aircraft that are used for SAR have accurate navigation systems?</w:t>
            </w:r>
          </w:p>
        </w:tc>
        <w:tc>
          <w:tcPr>
            <w:tcW w:w="859" w:type="dxa"/>
            <w:vAlign w:val="center"/>
          </w:tcPr>
          <w:p w14:paraId="77C7844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05C9B9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B912A8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97C159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CC52B4C" w14:textId="385639C5" w:rsidTr="00E338CD">
        <w:tc>
          <w:tcPr>
            <w:tcW w:w="625" w:type="dxa"/>
            <w:vAlign w:val="center"/>
          </w:tcPr>
          <w:p w14:paraId="6F294CE9"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55</w:t>
            </w:r>
          </w:p>
        </w:tc>
        <w:tc>
          <w:tcPr>
            <w:tcW w:w="1350" w:type="dxa"/>
            <w:vAlign w:val="center"/>
          </w:tcPr>
          <w:p w14:paraId="32ADEEA0" w14:textId="7D53463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1E788A12" w14:textId="7951A012"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Are means used to notify RCC(s) or RSC(s) of a distress documented?</w:t>
            </w:r>
          </w:p>
        </w:tc>
        <w:tc>
          <w:tcPr>
            <w:tcW w:w="859" w:type="dxa"/>
            <w:vAlign w:val="center"/>
          </w:tcPr>
          <w:p w14:paraId="11559F1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36917C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DE01DA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EF31F9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B2E4FE4" w14:textId="300EF82F" w:rsidTr="00E338CD">
        <w:tc>
          <w:tcPr>
            <w:tcW w:w="625" w:type="dxa"/>
            <w:vAlign w:val="center"/>
          </w:tcPr>
          <w:p w14:paraId="531AB256"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56</w:t>
            </w:r>
          </w:p>
        </w:tc>
        <w:tc>
          <w:tcPr>
            <w:tcW w:w="1350" w:type="dxa"/>
            <w:vAlign w:val="center"/>
          </w:tcPr>
          <w:p w14:paraId="3378226C" w14:textId="7EBA5E95"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42388221" w14:textId="2790FF6E"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Are means to alert and inform SAR units of a distress, and to brief them to respond documented?</w:t>
            </w:r>
          </w:p>
        </w:tc>
        <w:tc>
          <w:tcPr>
            <w:tcW w:w="859" w:type="dxa"/>
            <w:vAlign w:val="center"/>
          </w:tcPr>
          <w:p w14:paraId="0CE5139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5380DE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78AB6D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953FC3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142210E" w14:textId="36008FD8" w:rsidTr="00E338CD">
        <w:tc>
          <w:tcPr>
            <w:tcW w:w="625" w:type="dxa"/>
            <w:vAlign w:val="center"/>
          </w:tcPr>
          <w:p w14:paraId="4ABBC035"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57</w:t>
            </w:r>
          </w:p>
        </w:tc>
        <w:tc>
          <w:tcPr>
            <w:tcW w:w="1350" w:type="dxa"/>
            <w:vAlign w:val="center"/>
          </w:tcPr>
          <w:p w14:paraId="3A5938DA" w14:textId="4ECB84D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1FC99E0D" w14:textId="2CFFC87C"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all SAR units have mutually compatible communications?</w:t>
            </w:r>
          </w:p>
        </w:tc>
        <w:tc>
          <w:tcPr>
            <w:tcW w:w="859" w:type="dxa"/>
            <w:vAlign w:val="center"/>
          </w:tcPr>
          <w:p w14:paraId="14C128A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3D2DDF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AECB69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E9B299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E7F04AC" w14:textId="31972A59" w:rsidTr="00E338CD">
        <w:tc>
          <w:tcPr>
            <w:tcW w:w="625" w:type="dxa"/>
            <w:vMerge w:val="restart"/>
            <w:vAlign w:val="center"/>
          </w:tcPr>
          <w:p w14:paraId="70FAF65E"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58</w:t>
            </w:r>
          </w:p>
        </w:tc>
        <w:tc>
          <w:tcPr>
            <w:tcW w:w="1350" w:type="dxa"/>
            <w:vMerge w:val="restart"/>
            <w:vAlign w:val="center"/>
          </w:tcPr>
          <w:p w14:paraId="34979E79" w14:textId="70B34E84"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66CA5DA5" w14:textId="2C90D8EB"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Is the State planning to improve communications or direction-finding/locating capabilities in any of the following areas?</w:t>
            </w:r>
          </w:p>
        </w:tc>
        <w:tc>
          <w:tcPr>
            <w:tcW w:w="859" w:type="dxa"/>
            <w:vAlign w:val="center"/>
          </w:tcPr>
          <w:p w14:paraId="7C77798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5E5EFF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871C78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F405D6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7ECB6A4" w14:textId="334C977B" w:rsidTr="00E338CD">
        <w:tc>
          <w:tcPr>
            <w:tcW w:w="625" w:type="dxa"/>
            <w:vMerge/>
            <w:vAlign w:val="center"/>
          </w:tcPr>
          <w:p w14:paraId="39E2E412" w14:textId="25374835"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C459670"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5054591C" w14:textId="339BDE25"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medium frequency (MF)</w:t>
            </w:r>
          </w:p>
        </w:tc>
        <w:tc>
          <w:tcPr>
            <w:tcW w:w="859" w:type="dxa"/>
            <w:vAlign w:val="center"/>
          </w:tcPr>
          <w:p w14:paraId="4EEB677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BC9B3B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1B1640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C5C19B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DE772CF" w14:textId="14530E4C" w:rsidTr="00E338CD">
        <w:tc>
          <w:tcPr>
            <w:tcW w:w="625" w:type="dxa"/>
            <w:vMerge/>
            <w:vAlign w:val="center"/>
          </w:tcPr>
          <w:p w14:paraId="0F2781D4" w14:textId="54D9ED8C"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3D694C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9AC6A18" w14:textId="30996CF1"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high frequency (HF)</w:t>
            </w:r>
          </w:p>
        </w:tc>
        <w:tc>
          <w:tcPr>
            <w:tcW w:w="859" w:type="dxa"/>
            <w:vAlign w:val="center"/>
          </w:tcPr>
          <w:p w14:paraId="666F10E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D5AB52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77BAE9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1582F6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37F0366" w14:textId="3F1F92A8" w:rsidTr="00E338CD">
        <w:tc>
          <w:tcPr>
            <w:tcW w:w="625" w:type="dxa"/>
            <w:vMerge/>
            <w:vAlign w:val="center"/>
          </w:tcPr>
          <w:p w14:paraId="432C5EB1" w14:textId="477AFAF6"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33C03761"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83990EF" w14:textId="08F51E30"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VHF-FM</w:t>
            </w:r>
          </w:p>
        </w:tc>
        <w:tc>
          <w:tcPr>
            <w:tcW w:w="859" w:type="dxa"/>
            <w:vAlign w:val="center"/>
          </w:tcPr>
          <w:p w14:paraId="7379D22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7509F46"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DAC73E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94A03C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61AC847" w14:textId="677F0350" w:rsidTr="00E338CD">
        <w:tc>
          <w:tcPr>
            <w:tcW w:w="625" w:type="dxa"/>
            <w:vMerge/>
            <w:vAlign w:val="center"/>
          </w:tcPr>
          <w:p w14:paraId="5AB21793" w14:textId="53FA86CF"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18BF30F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D3F5317" w14:textId="137D9A93"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VHF-AM</w:t>
            </w:r>
          </w:p>
        </w:tc>
        <w:tc>
          <w:tcPr>
            <w:tcW w:w="859" w:type="dxa"/>
            <w:vAlign w:val="center"/>
          </w:tcPr>
          <w:p w14:paraId="0163A0C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AD8C10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E2F5E4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EAF0C1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E975A0E" w14:textId="6C6FF478" w:rsidTr="00E338CD">
        <w:tc>
          <w:tcPr>
            <w:tcW w:w="625" w:type="dxa"/>
            <w:vMerge/>
            <w:vAlign w:val="center"/>
          </w:tcPr>
          <w:p w14:paraId="2C824687" w14:textId="4D128C10"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A5E1B51"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CD87C37" w14:textId="0B733407"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UHF</w:t>
            </w:r>
          </w:p>
        </w:tc>
        <w:tc>
          <w:tcPr>
            <w:tcW w:w="859" w:type="dxa"/>
            <w:vAlign w:val="center"/>
          </w:tcPr>
          <w:p w14:paraId="3822154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C3CEAE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B8AEDB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E02942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482A2A5" w14:textId="63FB9AD3" w:rsidTr="00E338CD">
        <w:tc>
          <w:tcPr>
            <w:tcW w:w="625" w:type="dxa"/>
            <w:vMerge/>
            <w:vAlign w:val="center"/>
          </w:tcPr>
          <w:p w14:paraId="5F6677F7" w14:textId="5B942BFC"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4DEC82F5"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915375D" w14:textId="511EFD15"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telephone, including mobile telephone</w:t>
            </w:r>
          </w:p>
        </w:tc>
        <w:tc>
          <w:tcPr>
            <w:tcW w:w="859" w:type="dxa"/>
            <w:vAlign w:val="center"/>
          </w:tcPr>
          <w:p w14:paraId="3DF9D58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8C6969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F66288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66F82F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FA4655A" w14:textId="3F012B28" w:rsidTr="00E338CD">
        <w:tc>
          <w:tcPr>
            <w:tcW w:w="625" w:type="dxa"/>
            <w:vMerge/>
            <w:vAlign w:val="center"/>
          </w:tcPr>
          <w:p w14:paraId="12A669AA" w14:textId="5E684B25"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2176C3E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5304A72" w14:textId="24EEB4E1" w:rsidR="00D24B36" w:rsidRPr="008B561D" w:rsidRDefault="00D24B36" w:rsidP="00D24B36">
            <w:pPr>
              <w:pStyle w:val="Paragraphedeliste"/>
              <w:numPr>
                <w:ilvl w:val="0"/>
                <w:numId w:val="40"/>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satellite systems including tracking systems</w:t>
            </w:r>
          </w:p>
        </w:tc>
        <w:tc>
          <w:tcPr>
            <w:tcW w:w="859" w:type="dxa"/>
            <w:vAlign w:val="center"/>
          </w:tcPr>
          <w:p w14:paraId="78A4A6EA"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304AED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2657A0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AE1720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C66103F" w14:textId="25E1325E" w:rsidTr="00E338CD">
        <w:tc>
          <w:tcPr>
            <w:tcW w:w="625" w:type="dxa"/>
            <w:vAlign w:val="center"/>
          </w:tcPr>
          <w:p w14:paraId="40D121C2"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59</w:t>
            </w:r>
          </w:p>
        </w:tc>
        <w:tc>
          <w:tcPr>
            <w:tcW w:w="1350" w:type="dxa"/>
            <w:vAlign w:val="center"/>
          </w:tcPr>
          <w:p w14:paraId="0A846820" w14:textId="29D8232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4</w:t>
            </w:r>
          </w:p>
        </w:tc>
        <w:tc>
          <w:tcPr>
            <w:tcW w:w="4541" w:type="dxa"/>
            <w:vAlign w:val="center"/>
          </w:tcPr>
          <w:p w14:paraId="3208F72E" w14:textId="490FAB55"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and RSC(s) have procedures for providing timely and competent medical assistance and advice to ships and other vessels at sea?</w:t>
            </w:r>
          </w:p>
        </w:tc>
        <w:tc>
          <w:tcPr>
            <w:tcW w:w="859" w:type="dxa"/>
            <w:vAlign w:val="center"/>
          </w:tcPr>
          <w:p w14:paraId="1CFF622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DE5B3A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E44B54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B560B3A"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1577DBC" w14:textId="3EF98A0F" w:rsidTr="00E338CD">
        <w:tc>
          <w:tcPr>
            <w:tcW w:w="7375" w:type="dxa"/>
            <w:gridSpan w:val="4"/>
            <w:shd w:val="clear" w:color="auto" w:fill="95B3D7" w:themeFill="accent1" w:themeFillTint="99"/>
            <w:vAlign w:val="center"/>
          </w:tcPr>
          <w:p w14:paraId="32E7CAB0" w14:textId="0E790133" w:rsidR="00D24B36" w:rsidRPr="008B561D" w:rsidRDefault="00D24B36" w:rsidP="00D24B36">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t>SYSTEM MANAGEMENT</w:t>
            </w:r>
          </w:p>
        </w:tc>
        <w:tc>
          <w:tcPr>
            <w:tcW w:w="2968" w:type="dxa"/>
            <w:shd w:val="clear" w:color="auto" w:fill="95B3D7" w:themeFill="accent1" w:themeFillTint="99"/>
          </w:tcPr>
          <w:p w14:paraId="68DE6869"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95B3D7" w:themeFill="accent1" w:themeFillTint="99"/>
          </w:tcPr>
          <w:p w14:paraId="7165BF93"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95B3D7" w:themeFill="accent1" w:themeFillTint="99"/>
          </w:tcPr>
          <w:p w14:paraId="06324110"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1CAF6E75" w14:textId="50F6AD99" w:rsidTr="00E338CD">
        <w:tc>
          <w:tcPr>
            <w:tcW w:w="625" w:type="dxa"/>
            <w:vMerge w:val="restart"/>
            <w:vAlign w:val="center"/>
          </w:tcPr>
          <w:p w14:paraId="147F46D4"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60</w:t>
            </w:r>
          </w:p>
        </w:tc>
        <w:tc>
          <w:tcPr>
            <w:tcW w:w="1350" w:type="dxa"/>
            <w:vMerge w:val="restart"/>
            <w:vAlign w:val="center"/>
          </w:tcPr>
          <w:p w14:paraId="66DDC6AA" w14:textId="63CA4DB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71CCE8F6" w14:textId="798C5DF6"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 xml:space="preserve">Are national agencies or organizations which are responsible for the services below clearly defined: </w:t>
            </w:r>
          </w:p>
        </w:tc>
        <w:tc>
          <w:tcPr>
            <w:tcW w:w="859" w:type="dxa"/>
            <w:vAlign w:val="center"/>
          </w:tcPr>
          <w:p w14:paraId="5D1228A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6A9C0B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DA8DDDA"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26E958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C8110D7" w14:textId="076C53AA" w:rsidTr="00E338CD">
        <w:tc>
          <w:tcPr>
            <w:tcW w:w="625" w:type="dxa"/>
            <w:vMerge/>
            <w:vAlign w:val="center"/>
          </w:tcPr>
          <w:p w14:paraId="112D50C7" w14:textId="04762B60"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64737C70"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1280A6B5" w14:textId="56F23816"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Aircraft registration and safety?</w:t>
            </w:r>
          </w:p>
        </w:tc>
        <w:tc>
          <w:tcPr>
            <w:tcW w:w="859" w:type="dxa"/>
            <w:vAlign w:val="center"/>
          </w:tcPr>
          <w:p w14:paraId="6C881B0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AFF5FC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405A19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1D2438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B08AB97" w14:textId="5A75504F" w:rsidTr="00E338CD">
        <w:tc>
          <w:tcPr>
            <w:tcW w:w="625" w:type="dxa"/>
            <w:vMerge/>
            <w:vAlign w:val="center"/>
          </w:tcPr>
          <w:p w14:paraId="3E6FDE59" w14:textId="446AB19B"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03651D7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4B1D8CB" w14:textId="3CF3DDF7"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Air traffic services and safety?</w:t>
            </w:r>
          </w:p>
        </w:tc>
        <w:tc>
          <w:tcPr>
            <w:tcW w:w="859" w:type="dxa"/>
            <w:vAlign w:val="center"/>
          </w:tcPr>
          <w:p w14:paraId="15D6C32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78B9DF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7B4B8C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196BE5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62D61D8" w14:textId="6F11E38D" w:rsidTr="00E338CD">
        <w:tc>
          <w:tcPr>
            <w:tcW w:w="625" w:type="dxa"/>
            <w:vMerge/>
            <w:vAlign w:val="center"/>
          </w:tcPr>
          <w:p w14:paraId="46ABC18E" w14:textId="4C2C55D5"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7D0656A1"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62D4E9C" w14:textId="29F4D4A1" w:rsidR="00D24B36" w:rsidRPr="008B561D" w:rsidRDefault="00D24B36" w:rsidP="00D24B36">
            <w:pPr>
              <w:pStyle w:val="Paragraphedeliste"/>
              <w:numPr>
                <w:ilvl w:val="0"/>
                <w:numId w:val="41"/>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Investigation of aviation accidents and incidents?</w:t>
            </w:r>
          </w:p>
        </w:tc>
        <w:tc>
          <w:tcPr>
            <w:tcW w:w="859" w:type="dxa"/>
            <w:vAlign w:val="center"/>
          </w:tcPr>
          <w:p w14:paraId="532D915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D26A98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95F00CE"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C539C6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D19D266" w14:textId="4EA3B86A" w:rsidTr="00E338CD">
        <w:tc>
          <w:tcPr>
            <w:tcW w:w="625" w:type="dxa"/>
            <w:vMerge/>
            <w:vAlign w:val="center"/>
          </w:tcPr>
          <w:p w14:paraId="660F4786" w14:textId="5BE5B401"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7CFAF11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337D863" w14:textId="4FB0CD3A"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Maritime vessel registration and safety?</w:t>
            </w:r>
          </w:p>
        </w:tc>
        <w:tc>
          <w:tcPr>
            <w:tcW w:w="859" w:type="dxa"/>
            <w:vAlign w:val="center"/>
          </w:tcPr>
          <w:p w14:paraId="40753FB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EA7F51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5967A8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9E69FA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04CF865" w14:textId="1F87F87A" w:rsidTr="00E338CD">
        <w:tc>
          <w:tcPr>
            <w:tcW w:w="625" w:type="dxa"/>
            <w:vMerge/>
            <w:vAlign w:val="center"/>
          </w:tcPr>
          <w:p w14:paraId="12A9967B" w14:textId="16376C39"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3432FB2C"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EFEB73E" w14:textId="2F55A294" w:rsidR="00D24B36" w:rsidRPr="008B561D" w:rsidRDefault="00D24B36" w:rsidP="00D24B36">
            <w:pPr>
              <w:pStyle w:val="Paragraphedeliste"/>
              <w:numPr>
                <w:ilvl w:val="0"/>
                <w:numId w:val="41"/>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Investigation of maritime accidents and incidents?</w:t>
            </w:r>
          </w:p>
        </w:tc>
        <w:tc>
          <w:tcPr>
            <w:tcW w:w="859" w:type="dxa"/>
            <w:vAlign w:val="center"/>
          </w:tcPr>
          <w:p w14:paraId="5CC86EB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EE7C91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23748B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E54315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B190BB1" w14:textId="3EF4D7D4" w:rsidTr="00E338CD">
        <w:tc>
          <w:tcPr>
            <w:tcW w:w="625" w:type="dxa"/>
            <w:vMerge/>
            <w:vAlign w:val="center"/>
          </w:tcPr>
          <w:p w14:paraId="73E1E2DA" w14:textId="673F82B9"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35AF4EF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BC8ACD2" w14:textId="68CF5F39"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Regulation and enforcement of radio frequency usage?</w:t>
            </w:r>
          </w:p>
        </w:tc>
        <w:tc>
          <w:tcPr>
            <w:tcW w:w="859" w:type="dxa"/>
            <w:vAlign w:val="center"/>
          </w:tcPr>
          <w:p w14:paraId="1C9AD63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2F26BA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8EFDF1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208ACF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CE5A957" w14:textId="31E06E7A" w:rsidTr="00E338CD">
        <w:tc>
          <w:tcPr>
            <w:tcW w:w="625" w:type="dxa"/>
            <w:vMerge/>
            <w:vAlign w:val="center"/>
          </w:tcPr>
          <w:p w14:paraId="0AE26DFB" w14:textId="0A86E002"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3659F7AB"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BA1E038" w14:textId="665FEFC1"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Serving as the national SAR Point Of Contact (SPOC) for receipt of CospasSarsat alert data?</w:t>
            </w:r>
          </w:p>
        </w:tc>
        <w:tc>
          <w:tcPr>
            <w:tcW w:w="859" w:type="dxa"/>
            <w:vAlign w:val="center"/>
          </w:tcPr>
          <w:p w14:paraId="7C239A5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30D5C4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3DCC5F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9FB03A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AA55062" w14:textId="7DC71200" w:rsidTr="00E338CD">
        <w:tc>
          <w:tcPr>
            <w:tcW w:w="625" w:type="dxa"/>
            <w:vMerge/>
            <w:vAlign w:val="center"/>
          </w:tcPr>
          <w:p w14:paraId="119E5A6E" w14:textId="734C564F"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0B9BDB8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2FFF020" w14:textId="33758DE6"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Personal Locator Beacon usage and alerts?</w:t>
            </w:r>
          </w:p>
        </w:tc>
        <w:tc>
          <w:tcPr>
            <w:tcW w:w="859" w:type="dxa"/>
            <w:vAlign w:val="center"/>
          </w:tcPr>
          <w:p w14:paraId="2FABBE0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CC04BAA"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BA6766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90A740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D9258B4" w14:textId="0111E4EC" w:rsidTr="00E338CD">
        <w:tc>
          <w:tcPr>
            <w:tcW w:w="625" w:type="dxa"/>
            <w:vMerge/>
            <w:vAlign w:val="center"/>
          </w:tcPr>
          <w:p w14:paraId="6309A188" w14:textId="52980DA2"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647D64F0"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0386C7C2" w14:textId="62D9EBD4"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Satellite Emergency Notification Devices (SENDs) usage and alerts?</w:t>
            </w:r>
          </w:p>
        </w:tc>
        <w:tc>
          <w:tcPr>
            <w:tcW w:w="859" w:type="dxa"/>
            <w:vAlign w:val="center"/>
          </w:tcPr>
          <w:p w14:paraId="64AA1FC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1F08BF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85AF28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687E3F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A770043" w14:textId="46403C7D" w:rsidTr="00E338CD">
        <w:tc>
          <w:tcPr>
            <w:tcW w:w="625" w:type="dxa"/>
            <w:vMerge/>
            <w:vAlign w:val="center"/>
          </w:tcPr>
          <w:p w14:paraId="2261E6CE" w14:textId="2E4FE049"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5233B6E7"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0E03897" w14:textId="7326D5E9"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Land based SAR?</w:t>
            </w:r>
          </w:p>
        </w:tc>
        <w:tc>
          <w:tcPr>
            <w:tcW w:w="859" w:type="dxa"/>
            <w:vAlign w:val="center"/>
          </w:tcPr>
          <w:p w14:paraId="54E7C4D5"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3AFF7F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558DEB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95D65A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BCA621A" w14:textId="7F10CE51" w:rsidTr="00E338CD">
        <w:tc>
          <w:tcPr>
            <w:tcW w:w="625" w:type="dxa"/>
            <w:vMerge/>
            <w:vAlign w:val="center"/>
          </w:tcPr>
          <w:p w14:paraId="2251DEDC" w14:textId="495C2197"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07D952DC"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9DF7391" w14:textId="1751DE1E"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Managing national civil emergencies?</w:t>
            </w:r>
          </w:p>
        </w:tc>
        <w:tc>
          <w:tcPr>
            <w:tcW w:w="859" w:type="dxa"/>
            <w:vAlign w:val="center"/>
          </w:tcPr>
          <w:p w14:paraId="4C614CC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4D22D0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959DF2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2C7EAC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3B921CB" w14:textId="0A8740D8" w:rsidTr="00E338CD">
        <w:tc>
          <w:tcPr>
            <w:tcW w:w="625" w:type="dxa"/>
            <w:vMerge/>
            <w:vAlign w:val="center"/>
          </w:tcPr>
          <w:p w14:paraId="2E225F0E" w14:textId="6E818C39"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0D6882E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7A56D3B" w14:textId="6171FB58"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National defence?</w:t>
            </w:r>
          </w:p>
        </w:tc>
        <w:tc>
          <w:tcPr>
            <w:tcW w:w="859" w:type="dxa"/>
            <w:vAlign w:val="center"/>
          </w:tcPr>
          <w:p w14:paraId="205C65C6"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F464887"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DB56E8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1CF62C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2C7B936" w14:textId="0C0E457E" w:rsidTr="00E338CD">
        <w:tc>
          <w:tcPr>
            <w:tcW w:w="625" w:type="dxa"/>
            <w:vMerge/>
            <w:vAlign w:val="center"/>
          </w:tcPr>
          <w:p w14:paraId="40521973" w14:textId="7AED55E6"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2AB15D86"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8A72D2A" w14:textId="42CC2071"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Providing paid SAR resources?</w:t>
            </w:r>
          </w:p>
        </w:tc>
        <w:tc>
          <w:tcPr>
            <w:tcW w:w="859" w:type="dxa"/>
            <w:vAlign w:val="center"/>
          </w:tcPr>
          <w:p w14:paraId="307C7CA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676535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208C14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A8C9F4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B9E16ED" w14:textId="1FC779F2" w:rsidTr="00E338CD">
        <w:tc>
          <w:tcPr>
            <w:tcW w:w="625" w:type="dxa"/>
            <w:vMerge/>
            <w:vAlign w:val="center"/>
          </w:tcPr>
          <w:p w14:paraId="33192795" w14:textId="7E0547AB"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3361BA7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6710463C" w14:textId="6908684E"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Providing volunteer SAR resources?</w:t>
            </w:r>
          </w:p>
        </w:tc>
        <w:tc>
          <w:tcPr>
            <w:tcW w:w="859" w:type="dxa"/>
            <w:vAlign w:val="center"/>
          </w:tcPr>
          <w:p w14:paraId="76635418"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B80F71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8B5CA7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29DF99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E95E20E" w14:textId="417DE32D" w:rsidTr="00E338CD">
        <w:tc>
          <w:tcPr>
            <w:tcW w:w="625" w:type="dxa"/>
            <w:vMerge/>
            <w:vAlign w:val="center"/>
          </w:tcPr>
          <w:p w14:paraId="5AE265D3" w14:textId="2B9B79B6"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5037B9C0"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A6946CA" w14:textId="0296680F"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State law enforcement?</w:t>
            </w:r>
          </w:p>
        </w:tc>
        <w:tc>
          <w:tcPr>
            <w:tcW w:w="859" w:type="dxa"/>
            <w:vAlign w:val="center"/>
          </w:tcPr>
          <w:p w14:paraId="73CD85E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197B94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C39F98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580FD2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4F5F205" w14:textId="107BB548" w:rsidTr="00E338CD">
        <w:tc>
          <w:tcPr>
            <w:tcW w:w="625" w:type="dxa"/>
            <w:vMerge/>
            <w:vAlign w:val="center"/>
          </w:tcPr>
          <w:p w14:paraId="470DFA58" w14:textId="06990813"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4D7C332A"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E49D1D7" w14:textId="516A1348"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Emergency medical advice and care?</w:t>
            </w:r>
          </w:p>
        </w:tc>
        <w:tc>
          <w:tcPr>
            <w:tcW w:w="859" w:type="dxa"/>
            <w:vAlign w:val="center"/>
          </w:tcPr>
          <w:p w14:paraId="7104171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EE6F9F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89BD25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4E639E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252027D" w14:textId="3F4886AC" w:rsidTr="00E338CD">
        <w:tc>
          <w:tcPr>
            <w:tcW w:w="625" w:type="dxa"/>
            <w:vMerge/>
            <w:vAlign w:val="center"/>
          </w:tcPr>
          <w:p w14:paraId="2A52739F" w14:textId="37D762EC"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5ECD7FD2"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382A7161" w14:textId="5F25A07A" w:rsidR="00D24B36" w:rsidRPr="008B561D" w:rsidRDefault="00D24B36" w:rsidP="00D24B36">
            <w:pPr>
              <w:pStyle w:val="Paragraphedeliste"/>
              <w:numPr>
                <w:ilvl w:val="0"/>
                <w:numId w:val="41"/>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Medical evacuations?</w:t>
            </w:r>
          </w:p>
        </w:tc>
        <w:tc>
          <w:tcPr>
            <w:tcW w:w="859" w:type="dxa"/>
            <w:vAlign w:val="center"/>
          </w:tcPr>
          <w:p w14:paraId="4F4C6F2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EC9E08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F9A949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C63450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63B44A5" w14:textId="675C27DC" w:rsidTr="00E338CD">
        <w:tc>
          <w:tcPr>
            <w:tcW w:w="625" w:type="dxa"/>
            <w:vMerge/>
            <w:vAlign w:val="center"/>
          </w:tcPr>
          <w:p w14:paraId="5F3659E3" w14:textId="5CFABD0B"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76DD745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323498F" w14:textId="74DBB9BB" w:rsidR="00D24B36" w:rsidRPr="008B561D" w:rsidRDefault="00D24B36" w:rsidP="00D24B36">
            <w:pPr>
              <w:pStyle w:val="Paragraphedeliste"/>
              <w:numPr>
                <w:ilvl w:val="0"/>
                <w:numId w:val="41"/>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Supporting participation by ships in ship reporting systems, such as the Automated Mutual-assistance Vessel Rescue (Amver) system?</w:t>
            </w:r>
          </w:p>
        </w:tc>
        <w:tc>
          <w:tcPr>
            <w:tcW w:w="859" w:type="dxa"/>
            <w:vAlign w:val="center"/>
          </w:tcPr>
          <w:p w14:paraId="3BC9C29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1B5F64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575844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572089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E8B58BC" w14:textId="12C0C215" w:rsidTr="00E338CD">
        <w:tc>
          <w:tcPr>
            <w:tcW w:w="625" w:type="dxa"/>
            <w:vMerge/>
            <w:vAlign w:val="center"/>
          </w:tcPr>
          <w:p w14:paraId="6AC53858" w14:textId="1A332983" w:rsidR="00D24B36" w:rsidRPr="008B561D" w:rsidRDefault="00D24B36" w:rsidP="00D24B36">
            <w:pPr>
              <w:spacing w:before="40" w:after="40"/>
              <w:rPr>
                <w:rFonts w:ascii="Times New Roman" w:hAnsi="Times New Roman" w:cs="Times New Roman"/>
                <w:sz w:val="24"/>
                <w:szCs w:val="24"/>
                <w:lang w:val="fr-FR"/>
              </w:rPr>
            </w:pPr>
          </w:p>
        </w:tc>
        <w:tc>
          <w:tcPr>
            <w:tcW w:w="1350" w:type="dxa"/>
            <w:vMerge/>
            <w:vAlign w:val="center"/>
          </w:tcPr>
          <w:p w14:paraId="4ED4C6DE"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B0F6FF9" w14:textId="0BC06474" w:rsidR="00D24B36" w:rsidRPr="008B561D" w:rsidRDefault="00D24B36" w:rsidP="00D24B36">
            <w:pPr>
              <w:pStyle w:val="Paragraphedeliste"/>
              <w:numPr>
                <w:ilvl w:val="0"/>
                <w:numId w:val="41"/>
              </w:numPr>
              <w:spacing w:before="40" w:after="40"/>
              <w:ind w:left="312" w:right="-103"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Liaison with SAR related international organizations including ICAO, IMO and Cospas-Sarsat?</w:t>
            </w:r>
          </w:p>
        </w:tc>
        <w:tc>
          <w:tcPr>
            <w:tcW w:w="859" w:type="dxa"/>
            <w:vAlign w:val="center"/>
          </w:tcPr>
          <w:p w14:paraId="0A475B6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FB35AD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EB3152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7E253B5"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0F1EC69" w14:textId="10B20373" w:rsidTr="00E338CD">
        <w:tc>
          <w:tcPr>
            <w:tcW w:w="625" w:type="dxa"/>
            <w:vAlign w:val="center"/>
          </w:tcPr>
          <w:p w14:paraId="72D812F7"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lastRenderedPageBreak/>
              <w:t>61</w:t>
            </w:r>
          </w:p>
        </w:tc>
        <w:tc>
          <w:tcPr>
            <w:tcW w:w="1350" w:type="dxa"/>
            <w:vAlign w:val="center"/>
          </w:tcPr>
          <w:p w14:paraId="631338B2" w14:textId="65A7129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2.5</w:t>
            </w:r>
          </w:p>
          <w:p w14:paraId="09FEF8A9" w14:textId="7B01338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5</w:t>
            </w:r>
          </w:p>
        </w:tc>
        <w:tc>
          <w:tcPr>
            <w:tcW w:w="4541" w:type="dxa"/>
            <w:vAlign w:val="center"/>
          </w:tcPr>
          <w:p w14:paraId="665C7282" w14:textId="3143A854" w:rsidR="00D24B36" w:rsidRPr="008B561D" w:rsidRDefault="00D24B36" w:rsidP="00D24B36">
            <w:pPr>
              <w:spacing w:before="40" w:after="40"/>
              <w:ind w:right="-103"/>
              <w:rPr>
                <w:rFonts w:ascii="Times New Roman" w:hAnsi="Times New Roman" w:cs="Times New Roman"/>
                <w:b/>
                <w:sz w:val="24"/>
                <w:szCs w:val="24"/>
                <w:lang w:val="en-GB"/>
              </w:rPr>
            </w:pPr>
            <w:r w:rsidRPr="008B561D">
              <w:rPr>
                <w:rFonts w:ascii="Times New Roman" w:hAnsi="Times New Roman" w:cs="Times New Roman"/>
                <w:b/>
                <w:sz w:val="24"/>
                <w:szCs w:val="24"/>
                <w:lang w:val="en-GB"/>
              </w:rPr>
              <w:t>Has the State designated as SAR units elements of public or private services suitably located and equipped for SAR operations?</w:t>
            </w:r>
          </w:p>
        </w:tc>
        <w:tc>
          <w:tcPr>
            <w:tcW w:w="859" w:type="dxa"/>
            <w:vAlign w:val="center"/>
          </w:tcPr>
          <w:p w14:paraId="03A1CAE9"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370619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9ACDCD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83B0B3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E5C08DA" w14:textId="2C2974C0" w:rsidTr="00E338CD">
        <w:tc>
          <w:tcPr>
            <w:tcW w:w="625" w:type="dxa"/>
            <w:vAlign w:val="center"/>
          </w:tcPr>
          <w:p w14:paraId="0C0778F3"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62</w:t>
            </w:r>
          </w:p>
        </w:tc>
        <w:tc>
          <w:tcPr>
            <w:tcW w:w="1350" w:type="dxa"/>
            <w:vAlign w:val="center"/>
          </w:tcPr>
          <w:p w14:paraId="3D27EBCB" w14:textId="1998037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15B7BF0C" w14:textId="30396E1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coordinate its SAR organization with those of neighbouring States?</w:t>
            </w:r>
          </w:p>
        </w:tc>
        <w:tc>
          <w:tcPr>
            <w:tcW w:w="859" w:type="dxa"/>
            <w:vAlign w:val="center"/>
          </w:tcPr>
          <w:p w14:paraId="4528EEC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B57C0D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40252C6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D70BFB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5C2AB3E" w14:textId="7976D040" w:rsidTr="00E338CD">
        <w:tc>
          <w:tcPr>
            <w:tcW w:w="625" w:type="dxa"/>
            <w:vAlign w:val="center"/>
          </w:tcPr>
          <w:p w14:paraId="3BCC6983"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63</w:t>
            </w:r>
          </w:p>
        </w:tc>
        <w:tc>
          <w:tcPr>
            <w:tcW w:w="1350" w:type="dxa"/>
            <w:vAlign w:val="center"/>
          </w:tcPr>
          <w:p w14:paraId="77CA7181" w14:textId="2B8A88E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4.2</w:t>
            </w:r>
          </w:p>
          <w:p w14:paraId="37CA81D9" w14:textId="32F87AC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5</w:t>
            </w:r>
          </w:p>
        </w:tc>
        <w:tc>
          <w:tcPr>
            <w:tcW w:w="4541" w:type="dxa"/>
            <w:vAlign w:val="center"/>
          </w:tcPr>
          <w:p w14:paraId="2BF8AA05" w14:textId="3A5FD910"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Has each RCC in the State prepared detailed plans of operation for the conduct of SAR operations within its SRR?</w:t>
            </w:r>
          </w:p>
        </w:tc>
        <w:tc>
          <w:tcPr>
            <w:tcW w:w="859" w:type="dxa"/>
            <w:vAlign w:val="center"/>
          </w:tcPr>
          <w:p w14:paraId="7D9F5D1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540E02C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965E45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5E20171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846770A" w14:textId="1023BB15" w:rsidTr="00E338CD">
        <w:tc>
          <w:tcPr>
            <w:tcW w:w="625" w:type="dxa"/>
            <w:vAlign w:val="center"/>
          </w:tcPr>
          <w:p w14:paraId="783067C6"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64</w:t>
            </w:r>
          </w:p>
        </w:tc>
        <w:tc>
          <w:tcPr>
            <w:tcW w:w="1350" w:type="dxa"/>
            <w:vAlign w:val="center"/>
          </w:tcPr>
          <w:p w14:paraId="113CC0FF" w14:textId="5439037F"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3.15</w:t>
            </w:r>
          </w:p>
          <w:p w14:paraId="41488FE5" w14:textId="729488E3"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5</w:t>
            </w:r>
          </w:p>
        </w:tc>
        <w:tc>
          <w:tcPr>
            <w:tcW w:w="4541" w:type="dxa"/>
            <w:vAlign w:val="center"/>
          </w:tcPr>
          <w:p w14:paraId="740A199A" w14:textId="0A1720CB"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have formal SAR agreements for inter-agency coordination and for cooperation with neighbouring countries?</w:t>
            </w:r>
          </w:p>
        </w:tc>
        <w:tc>
          <w:tcPr>
            <w:tcW w:w="859" w:type="dxa"/>
            <w:vAlign w:val="center"/>
          </w:tcPr>
          <w:p w14:paraId="428520C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3518B9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D1C6C4D"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5CCDEA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4928708" w14:textId="5F86BE8D" w:rsidTr="00E338CD">
        <w:tc>
          <w:tcPr>
            <w:tcW w:w="625" w:type="dxa"/>
            <w:vAlign w:val="center"/>
          </w:tcPr>
          <w:p w14:paraId="125175D4"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65</w:t>
            </w:r>
          </w:p>
        </w:tc>
        <w:tc>
          <w:tcPr>
            <w:tcW w:w="1350" w:type="dxa"/>
            <w:vAlign w:val="center"/>
          </w:tcPr>
          <w:p w14:paraId="7F20F5F5" w14:textId="3011F17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5A220C86" w14:textId="405B1148"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RCC(s) and RSC(s) have procedures for coordinating with hospitals to receive all personnel evacuated due to medical emergencies?</w:t>
            </w:r>
          </w:p>
        </w:tc>
        <w:tc>
          <w:tcPr>
            <w:tcW w:w="859" w:type="dxa"/>
            <w:vAlign w:val="center"/>
          </w:tcPr>
          <w:p w14:paraId="67474798"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2B50B3B8"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DE0739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4F491A2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8EA4CA7" w14:textId="427D8929" w:rsidTr="00E338CD">
        <w:tc>
          <w:tcPr>
            <w:tcW w:w="625" w:type="dxa"/>
            <w:vAlign w:val="center"/>
          </w:tcPr>
          <w:p w14:paraId="74531E90"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66</w:t>
            </w:r>
          </w:p>
        </w:tc>
        <w:tc>
          <w:tcPr>
            <w:tcW w:w="1350" w:type="dxa"/>
            <w:vAlign w:val="center"/>
          </w:tcPr>
          <w:p w14:paraId="4AD97FFD" w14:textId="3B682603"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33C8604A" w14:textId="68A3A5D0"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Have formal procedures been developed for providing medical assistance and advice and for making medical evacuation decisions?</w:t>
            </w:r>
          </w:p>
        </w:tc>
        <w:tc>
          <w:tcPr>
            <w:tcW w:w="859" w:type="dxa"/>
            <w:vAlign w:val="center"/>
          </w:tcPr>
          <w:p w14:paraId="2922D8F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C2E149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6F08E89"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503C3C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68DCC0E" w14:textId="5C7BB4D7" w:rsidTr="00E338CD">
        <w:tc>
          <w:tcPr>
            <w:tcW w:w="625" w:type="dxa"/>
            <w:vAlign w:val="center"/>
          </w:tcPr>
          <w:p w14:paraId="0F8B831B"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67</w:t>
            </w:r>
          </w:p>
        </w:tc>
        <w:tc>
          <w:tcPr>
            <w:tcW w:w="1350" w:type="dxa"/>
            <w:vAlign w:val="center"/>
          </w:tcPr>
          <w:p w14:paraId="1D760C8A" w14:textId="25871024"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76314D84" w14:textId="1AC0610B"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 xml:space="preserve">Are there contingency plans in place for the continuation of SAR services in the event of the temporary unavailability of </w:t>
            </w:r>
            <w:r w:rsidRPr="008B561D">
              <w:rPr>
                <w:rFonts w:ascii="Times New Roman" w:hAnsi="Times New Roman" w:cs="Times New Roman"/>
                <w:b/>
                <w:sz w:val="24"/>
                <w:szCs w:val="24"/>
                <w:lang w:val="en-GB"/>
              </w:rPr>
              <w:lastRenderedPageBreak/>
              <w:t>your RCC(s) and RSC(s), for example during RCC/RSC emergency evacuations, system outages or natural disasters?</w:t>
            </w:r>
          </w:p>
        </w:tc>
        <w:tc>
          <w:tcPr>
            <w:tcW w:w="859" w:type="dxa"/>
            <w:vAlign w:val="center"/>
          </w:tcPr>
          <w:p w14:paraId="5C77AF5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4A6925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6494567"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0D5716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12D1CAAD" w14:textId="676B3E79" w:rsidTr="00E338CD">
        <w:tc>
          <w:tcPr>
            <w:tcW w:w="625" w:type="dxa"/>
            <w:vAlign w:val="center"/>
          </w:tcPr>
          <w:p w14:paraId="38DA2B2C"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lastRenderedPageBreak/>
              <w:t>68</w:t>
            </w:r>
          </w:p>
        </w:tc>
        <w:tc>
          <w:tcPr>
            <w:tcW w:w="1350" w:type="dxa"/>
            <w:vAlign w:val="center"/>
          </w:tcPr>
          <w:p w14:paraId="498300C1" w14:textId="25AEA5E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3.1</w:t>
            </w:r>
          </w:p>
          <w:p w14:paraId="609055E8" w14:textId="77777777" w:rsidR="00D24B36" w:rsidRPr="008B561D" w:rsidRDefault="00D24B36" w:rsidP="00D24B36">
            <w:pPr>
              <w:spacing w:before="40" w:after="40"/>
              <w:ind w:right="-81"/>
              <w:rPr>
                <w:rFonts w:ascii="Times New Roman" w:hAnsi="Times New Roman" w:cs="Times New Roman"/>
                <w:b/>
                <w:sz w:val="24"/>
                <w:szCs w:val="24"/>
                <w:lang w:val="en-GB"/>
              </w:rPr>
            </w:pPr>
          </w:p>
          <w:p w14:paraId="269D8233" w14:textId="41C0D77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24B71B04" w14:textId="5096157E"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permit, subject to such conditions as may be prescribed by its own authorities, entry into its territory of SAR units of other States for the purpose of searching for, and the rescue of, survivors of aviation and maritime incidents and accidents?</w:t>
            </w:r>
          </w:p>
        </w:tc>
        <w:tc>
          <w:tcPr>
            <w:tcW w:w="859" w:type="dxa"/>
            <w:vAlign w:val="center"/>
          </w:tcPr>
          <w:p w14:paraId="1F942EBD"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3ABDDB4"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3BDABEF"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848968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40431DB" w14:textId="33C47CF6" w:rsidTr="00E338CD">
        <w:tc>
          <w:tcPr>
            <w:tcW w:w="625" w:type="dxa"/>
            <w:vAlign w:val="center"/>
          </w:tcPr>
          <w:p w14:paraId="1559034D"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69</w:t>
            </w:r>
          </w:p>
        </w:tc>
        <w:tc>
          <w:tcPr>
            <w:tcW w:w="1350" w:type="dxa"/>
            <w:vAlign w:val="center"/>
          </w:tcPr>
          <w:p w14:paraId="1E17950D" w14:textId="47A13FF7"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3.1</w:t>
            </w:r>
          </w:p>
          <w:p w14:paraId="131134E7" w14:textId="678B2147"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 1 – Chap 5</w:t>
            </w:r>
          </w:p>
        </w:tc>
        <w:tc>
          <w:tcPr>
            <w:tcW w:w="4541" w:type="dxa"/>
            <w:vAlign w:val="center"/>
          </w:tcPr>
          <w:p w14:paraId="12E05A25" w14:textId="6B79B10C"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authorize its RCCs to provide, when requested, assistance to other States' RCCs, including assistance in the form of aircraft, vessels, or equipment?</w:t>
            </w:r>
          </w:p>
        </w:tc>
        <w:tc>
          <w:tcPr>
            <w:tcW w:w="859" w:type="dxa"/>
            <w:vAlign w:val="center"/>
          </w:tcPr>
          <w:p w14:paraId="43EF079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4F98325"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F8B23D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3FAA5C3"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643A316" w14:textId="11B5ECC1" w:rsidTr="00E338CD">
        <w:tc>
          <w:tcPr>
            <w:tcW w:w="625" w:type="dxa"/>
            <w:vAlign w:val="center"/>
          </w:tcPr>
          <w:p w14:paraId="6FF98941" w14:textId="77777777" w:rsidR="00D24B36" w:rsidRPr="008B561D" w:rsidRDefault="00D24B36" w:rsidP="00D24B36">
            <w:pPr>
              <w:spacing w:before="40" w:after="40"/>
              <w:rPr>
                <w:rFonts w:ascii="Times New Roman" w:hAnsi="Times New Roman" w:cs="Times New Roman"/>
                <w:b/>
                <w:sz w:val="24"/>
                <w:szCs w:val="24"/>
                <w:lang w:val="fr-FR"/>
              </w:rPr>
            </w:pPr>
            <w:r w:rsidRPr="008B561D">
              <w:rPr>
                <w:rFonts w:ascii="Times New Roman" w:hAnsi="Times New Roman" w:cs="Times New Roman"/>
                <w:b/>
                <w:sz w:val="24"/>
                <w:szCs w:val="24"/>
                <w:lang w:val="fr-FR"/>
              </w:rPr>
              <w:t>70</w:t>
            </w:r>
          </w:p>
        </w:tc>
        <w:tc>
          <w:tcPr>
            <w:tcW w:w="1350" w:type="dxa"/>
            <w:vAlign w:val="center"/>
          </w:tcPr>
          <w:p w14:paraId="557508D0" w14:textId="2FFA1261"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12 — § 3.2</w:t>
            </w:r>
          </w:p>
          <w:p w14:paraId="5F889E99" w14:textId="77777777" w:rsidR="00D24B36" w:rsidRPr="008B561D" w:rsidRDefault="00D24B36" w:rsidP="00D24B36">
            <w:pPr>
              <w:spacing w:before="40" w:after="40"/>
              <w:ind w:right="-79"/>
              <w:rPr>
                <w:rFonts w:ascii="Times New Roman" w:hAnsi="Times New Roman" w:cs="Times New Roman"/>
                <w:b/>
                <w:sz w:val="24"/>
                <w:szCs w:val="24"/>
                <w:lang w:val="en-GB"/>
              </w:rPr>
            </w:pPr>
          </w:p>
          <w:p w14:paraId="7C153462" w14:textId="05DFF34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531375A1" w14:textId="690F518F"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Has the State arranged for aircraft, vessels, local services and facilities which do not form part of the SAR organization to cooperate fully with the latter in SAR and to extend any possible assistance to the survivors of aviation and maritime accidents?</w:t>
            </w:r>
          </w:p>
        </w:tc>
        <w:tc>
          <w:tcPr>
            <w:tcW w:w="859" w:type="dxa"/>
            <w:vAlign w:val="center"/>
          </w:tcPr>
          <w:p w14:paraId="2C94746F"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7B6589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481FD81"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B486376"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FBBC661" w14:textId="731C53F2" w:rsidTr="00E338CD">
        <w:tc>
          <w:tcPr>
            <w:tcW w:w="625" w:type="dxa"/>
            <w:vAlign w:val="center"/>
          </w:tcPr>
          <w:p w14:paraId="7BD457E2"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71</w:t>
            </w:r>
          </w:p>
        </w:tc>
        <w:tc>
          <w:tcPr>
            <w:tcW w:w="1350" w:type="dxa"/>
            <w:vAlign w:val="center"/>
          </w:tcPr>
          <w:p w14:paraId="6DEB1247" w14:textId="7B83900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1C3C7197" w14:textId="4CF02205"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each RCC have an established management plan for dealing with the media?</w:t>
            </w:r>
          </w:p>
        </w:tc>
        <w:tc>
          <w:tcPr>
            <w:tcW w:w="859" w:type="dxa"/>
            <w:vAlign w:val="center"/>
          </w:tcPr>
          <w:p w14:paraId="55DE6454"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F9760E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73DB0B3C"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0CD5FF4"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876F108" w14:textId="01E6E2FE" w:rsidTr="00E338CD">
        <w:tc>
          <w:tcPr>
            <w:tcW w:w="625" w:type="dxa"/>
            <w:vAlign w:val="center"/>
          </w:tcPr>
          <w:p w14:paraId="71B6453C"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72</w:t>
            </w:r>
          </w:p>
        </w:tc>
        <w:tc>
          <w:tcPr>
            <w:tcW w:w="1350" w:type="dxa"/>
            <w:vAlign w:val="center"/>
          </w:tcPr>
          <w:p w14:paraId="386134CD" w14:textId="01384139"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788B125E" w14:textId="06FABCF8"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send delegates to participate directly in meetings of ICAO and IMO that deal with SAR issues?</w:t>
            </w:r>
          </w:p>
        </w:tc>
        <w:tc>
          <w:tcPr>
            <w:tcW w:w="859" w:type="dxa"/>
            <w:vAlign w:val="center"/>
          </w:tcPr>
          <w:p w14:paraId="0A4C9EDB"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3A53A9E"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7D8E65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119EEB77"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1DE1D90" w14:textId="18BBE8C3" w:rsidTr="00E338CD">
        <w:tc>
          <w:tcPr>
            <w:tcW w:w="625" w:type="dxa"/>
            <w:vAlign w:val="center"/>
          </w:tcPr>
          <w:p w14:paraId="46097F98"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73</w:t>
            </w:r>
          </w:p>
        </w:tc>
        <w:tc>
          <w:tcPr>
            <w:tcW w:w="1350" w:type="dxa"/>
            <w:vAlign w:val="center"/>
          </w:tcPr>
          <w:p w14:paraId="454EACBC" w14:textId="662AC680"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5</w:t>
            </w:r>
          </w:p>
        </w:tc>
        <w:tc>
          <w:tcPr>
            <w:tcW w:w="4541" w:type="dxa"/>
            <w:vAlign w:val="center"/>
          </w:tcPr>
          <w:p w14:paraId="7570D331" w14:textId="3F94EDC1"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Does the State have a formal mechanism for SAR managers to stay informed on decisions, and outcomes of meetings conducted by ICAO and IMO?</w:t>
            </w:r>
          </w:p>
        </w:tc>
        <w:tc>
          <w:tcPr>
            <w:tcW w:w="859" w:type="dxa"/>
            <w:vAlign w:val="center"/>
          </w:tcPr>
          <w:p w14:paraId="0462EB0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760CC3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4511E5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BDD319D"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314CFCE9" w14:textId="6FC55DC0" w:rsidTr="00E338CD">
        <w:tc>
          <w:tcPr>
            <w:tcW w:w="7375" w:type="dxa"/>
            <w:gridSpan w:val="4"/>
            <w:shd w:val="clear" w:color="auto" w:fill="95B3D7" w:themeFill="accent1" w:themeFillTint="99"/>
            <w:vAlign w:val="center"/>
          </w:tcPr>
          <w:p w14:paraId="189F45FF" w14:textId="29941B47" w:rsidR="00D24B36" w:rsidRPr="008B561D" w:rsidRDefault="00D24B36" w:rsidP="00D24B36">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t>IMPROVING SERVICES</w:t>
            </w:r>
          </w:p>
        </w:tc>
        <w:tc>
          <w:tcPr>
            <w:tcW w:w="2968" w:type="dxa"/>
            <w:shd w:val="clear" w:color="auto" w:fill="95B3D7" w:themeFill="accent1" w:themeFillTint="99"/>
          </w:tcPr>
          <w:p w14:paraId="0B5483EF"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95B3D7" w:themeFill="accent1" w:themeFillTint="99"/>
          </w:tcPr>
          <w:p w14:paraId="1D4B79F1"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95B3D7" w:themeFill="accent1" w:themeFillTint="99"/>
          </w:tcPr>
          <w:p w14:paraId="01AA8990"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226D0D1A" w14:textId="066C01B4" w:rsidTr="00E338CD">
        <w:tc>
          <w:tcPr>
            <w:tcW w:w="625" w:type="dxa"/>
            <w:vMerge w:val="restart"/>
            <w:vAlign w:val="center"/>
          </w:tcPr>
          <w:p w14:paraId="718F561A"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74</w:t>
            </w:r>
          </w:p>
        </w:tc>
        <w:tc>
          <w:tcPr>
            <w:tcW w:w="1350" w:type="dxa"/>
            <w:vMerge w:val="restart"/>
            <w:vAlign w:val="center"/>
          </w:tcPr>
          <w:p w14:paraId="46433D11" w14:textId="120E0F72"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6</w:t>
            </w:r>
          </w:p>
        </w:tc>
        <w:tc>
          <w:tcPr>
            <w:tcW w:w="4541" w:type="dxa"/>
            <w:vAlign w:val="center"/>
          </w:tcPr>
          <w:p w14:paraId="22E70D05" w14:textId="4F71D416" w:rsidR="00D24B36" w:rsidRPr="008B561D" w:rsidRDefault="00D24B36" w:rsidP="00D24B36">
            <w:pPr>
              <w:spacing w:before="40" w:after="40"/>
              <w:rPr>
                <w:rFonts w:ascii="Times New Roman" w:hAnsi="Times New Roman" w:cs="Times New Roman"/>
                <w:sz w:val="24"/>
                <w:szCs w:val="24"/>
                <w:lang w:val="en-GB"/>
              </w:rPr>
            </w:pPr>
            <w:r w:rsidRPr="008B561D">
              <w:rPr>
                <w:rFonts w:ascii="Times New Roman" w:hAnsi="Times New Roman" w:cs="Times New Roman"/>
                <w:b/>
                <w:sz w:val="24"/>
                <w:szCs w:val="24"/>
                <w:lang w:val="en-GB"/>
              </w:rPr>
              <w:t>Is there a system in place for safety management and the continuous improvement of the State SAR system?</w:t>
            </w:r>
          </w:p>
        </w:tc>
        <w:tc>
          <w:tcPr>
            <w:tcW w:w="859" w:type="dxa"/>
            <w:vAlign w:val="center"/>
          </w:tcPr>
          <w:p w14:paraId="14EB501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378D1D3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3E2CA0C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88A0632"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485F7B8" w14:textId="621C98A6" w:rsidTr="00E338CD">
        <w:tc>
          <w:tcPr>
            <w:tcW w:w="625" w:type="dxa"/>
            <w:vMerge/>
            <w:vAlign w:val="center"/>
          </w:tcPr>
          <w:p w14:paraId="4C9C6A7F" w14:textId="08B67AE9"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0BAB91F9"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27AE71FD" w14:textId="07FD85C0" w:rsidR="00D24B36" w:rsidRPr="008B561D" w:rsidRDefault="00D24B36" w:rsidP="00D24B36">
            <w:pPr>
              <w:pStyle w:val="Paragraphedeliste"/>
              <w:numPr>
                <w:ilvl w:val="0"/>
                <w:numId w:val="4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there a quality management system in place for the State’s SAR services which includes a system with time frame for elimination of deficiencies identified?</w:t>
            </w:r>
          </w:p>
        </w:tc>
        <w:tc>
          <w:tcPr>
            <w:tcW w:w="859" w:type="dxa"/>
            <w:vAlign w:val="center"/>
          </w:tcPr>
          <w:p w14:paraId="6A57C74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4A78131"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AAF959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7E1909F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E20489E" w14:textId="21A05DFD" w:rsidTr="00E338CD">
        <w:tc>
          <w:tcPr>
            <w:tcW w:w="625" w:type="dxa"/>
            <w:vMerge/>
            <w:vAlign w:val="center"/>
          </w:tcPr>
          <w:p w14:paraId="627D1566" w14:textId="5B960519"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6AEE99BC"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73AAD5CC" w14:textId="05718756" w:rsidR="00D24B36" w:rsidRPr="008B561D" w:rsidRDefault="00D24B36" w:rsidP="00D24B36">
            <w:pPr>
              <w:pStyle w:val="Paragraphedeliste"/>
              <w:numPr>
                <w:ilvl w:val="0"/>
                <w:numId w:val="4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Is there a safety management system in place for RCC/SAR operations?</w:t>
            </w:r>
          </w:p>
        </w:tc>
        <w:tc>
          <w:tcPr>
            <w:tcW w:w="859" w:type="dxa"/>
            <w:vAlign w:val="center"/>
          </w:tcPr>
          <w:p w14:paraId="7BD8FAF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6200F58F"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54FDE74"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042862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6AEFC618" w14:textId="33217ECE" w:rsidTr="00E338CD">
        <w:tc>
          <w:tcPr>
            <w:tcW w:w="625" w:type="dxa"/>
            <w:vMerge/>
            <w:vAlign w:val="center"/>
          </w:tcPr>
          <w:p w14:paraId="478EB77B" w14:textId="254E82B9" w:rsidR="00D24B36" w:rsidRPr="008B561D" w:rsidRDefault="00D24B36" w:rsidP="00D24B36">
            <w:pPr>
              <w:spacing w:before="40" w:after="40"/>
              <w:rPr>
                <w:rFonts w:ascii="Times New Roman" w:hAnsi="Times New Roman" w:cs="Times New Roman"/>
                <w:sz w:val="24"/>
                <w:szCs w:val="24"/>
                <w:lang w:val="en-GB"/>
              </w:rPr>
            </w:pPr>
          </w:p>
        </w:tc>
        <w:tc>
          <w:tcPr>
            <w:tcW w:w="1350" w:type="dxa"/>
            <w:vMerge/>
            <w:vAlign w:val="center"/>
          </w:tcPr>
          <w:p w14:paraId="58EDDCFD" w14:textId="77777777" w:rsidR="00D24B36" w:rsidRPr="008B561D" w:rsidRDefault="00D24B36" w:rsidP="00D24B36">
            <w:pPr>
              <w:spacing w:before="40" w:after="40"/>
              <w:rPr>
                <w:rFonts w:ascii="Times New Roman" w:hAnsi="Times New Roman" w:cs="Times New Roman"/>
                <w:sz w:val="24"/>
                <w:szCs w:val="24"/>
                <w:lang w:val="en-GB"/>
              </w:rPr>
            </w:pPr>
          </w:p>
        </w:tc>
        <w:tc>
          <w:tcPr>
            <w:tcW w:w="4541" w:type="dxa"/>
            <w:vAlign w:val="center"/>
          </w:tcPr>
          <w:p w14:paraId="4921BA9B" w14:textId="0F8021C7" w:rsidR="00D24B36" w:rsidRPr="008B561D" w:rsidRDefault="00D24B36" w:rsidP="00D24B36">
            <w:pPr>
              <w:pStyle w:val="Paragraphedeliste"/>
              <w:numPr>
                <w:ilvl w:val="0"/>
                <w:numId w:val="42"/>
              </w:numPr>
              <w:spacing w:before="40" w:after="40"/>
              <w:ind w:left="312" w:hanging="283"/>
              <w:rPr>
                <w:rFonts w:ascii="Times New Roman" w:hAnsi="Times New Roman" w:cs="Times New Roman"/>
                <w:sz w:val="24"/>
                <w:szCs w:val="24"/>
                <w:lang w:val="en-GB"/>
              </w:rPr>
            </w:pPr>
            <w:r w:rsidRPr="008B561D">
              <w:rPr>
                <w:rFonts w:ascii="Times New Roman" w:hAnsi="Times New Roman" w:cs="Times New Roman"/>
                <w:sz w:val="24"/>
                <w:szCs w:val="24"/>
                <w:lang w:val="en-GB"/>
              </w:rPr>
              <w:t>Do the State’s RCCs use a risk assessment process for SAR operations?</w:t>
            </w:r>
          </w:p>
        </w:tc>
        <w:tc>
          <w:tcPr>
            <w:tcW w:w="859" w:type="dxa"/>
            <w:vAlign w:val="center"/>
          </w:tcPr>
          <w:p w14:paraId="2E00ACBE"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14B6DBB"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8E110F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70A693F"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533B17D7" w14:textId="55746981" w:rsidTr="00E338CD">
        <w:tc>
          <w:tcPr>
            <w:tcW w:w="625" w:type="dxa"/>
            <w:vAlign w:val="center"/>
          </w:tcPr>
          <w:p w14:paraId="0B8F7517"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75</w:t>
            </w:r>
          </w:p>
        </w:tc>
        <w:tc>
          <w:tcPr>
            <w:tcW w:w="1350" w:type="dxa"/>
            <w:vAlign w:val="center"/>
          </w:tcPr>
          <w:p w14:paraId="17780D66" w14:textId="4073396B"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6</w:t>
            </w:r>
          </w:p>
        </w:tc>
        <w:tc>
          <w:tcPr>
            <w:tcW w:w="4541" w:type="dxa"/>
            <w:vAlign w:val="center"/>
          </w:tcPr>
          <w:p w14:paraId="198BBC43" w14:textId="2D7C83CA"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Does the State maintain a statistical database on SAR events which assist with analysis of operational performance of RCCs/RSCs and the SAR system?</w:t>
            </w:r>
          </w:p>
        </w:tc>
        <w:tc>
          <w:tcPr>
            <w:tcW w:w="859" w:type="dxa"/>
            <w:vAlign w:val="center"/>
          </w:tcPr>
          <w:p w14:paraId="20C22611"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08B972B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70EA76B"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E006EF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BDB0F39" w14:textId="21AE42FD" w:rsidTr="00E338CD">
        <w:tc>
          <w:tcPr>
            <w:tcW w:w="625" w:type="dxa"/>
            <w:vAlign w:val="center"/>
          </w:tcPr>
          <w:p w14:paraId="1D0E7FC1"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76</w:t>
            </w:r>
          </w:p>
        </w:tc>
        <w:tc>
          <w:tcPr>
            <w:tcW w:w="1350" w:type="dxa"/>
            <w:vAlign w:val="center"/>
          </w:tcPr>
          <w:p w14:paraId="603275AF" w14:textId="1F6E8FC5"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6</w:t>
            </w:r>
          </w:p>
        </w:tc>
        <w:tc>
          <w:tcPr>
            <w:tcW w:w="4541" w:type="dxa"/>
            <w:vAlign w:val="center"/>
          </w:tcPr>
          <w:p w14:paraId="5047D120" w14:textId="3FC5468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Are debriefings of SAR operations conducted and are any lessons learned shared with others in the SAR system?</w:t>
            </w:r>
          </w:p>
        </w:tc>
        <w:tc>
          <w:tcPr>
            <w:tcW w:w="859" w:type="dxa"/>
            <w:vAlign w:val="center"/>
          </w:tcPr>
          <w:p w14:paraId="6E2E937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78381B0"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4DB7B53"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354CB98E"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66E66E7" w14:textId="5B7747AA" w:rsidTr="00E338CD">
        <w:tc>
          <w:tcPr>
            <w:tcW w:w="625" w:type="dxa"/>
            <w:vAlign w:val="center"/>
          </w:tcPr>
          <w:p w14:paraId="6DE3C7F5"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77</w:t>
            </w:r>
          </w:p>
        </w:tc>
        <w:tc>
          <w:tcPr>
            <w:tcW w:w="1350" w:type="dxa"/>
            <w:vAlign w:val="center"/>
          </w:tcPr>
          <w:p w14:paraId="5C6986C7" w14:textId="6F8E407F"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6</w:t>
            </w:r>
          </w:p>
        </w:tc>
        <w:tc>
          <w:tcPr>
            <w:tcW w:w="4541" w:type="dxa"/>
            <w:vAlign w:val="center"/>
          </w:tcPr>
          <w:p w14:paraId="567B026E" w14:textId="5BBADFA7" w:rsidR="00D24B36" w:rsidRPr="008B561D" w:rsidRDefault="00D24B36" w:rsidP="00D24B36">
            <w:pPr>
              <w:pStyle w:val="Sansinterligne"/>
              <w:spacing w:before="40" w:after="40"/>
              <w:rPr>
                <w:rFonts w:ascii="Times New Roman" w:hAnsi="Times New Roman" w:cs="Times New Roman"/>
                <w:b/>
                <w:sz w:val="24"/>
                <w:szCs w:val="24"/>
              </w:rPr>
            </w:pPr>
            <w:r w:rsidRPr="008B561D">
              <w:rPr>
                <w:rFonts w:ascii="Times New Roman" w:hAnsi="Times New Roman" w:cs="Times New Roman"/>
                <w:b/>
                <w:sz w:val="24"/>
                <w:szCs w:val="24"/>
              </w:rPr>
              <w:t>Are complete records (sufficient to reconstruct the incident) maintained for all SAR events?</w:t>
            </w:r>
          </w:p>
        </w:tc>
        <w:tc>
          <w:tcPr>
            <w:tcW w:w="859" w:type="dxa"/>
            <w:vAlign w:val="center"/>
          </w:tcPr>
          <w:p w14:paraId="48191CB0"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809EEB2"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5E8131D0"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0A051EC0"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33515B2" w14:textId="01796500" w:rsidTr="00E338CD">
        <w:tc>
          <w:tcPr>
            <w:tcW w:w="625" w:type="dxa"/>
            <w:vAlign w:val="center"/>
          </w:tcPr>
          <w:p w14:paraId="546E7306"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lastRenderedPageBreak/>
              <w:t>78</w:t>
            </w:r>
          </w:p>
        </w:tc>
        <w:tc>
          <w:tcPr>
            <w:tcW w:w="1350" w:type="dxa"/>
            <w:vAlign w:val="center"/>
          </w:tcPr>
          <w:p w14:paraId="3F9D9F21" w14:textId="3F4D305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6</w:t>
            </w:r>
          </w:p>
        </w:tc>
        <w:tc>
          <w:tcPr>
            <w:tcW w:w="4541" w:type="dxa"/>
            <w:vAlign w:val="center"/>
          </w:tcPr>
          <w:p w14:paraId="2C3F957B" w14:textId="75FFF291" w:rsidR="00D24B36" w:rsidRPr="008B561D" w:rsidRDefault="00D24B36" w:rsidP="00D24B36">
            <w:pPr>
              <w:pStyle w:val="Sansinterligne"/>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Are SAR case records used to analyse and improve the SAR system?</w:t>
            </w:r>
          </w:p>
        </w:tc>
        <w:tc>
          <w:tcPr>
            <w:tcW w:w="859" w:type="dxa"/>
            <w:vAlign w:val="center"/>
          </w:tcPr>
          <w:p w14:paraId="1E566388"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CC7D3B3"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28B930F8"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9245BC9"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763F8F6F" w14:textId="72E1FCFE" w:rsidTr="00E338CD">
        <w:tc>
          <w:tcPr>
            <w:tcW w:w="625" w:type="dxa"/>
            <w:vAlign w:val="center"/>
          </w:tcPr>
          <w:p w14:paraId="568E3DD5"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79</w:t>
            </w:r>
          </w:p>
        </w:tc>
        <w:tc>
          <w:tcPr>
            <w:tcW w:w="1350" w:type="dxa"/>
            <w:vAlign w:val="center"/>
          </w:tcPr>
          <w:p w14:paraId="046C0967" w14:textId="0F452CB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IAMSAR Volume 1 – Chapter 6</w:t>
            </w:r>
          </w:p>
        </w:tc>
        <w:tc>
          <w:tcPr>
            <w:tcW w:w="4541" w:type="dxa"/>
            <w:vAlign w:val="center"/>
          </w:tcPr>
          <w:p w14:paraId="29E6EB13" w14:textId="7709954A"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Do SAR case records satisfy legal requirements?</w:t>
            </w:r>
          </w:p>
        </w:tc>
        <w:tc>
          <w:tcPr>
            <w:tcW w:w="859" w:type="dxa"/>
            <w:vAlign w:val="center"/>
          </w:tcPr>
          <w:p w14:paraId="1AD4F173"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889204C"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668E189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2B392D8"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4C51FD11" w14:textId="1E1566BA" w:rsidTr="00E338CD">
        <w:tc>
          <w:tcPr>
            <w:tcW w:w="7375" w:type="dxa"/>
            <w:gridSpan w:val="4"/>
            <w:shd w:val="clear" w:color="auto" w:fill="95B3D7" w:themeFill="accent1" w:themeFillTint="99"/>
            <w:vAlign w:val="center"/>
          </w:tcPr>
          <w:p w14:paraId="7F6E7A2D" w14:textId="040871B4" w:rsidR="00D24B36" w:rsidRPr="008B561D" w:rsidRDefault="00D24B36" w:rsidP="00D24B36">
            <w:pPr>
              <w:spacing w:before="60" w:after="60"/>
              <w:ind w:left="357"/>
              <w:rPr>
                <w:rFonts w:ascii="Times New Roman" w:hAnsi="Times New Roman" w:cs="Times New Roman"/>
                <w:b/>
                <w:sz w:val="24"/>
                <w:szCs w:val="24"/>
                <w:lang w:val="en-GB"/>
              </w:rPr>
            </w:pPr>
            <w:r w:rsidRPr="008B561D">
              <w:rPr>
                <w:rFonts w:ascii="Times New Roman" w:hAnsi="Times New Roman" w:cs="Times New Roman"/>
                <w:b/>
                <w:sz w:val="24"/>
                <w:szCs w:val="24"/>
                <w:lang w:val="en-GB"/>
              </w:rPr>
              <w:t>IMPLEMENTATION OF THE GLOBAL AERONAUTICAL DISTRESS AND SAFETY SYSTEM (GADSS)</w:t>
            </w:r>
          </w:p>
        </w:tc>
        <w:tc>
          <w:tcPr>
            <w:tcW w:w="2968" w:type="dxa"/>
            <w:shd w:val="clear" w:color="auto" w:fill="95B3D7" w:themeFill="accent1" w:themeFillTint="99"/>
          </w:tcPr>
          <w:p w14:paraId="69281A45"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2268" w:type="dxa"/>
            <w:shd w:val="clear" w:color="auto" w:fill="95B3D7" w:themeFill="accent1" w:themeFillTint="99"/>
          </w:tcPr>
          <w:p w14:paraId="74352D75" w14:textId="77777777" w:rsidR="00D24B36" w:rsidRPr="008B561D" w:rsidRDefault="00D24B36" w:rsidP="00D24B36">
            <w:pPr>
              <w:spacing w:before="60" w:after="60"/>
              <w:ind w:left="357"/>
              <w:rPr>
                <w:rFonts w:ascii="Times New Roman" w:hAnsi="Times New Roman" w:cs="Times New Roman"/>
                <w:b/>
                <w:sz w:val="24"/>
                <w:szCs w:val="24"/>
                <w:lang w:val="en-GB"/>
              </w:rPr>
            </w:pPr>
          </w:p>
        </w:tc>
        <w:tc>
          <w:tcPr>
            <w:tcW w:w="1843" w:type="dxa"/>
            <w:shd w:val="clear" w:color="auto" w:fill="95B3D7" w:themeFill="accent1" w:themeFillTint="99"/>
          </w:tcPr>
          <w:p w14:paraId="3612A385" w14:textId="77777777" w:rsidR="00D24B36" w:rsidRPr="008B561D" w:rsidRDefault="00D24B36" w:rsidP="00D24B36">
            <w:pPr>
              <w:spacing w:before="60" w:after="60"/>
              <w:ind w:left="357"/>
              <w:rPr>
                <w:rFonts w:ascii="Times New Roman" w:hAnsi="Times New Roman" w:cs="Times New Roman"/>
                <w:b/>
                <w:sz w:val="24"/>
                <w:szCs w:val="24"/>
                <w:lang w:val="en-GB"/>
              </w:rPr>
            </w:pPr>
          </w:p>
        </w:tc>
      </w:tr>
      <w:tr w:rsidR="00D24B36" w:rsidRPr="008B561D" w14:paraId="4C0E2F89" w14:textId="0417F6C4" w:rsidTr="00E338CD">
        <w:tc>
          <w:tcPr>
            <w:tcW w:w="625" w:type="dxa"/>
            <w:vAlign w:val="center"/>
          </w:tcPr>
          <w:p w14:paraId="00666499"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80</w:t>
            </w:r>
          </w:p>
        </w:tc>
        <w:tc>
          <w:tcPr>
            <w:tcW w:w="1350" w:type="dxa"/>
            <w:vAlign w:val="center"/>
          </w:tcPr>
          <w:p w14:paraId="7683DA0A" w14:textId="6BD2170A"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6 Part 1</w:t>
            </w:r>
          </w:p>
        </w:tc>
        <w:tc>
          <w:tcPr>
            <w:tcW w:w="4541" w:type="dxa"/>
            <w:vAlign w:val="center"/>
          </w:tcPr>
          <w:p w14:paraId="732DF8E0" w14:textId="3ACCF539"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Underwater Locating Devices: Does the State ensure applicability of ICAO Annex 6, Part 1, provision 6.5.3.1c which required by 1 January 2018, for all aeroplanes of a maximum certificated take-off mass of over 27 000 kg, a securely attached underwater locating device operating at a frequency of 8.8 kHz?</w:t>
            </w:r>
          </w:p>
        </w:tc>
        <w:tc>
          <w:tcPr>
            <w:tcW w:w="859" w:type="dxa"/>
            <w:vAlign w:val="center"/>
          </w:tcPr>
          <w:p w14:paraId="45B1AB87"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79B19EA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10ADAB66"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66281B1"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0B9BCCCF" w14:textId="2C161787" w:rsidTr="00E338CD">
        <w:tc>
          <w:tcPr>
            <w:tcW w:w="625" w:type="dxa"/>
            <w:vAlign w:val="center"/>
          </w:tcPr>
          <w:p w14:paraId="57427E46"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81</w:t>
            </w:r>
          </w:p>
        </w:tc>
        <w:tc>
          <w:tcPr>
            <w:tcW w:w="1350" w:type="dxa"/>
            <w:vAlign w:val="center"/>
          </w:tcPr>
          <w:p w14:paraId="1DFD5BF2" w14:textId="75CAC64D"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6 Part 1</w:t>
            </w:r>
          </w:p>
        </w:tc>
        <w:tc>
          <w:tcPr>
            <w:tcW w:w="4541" w:type="dxa"/>
            <w:vAlign w:val="center"/>
          </w:tcPr>
          <w:p w14:paraId="2CF325AA" w14:textId="63E85B94"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Aircraft Tracking Function: Does the State ensure that the operator track the position of an aeroplane, with a maximum certificated take‐off mass of over 45 500 kg and a seating capacity greater than 19, through automated reporting at least every 15 minutes for the portion(s) of the in‐flight operation(s) that is planned in an oceanic area(s) where an ATS unit obtains aeroplane position information at greater than 15 minute intervals?</w:t>
            </w:r>
          </w:p>
        </w:tc>
        <w:tc>
          <w:tcPr>
            <w:tcW w:w="859" w:type="dxa"/>
            <w:vAlign w:val="center"/>
          </w:tcPr>
          <w:p w14:paraId="06F8A342"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4FD50789"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3B4FAE5"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669160AB" w14:textId="77777777" w:rsidR="00D24B36" w:rsidRPr="008B561D" w:rsidRDefault="00D24B36" w:rsidP="00D24B36">
            <w:pPr>
              <w:spacing w:before="40" w:after="40"/>
              <w:rPr>
                <w:rFonts w:ascii="Times New Roman" w:hAnsi="Times New Roman" w:cs="Times New Roman"/>
                <w:b/>
                <w:sz w:val="24"/>
                <w:szCs w:val="24"/>
                <w:lang w:val="en-GB"/>
              </w:rPr>
            </w:pPr>
          </w:p>
        </w:tc>
      </w:tr>
      <w:tr w:rsidR="00D24B36" w:rsidRPr="008B561D" w14:paraId="2148E528" w14:textId="72367D06" w:rsidTr="00E338CD">
        <w:tc>
          <w:tcPr>
            <w:tcW w:w="625" w:type="dxa"/>
            <w:vAlign w:val="center"/>
          </w:tcPr>
          <w:p w14:paraId="730CCCA8" w14:textId="7777777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82</w:t>
            </w:r>
          </w:p>
        </w:tc>
        <w:tc>
          <w:tcPr>
            <w:tcW w:w="1350" w:type="dxa"/>
            <w:vAlign w:val="center"/>
          </w:tcPr>
          <w:p w14:paraId="3F2F0A8B" w14:textId="7F2678EC" w:rsidR="00D24B36" w:rsidRPr="008B561D" w:rsidRDefault="00D24B36" w:rsidP="00D24B36">
            <w:pPr>
              <w:spacing w:before="40" w:after="40"/>
              <w:ind w:right="-81"/>
              <w:rPr>
                <w:rFonts w:ascii="Times New Roman" w:hAnsi="Times New Roman" w:cs="Times New Roman"/>
                <w:b/>
                <w:sz w:val="24"/>
                <w:szCs w:val="24"/>
                <w:lang w:val="en-GB"/>
              </w:rPr>
            </w:pPr>
            <w:r w:rsidRPr="008B561D">
              <w:rPr>
                <w:rFonts w:ascii="Times New Roman" w:hAnsi="Times New Roman" w:cs="Times New Roman"/>
                <w:b/>
                <w:sz w:val="24"/>
                <w:szCs w:val="24"/>
                <w:lang w:val="en-GB"/>
              </w:rPr>
              <w:t>Annex 6 Part 1</w:t>
            </w:r>
          </w:p>
        </w:tc>
        <w:tc>
          <w:tcPr>
            <w:tcW w:w="4541" w:type="dxa"/>
            <w:vAlign w:val="center"/>
          </w:tcPr>
          <w:p w14:paraId="4D14305B" w14:textId="0F23A057" w:rsidR="00D24B36" w:rsidRPr="008B561D" w:rsidRDefault="00D24B36" w:rsidP="00D24B36">
            <w:pPr>
              <w:spacing w:before="40" w:after="40"/>
              <w:rPr>
                <w:rFonts w:ascii="Times New Roman" w:hAnsi="Times New Roman" w:cs="Times New Roman"/>
                <w:b/>
                <w:sz w:val="24"/>
                <w:szCs w:val="24"/>
                <w:lang w:val="en-GB"/>
              </w:rPr>
            </w:pPr>
            <w:r w:rsidRPr="008B561D">
              <w:rPr>
                <w:rFonts w:ascii="Times New Roman" w:hAnsi="Times New Roman" w:cs="Times New Roman"/>
                <w:b/>
                <w:sz w:val="24"/>
                <w:szCs w:val="24"/>
                <w:lang w:val="en-GB"/>
              </w:rPr>
              <w:t>Flight Recorder Data Recovery:   Does the State has a plan to ensure that</w:t>
            </w:r>
            <w:r w:rsidRPr="008B561D">
              <w:rPr>
                <w:rFonts w:ascii="Times New Roman" w:hAnsi="Times New Roman" w:cs="Times New Roman"/>
                <w:b/>
                <w:sz w:val="24"/>
                <w:szCs w:val="24"/>
              </w:rPr>
              <w:t xml:space="preserve"> </w:t>
            </w:r>
            <w:r w:rsidRPr="008B561D">
              <w:rPr>
                <w:rFonts w:ascii="Times New Roman" w:hAnsi="Times New Roman" w:cs="Times New Roman"/>
                <w:b/>
                <w:sz w:val="24"/>
                <w:szCs w:val="24"/>
                <w:lang w:val="en-GB"/>
              </w:rPr>
              <w:t xml:space="preserve">ICAO Annex 6 Part 1, section 6.3.5 which </w:t>
            </w:r>
            <w:r w:rsidRPr="008B561D">
              <w:rPr>
                <w:rFonts w:ascii="Times New Roman" w:hAnsi="Times New Roman" w:cs="Times New Roman"/>
                <w:b/>
                <w:sz w:val="24"/>
                <w:szCs w:val="24"/>
                <w:lang w:val="en-GB"/>
              </w:rPr>
              <w:lastRenderedPageBreak/>
              <w:t>requires that all aeroplanes of a maximum certificated take‐off mass of over 27 000 kg and authorized to carry more than nineteen passengers for which the application for type certification is submitted to a Contracting State on or after 1 January 2021, shall be equipped with a means approved by the State of the Operator, to recover flight recorder data and make it available in a timely manner?</w:t>
            </w:r>
          </w:p>
        </w:tc>
        <w:tc>
          <w:tcPr>
            <w:tcW w:w="859" w:type="dxa"/>
            <w:vAlign w:val="center"/>
          </w:tcPr>
          <w:p w14:paraId="1A8FFF7C" w14:textId="77777777" w:rsidR="00D24B36" w:rsidRPr="008B561D" w:rsidRDefault="00D24B36" w:rsidP="00D24B36">
            <w:pPr>
              <w:spacing w:before="40" w:after="40"/>
              <w:rPr>
                <w:rFonts w:ascii="Times New Roman" w:hAnsi="Times New Roman" w:cs="Times New Roman"/>
                <w:b/>
                <w:sz w:val="24"/>
                <w:szCs w:val="24"/>
                <w:lang w:val="en-GB"/>
              </w:rPr>
            </w:pPr>
          </w:p>
        </w:tc>
        <w:tc>
          <w:tcPr>
            <w:tcW w:w="2968" w:type="dxa"/>
          </w:tcPr>
          <w:p w14:paraId="18378CED" w14:textId="77777777" w:rsidR="00D24B36" w:rsidRPr="008B561D" w:rsidRDefault="00D24B36" w:rsidP="00D24B36">
            <w:pPr>
              <w:spacing w:before="40" w:after="40"/>
              <w:rPr>
                <w:rFonts w:ascii="Times New Roman" w:hAnsi="Times New Roman" w:cs="Times New Roman"/>
                <w:b/>
                <w:sz w:val="24"/>
                <w:szCs w:val="24"/>
                <w:lang w:val="en-GB"/>
              </w:rPr>
            </w:pPr>
          </w:p>
        </w:tc>
        <w:tc>
          <w:tcPr>
            <w:tcW w:w="2268" w:type="dxa"/>
          </w:tcPr>
          <w:p w14:paraId="0406D292" w14:textId="77777777" w:rsidR="00D24B36" w:rsidRPr="008B561D" w:rsidRDefault="00D24B36" w:rsidP="00D24B36">
            <w:pPr>
              <w:spacing w:before="40" w:after="40"/>
              <w:rPr>
                <w:rFonts w:ascii="Times New Roman" w:hAnsi="Times New Roman" w:cs="Times New Roman"/>
                <w:b/>
                <w:sz w:val="24"/>
                <w:szCs w:val="24"/>
                <w:lang w:val="en-GB"/>
              </w:rPr>
            </w:pPr>
          </w:p>
        </w:tc>
        <w:tc>
          <w:tcPr>
            <w:tcW w:w="1843" w:type="dxa"/>
          </w:tcPr>
          <w:p w14:paraId="2F674784" w14:textId="77777777" w:rsidR="00D24B36" w:rsidRPr="008B561D" w:rsidRDefault="00D24B36" w:rsidP="00D24B36">
            <w:pPr>
              <w:spacing w:before="40" w:after="40"/>
              <w:rPr>
                <w:rFonts w:ascii="Times New Roman" w:hAnsi="Times New Roman" w:cs="Times New Roman"/>
                <w:b/>
                <w:sz w:val="24"/>
                <w:szCs w:val="24"/>
                <w:lang w:val="en-GB"/>
              </w:rPr>
            </w:pPr>
          </w:p>
        </w:tc>
      </w:tr>
    </w:tbl>
    <w:p w14:paraId="048BF059" w14:textId="77777777" w:rsidR="00FF26F7" w:rsidRPr="008B561D" w:rsidRDefault="00FF26F7" w:rsidP="00D24B36">
      <w:pPr>
        <w:rPr>
          <w:rFonts w:ascii="Times New Roman" w:hAnsi="Times New Roman" w:cs="Times New Roman"/>
          <w:sz w:val="24"/>
          <w:szCs w:val="24"/>
          <w:lang w:val="en-GB"/>
        </w:rPr>
      </w:pPr>
    </w:p>
    <w:sectPr w:rsidR="00FF26F7" w:rsidRPr="008B561D" w:rsidSect="00E338CD">
      <w:headerReference w:type="default" r:id="rId7"/>
      <w:footerReference w:type="default" r:id="rId8"/>
      <w:pgSz w:w="15840" w:h="12240" w:orient="landscape"/>
      <w:pgMar w:top="1440" w:right="1665" w:bottom="1440" w:left="993" w:header="284" w:footer="4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C3C5" w14:textId="77777777" w:rsidR="00DA3570" w:rsidRDefault="00DA3570" w:rsidP="001C2459">
      <w:pPr>
        <w:spacing w:after="0" w:line="240" w:lineRule="auto"/>
      </w:pPr>
      <w:r>
        <w:separator/>
      </w:r>
    </w:p>
  </w:endnote>
  <w:endnote w:type="continuationSeparator" w:id="0">
    <w:p w14:paraId="55ACCD5B" w14:textId="77777777" w:rsidR="00DA3570" w:rsidRDefault="00DA3570" w:rsidP="001C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16"/>
        <w:szCs w:val="16"/>
      </w:rPr>
      <w:id w:val="1228261480"/>
      <w:docPartObj>
        <w:docPartGallery w:val="Page Numbers (Bottom of Page)"/>
        <w:docPartUnique/>
      </w:docPartObj>
    </w:sdtPr>
    <w:sdtEndPr/>
    <w:sdtContent>
      <w:sdt>
        <w:sdtPr>
          <w:rPr>
            <w:rFonts w:ascii="Arial Narrow" w:hAnsi="Arial Narrow"/>
            <w:sz w:val="16"/>
            <w:szCs w:val="16"/>
          </w:rPr>
          <w:id w:val="-1580669245"/>
          <w:docPartObj>
            <w:docPartGallery w:val="Page Numbers (Top of Page)"/>
            <w:docPartUnique/>
          </w:docPartObj>
        </w:sdtPr>
        <w:sdtEndPr/>
        <w:sdtContent>
          <w:p w14:paraId="7324473A" w14:textId="35F6FB76" w:rsidR="0094540D" w:rsidRPr="002A5B7D" w:rsidRDefault="0094540D" w:rsidP="002A5B7D">
            <w:pPr>
              <w:pStyle w:val="Pieddepage"/>
              <w:jc w:val="center"/>
              <w:rPr>
                <w:rFonts w:ascii="Arial Narrow" w:hAnsi="Arial Narrow"/>
                <w:sz w:val="16"/>
                <w:szCs w:val="16"/>
              </w:rPr>
            </w:pPr>
            <w:r w:rsidRPr="001C2459">
              <w:rPr>
                <w:rFonts w:ascii="Arial Narrow" w:hAnsi="Arial Narrow"/>
                <w:sz w:val="16"/>
                <w:szCs w:val="16"/>
              </w:rPr>
              <w:t xml:space="preserve">Page </w:t>
            </w:r>
            <w:r w:rsidRPr="001C2459">
              <w:rPr>
                <w:rFonts w:ascii="Arial Narrow" w:hAnsi="Arial Narrow"/>
                <w:b/>
                <w:bCs/>
                <w:sz w:val="16"/>
                <w:szCs w:val="16"/>
              </w:rPr>
              <w:fldChar w:fldCharType="begin"/>
            </w:r>
            <w:r w:rsidRPr="001C2459">
              <w:rPr>
                <w:rFonts w:ascii="Arial Narrow" w:hAnsi="Arial Narrow"/>
                <w:b/>
                <w:bCs/>
                <w:sz w:val="16"/>
                <w:szCs w:val="16"/>
              </w:rPr>
              <w:instrText xml:space="preserve"> PAGE </w:instrText>
            </w:r>
            <w:r w:rsidRPr="001C2459">
              <w:rPr>
                <w:rFonts w:ascii="Arial Narrow" w:hAnsi="Arial Narrow"/>
                <w:b/>
                <w:bCs/>
                <w:sz w:val="16"/>
                <w:szCs w:val="16"/>
              </w:rPr>
              <w:fldChar w:fldCharType="separate"/>
            </w:r>
            <w:r w:rsidR="009015BD">
              <w:rPr>
                <w:rFonts w:ascii="Arial Narrow" w:hAnsi="Arial Narrow"/>
                <w:b/>
                <w:bCs/>
                <w:noProof/>
                <w:sz w:val="16"/>
                <w:szCs w:val="16"/>
              </w:rPr>
              <w:t>2</w:t>
            </w:r>
            <w:r w:rsidRPr="001C2459">
              <w:rPr>
                <w:rFonts w:ascii="Arial Narrow" w:hAnsi="Arial Narrow"/>
                <w:b/>
                <w:bCs/>
                <w:sz w:val="16"/>
                <w:szCs w:val="16"/>
              </w:rPr>
              <w:fldChar w:fldCharType="end"/>
            </w:r>
            <w:r w:rsidRPr="001C2459">
              <w:rPr>
                <w:rFonts w:ascii="Arial Narrow" w:hAnsi="Arial Narrow"/>
                <w:sz w:val="16"/>
                <w:szCs w:val="16"/>
              </w:rPr>
              <w:t xml:space="preserve"> of </w:t>
            </w:r>
            <w:r w:rsidRPr="001C2459">
              <w:rPr>
                <w:rFonts w:ascii="Arial Narrow" w:hAnsi="Arial Narrow"/>
                <w:b/>
                <w:bCs/>
                <w:sz w:val="16"/>
                <w:szCs w:val="16"/>
              </w:rPr>
              <w:fldChar w:fldCharType="begin"/>
            </w:r>
            <w:r w:rsidRPr="001C2459">
              <w:rPr>
                <w:rFonts w:ascii="Arial Narrow" w:hAnsi="Arial Narrow"/>
                <w:b/>
                <w:bCs/>
                <w:sz w:val="16"/>
                <w:szCs w:val="16"/>
              </w:rPr>
              <w:instrText xml:space="preserve"> NUMPAGES  </w:instrText>
            </w:r>
            <w:r w:rsidRPr="001C2459">
              <w:rPr>
                <w:rFonts w:ascii="Arial Narrow" w:hAnsi="Arial Narrow"/>
                <w:b/>
                <w:bCs/>
                <w:sz w:val="16"/>
                <w:szCs w:val="16"/>
              </w:rPr>
              <w:fldChar w:fldCharType="separate"/>
            </w:r>
            <w:r w:rsidR="009015BD">
              <w:rPr>
                <w:rFonts w:ascii="Arial Narrow" w:hAnsi="Arial Narrow"/>
                <w:b/>
                <w:bCs/>
                <w:noProof/>
                <w:sz w:val="16"/>
                <w:szCs w:val="16"/>
              </w:rPr>
              <w:t>22</w:t>
            </w:r>
            <w:r w:rsidRPr="001C2459">
              <w:rPr>
                <w:rFonts w:ascii="Arial Narrow" w:hAnsi="Arial Narrow"/>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7331D" w14:textId="77777777" w:rsidR="00DA3570" w:rsidRDefault="00DA3570" w:rsidP="001C2459">
      <w:pPr>
        <w:spacing w:after="0" w:line="240" w:lineRule="auto"/>
      </w:pPr>
      <w:r>
        <w:separator/>
      </w:r>
    </w:p>
  </w:footnote>
  <w:footnote w:type="continuationSeparator" w:id="0">
    <w:p w14:paraId="62927808" w14:textId="77777777" w:rsidR="00DA3570" w:rsidRDefault="00DA3570" w:rsidP="001C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8937" w14:textId="77777777" w:rsidR="0094540D" w:rsidRDefault="0094540D" w:rsidP="00A66D02">
    <w:pPr>
      <w:keepNext/>
      <w:widowControl w:val="0"/>
      <w:numPr>
        <w:ilvl w:val="3"/>
        <w:numId w:val="0"/>
      </w:numPr>
      <w:autoSpaceDE w:val="0"/>
      <w:autoSpaceDN w:val="0"/>
      <w:adjustRightInd w:val="0"/>
      <w:spacing w:after="0" w:line="240" w:lineRule="auto"/>
      <w:outlineLvl w:val="3"/>
      <w:rPr>
        <w:b/>
        <w:bCs/>
        <w:caps/>
      </w:rPr>
    </w:pPr>
    <w:r w:rsidRPr="00A51FBD">
      <w:rPr>
        <w:noProof/>
        <w:lang w:val="fr-FR" w:eastAsia="fr-FR"/>
      </w:rPr>
      <w:drawing>
        <wp:inline distT="0" distB="0" distL="0" distR="0" wp14:anchorId="1971C088" wp14:editId="20E60292">
          <wp:extent cx="1478280" cy="507507"/>
          <wp:effectExtent l="0" t="0" r="7620" b="6985"/>
          <wp:docPr id="2" name="Picture 2" descr="ICAO LOGO OC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AO LOGO OCT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346" cy="509933"/>
                  </a:xfrm>
                  <a:prstGeom prst="rect">
                    <a:avLst/>
                  </a:prstGeom>
                  <a:noFill/>
                  <a:ln>
                    <a:noFill/>
                  </a:ln>
                </pic:spPr>
              </pic:pic>
            </a:graphicData>
          </a:graphic>
        </wp:inline>
      </w:drawing>
    </w:r>
    <w:r w:rsidRPr="00A51FBD">
      <w:rPr>
        <w:b/>
        <w:bCs/>
        <w:caps/>
      </w:rPr>
      <w:t xml:space="preserve"> </w:t>
    </w:r>
  </w:p>
  <w:p w14:paraId="7994DC24" w14:textId="77777777" w:rsidR="0094540D" w:rsidRPr="00183340" w:rsidRDefault="0094540D" w:rsidP="00A66D02">
    <w:pPr>
      <w:keepNext/>
      <w:widowControl w:val="0"/>
      <w:numPr>
        <w:ilvl w:val="3"/>
        <w:numId w:val="0"/>
      </w:numPr>
      <w:autoSpaceDE w:val="0"/>
      <w:autoSpaceDN w:val="0"/>
      <w:adjustRightInd w:val="0"/>
      <w:spacing w:after="0" w:line="240" w:lineRule="auto"/>
      <w:outlineLvl w:val="3"/>
      <w:rPr>
        <w:b/>
        <w:bCs/>
        <w:caps/>
        <w:sz w:val="16"/>
        <w:szCs w:val="16"/>
      </w:rPr>
    </w:pPr>
  </w:p>
  <w:p w14:paraId="5ECE5720" w14:textId="520CA253" w:rsidR="0094540D" w:rsidRPr="00C6777E" w:rsidRDefault="0094540D" w:rsidP="00A66D02">
    <w:pPr>
      <w:keepNext/>
      <w:widowControl w:val="0"/>
      <w:numPr>
        <w:ilvl w:val="3"/>
        <w:numId w:val="0"/>
      </w:numPr>
      <w:autoSpaceDE w:val="0"/>
      <w:autoSpaceDN w:val="0"/>
      <w:adjustRightInd w:val="0"/>
      <w:spacing w:after="0" w:line="240" w:lineRule="auto"/>
      <w:outlineLvl w:val="3"/>
      <w:rPr>
        <w:rFonts w:ascii="Times New Roman" w:hAnsi="Times New Roman" w:cs="Times New Roman"/>
        <w:b/>
        <w:bCs/>
        <w:caps/>
      </w:rPr>
    </w:pPr>
    <w:r w:rsidRPr="00C6777E">
      <w:rPr>
        <w:rFonts w:ascii="Times New Roman" w:hAnsi="Times New Roman" w:cs="Times New Roman"/>
        <w:b/>
        <w:bCs/>
        <w:caps/>
      </w:rPr>
      <w:t xml:space="preserve">International Civil Aviation Organization </w:t>
    </w:r>
    <w:r w:rsidRPr="00C6777E">
      <w:rPr>
        <w:rFonts w:ascii="Times New Roman" w:hAnsi="Times New Roman" w:cs="Times New Roman"/>
        <w:b/>
        <w:bCs/>
        <w:caps/>
      </w:rPr>
      <w:tab/>
    </w:r>
    <w:r w:rsidRPr="00C6777E">
      <w:rPr>
        <w:rFonts w:ascii="Times New Roman" w:hAnsi="Times New Roman" w:cs="Times New Roman"/>
        <w:b/>
        <w:bCs/>
        <w:caps/>
      </w:rPr>
      <w:tab/>
    </w:r>
    <w:r w:rsidRPr="00C6777E">
      <w:rPr>
        <w:rFonts w:ascii="Times New Roman" w:hAnsi="Times New Roman" w:cs="Times New Roman"/>
        <w:b/>
        <w:bCs/>
        <w:caps/>
      </w:rPr>
      <w:tab/>
    </w:r>
    <w:r w:rsidRPr="00C6777E">
      <w:rPr>
        <w:rFonts w:ascii="Times New Roman" w:hAnsi="Times New Roman" w:cs="Times New Roman"/>
        <w:b/>
        <w:bCs/>
        <w:caps/>
      </w:rPr>
      <w:tab/>
    </w:r>
    <w:r w:rsidR="00C6777E" w:rsidRPr="00C6777E">
      <w:rPr>
        <w:rFonts w:ascii="Times New Roman" w:hAnsi="Times New Roman" w:cs="Times New Roman"/>
        <w:b/>
        <w:bCs/>
        <w:caps/>
      </w:rPr>
      <w:tab/>
    </w:r>
    <w:r w:rsidR="00C6777E" w:rsidRPr="00C6777E">
      <w:rPr>
        <w:rFonts w:ascii="Times New Roman" w:hAnsi="Times New Roman" w:cs="Times New Roman"/>
        <w:b/>
        <w:bCs/>
        <w:caps/>
      </w:rPr>
      <w:tab/>
    </w:r>
    <w:r w:rsidR="00C6777E" w:rsidRPr="00C6777E">
      <w:rPr>
        <w:rFonts w:ascii="Times New Roman" w:hAnsi="Times New Roman" w:cs="Times New Roman"/>
        <w:b/>
        <w:bCs/>
        <w:caps/>
      </w:rPr>
      <w:tab/>
    </w:r>
    <w:r w:rsidR="00C6777E" w:rsidRPr="00C6777E">
      <w:rPr>
        <w:rFonts w:ascii="Times New Roman" w:hAnsi="Times New Roman" w:cs="Times New Roman"/>
        <w:b/>
        <w:bCs/>
        <w:caps/>
      </w:rPr>
      <w:tab/>
    </w:r>
    <w:r w:rsidR="00C6777E" w:rsidRPr="00C6777E">
      <w:rPr>
        <w:rFonts w:ascii="Times New Roman" w:hAnsi="Times New Roman" w:cs="Times New Roman"/>
        <w:b/>
        <w:bCs/>
        <w:caps/>
      </w:rPr>
      <w:tab/>
      <w:t xml:space="preserve">APPENDIX </w:t>
    </w:r>
    <w:r w:rsidR="00331D08">
      <w:rPr>
        <w:rFonts w:ascii="Times New Roman" w:hAnsi="Times New Roman" w:cs="Times New Roman"/>
        <w:b/>
        <w:bCs/>
        <w:caps/>
      </w:rPr>
      <w:t>C</w:t>
    </w:r>
  </w:p>
  <w:p w14:paraId="2CF13ED1" w14:textId="77777777" w:rsidR="0094540D" w:rsidRPr="00C6777E" w:rsidRDefault="0094540D" w:rsidP="00183340">
    <w:pPr>
      <w:spacing w:after="120" w:line="240" w:lineRule="auto"/>
      <w:ind w:right="301"/>
      <w:rPr>
        <w:rFonts w:ascii="Times New Roman" w:hAnsi="Times New Roman" w:cs="Times New Roman"/>
        <w:b/>
      </w:rPr>
    </w:pPr>
    <w:r w:rsidRPr="00C6777E">
      <w:rPr>
        <w:rFonts w:ascii="Times New Roman" w:hAnsi="Times New Roman" w:cs="Times New Roman"/>
        <w:b/>
      </w:rPr>
      <w:t>WESTERN AND CENTRAL AFRICAN OFFICE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B5B"/>
    <w:multiLevelType w:val="hybridMultilevel"/>
    <w:tmpl w:val="8188E5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F46031"/>
    <w:multiLevelType w:val="hybridMultilevel"/>
    <w:tmpl w:val="8F6476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483CFA"/>
    <w:multiLevelType w:val="hybridMultilevel"/>
    <w:tmpl w:val="2B06DCC8"/>
    <w:lvl w:ilvl="0" w:tplc="1C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648C7"/>
    <w:multiLevelType w:val="hybridMultilevel"/>
    <w:tmpl w:val="724A0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77986"/>
    <w:multiLevelType w:val="hybridMultilevel"/>
    <w:tmpl w:val="E1BA29E0"/>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453D8F"/>
    <w:multiLevelType w:val="hybridMultilevel"/>
    <w:tmpl w:val="68807D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C24852"/>
    <w:multiLevelType w:val="hybridMultilevel"/>
    <w:tmpl w:val="4C0E08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6E7899"/>
    <w:multiLevelType w:val="hybridMultilevel"/>
    <w:tmpl w:val="C34E0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004DE7"/>
    <w:multiLevelType w:val="hybridMultilevel"/>
    <w:tmpl w:val="DEBE9F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5E396E"/>
    <w:multiLevelType w:val="hybridMultilevel"/>
    <w:tmpl w:val="BA8283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7C767C"/>
    <w:multiLevelType w:val="hybridMultilevel"/>
    <w:tmpl w:val="93FEEE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BF0846"/>
    <w:multiLevelType w:val="hybridMultilevel"/>
    <w:tmpl w:val="397806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C06DE"/>
    <w:multiLevelType w:val="hybridMultilevel"/>
    <w:tmpl w:val="328A3D50"/>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8B70E7"/>
    <w:multiLevelType w:val="hybridMultilevel"/>
    <w:tmpl w:val="DE620F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B7354F"/>
    <w:multiLevelType w:val="hybridMultilevel"/>
    <w:tmpl w:val="79B0CE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F22D3"/>
    <w:multiLevelType w:val="hybridMultilevel"/>
    <w:tmpl w:val="2AF690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63399D"/>
    <w:multiLevelType w:val="hybridMultilevel"/>
    <w:tmpl w:val="D2A217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9E3ADB"/>
    <w:multiLevelType w:val="hybridMultilevel"/>
    <w:tmpl w:val="320C4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C6540D"/>
    <w:multiLevelType w:val="hybridMultilevel"/>
    <w:tmpl w:val="54F479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C57400"/>
    <w:multiLevelType w:val="hybridMultilevel"/>
    <w:tmpl w:val="6FBC20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323354"/>
    <w:multiLevelType w:val="hybridMultilevel"/>
    <w:tmpl w:val="E0C8F6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596428"/>
    <w:multiLevelType w:val="hybridMultilevel"/>
    <w:tmpl w:val="5F5250B4"/>
    <w:lvl w:ilvl="0" w:tplc="6ECAD4FC">
      <w:start w:val="1"/>
      <w:numFmt w:val="lowerLetter"/>
      <w:lvlText w:val="%1)"/>
      <w:lvlJc w:val="left"/>
      <w:pPr>
        <w:ind w:left="720" w:hanging="360"/>
      </w:pPr>
      <w:rPr>
        <w:rFonts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ED2D5C"/>
    <w:multiLevelType w:val="multilevel"/>
    <w:tmpl w:val="A54A9FF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23" w15:restartNumberingAfterBreak="0">
    <w:nsid w:val="4FEB346B"/>
    <w:multiLevelType w:val="hybridMultilevel"/>
    <w:tmpl w:val="3DAC4C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270FCD"/>
    <w:multiLevelType w:val="hybridMultilevel"/>
    <w:tmpl w:val="21900E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387B74"/>
    <w:multiLevelType w:val="hybridMultilevel"/>
    <w:tmpl w:val="C540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E4DDF"/>
    <w:multiLevelType w:val="hybridMultilevel"/>
    <w:tmpl w:val="51164CFA"/>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164432"/>
    <w:multiLevelType w:val="hybridMultilevel"/>
    <w:tmpl w:val="C8F8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D3E07"/>
    <w:multiLevelType w:val="hybridMultilevel"/>
    <w:tmpl w:val="403839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3A6962"/>
    <w:multiLevelType w:val="hybridMultilevel"/>
    <w:tmpl w:val="062C01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D13CE2"/>
    <w:multiLevelType w:val="hybridMultilevel"/>
    <w:tmpl w:val="D1DA113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572471"/>
    <w:multiLevelType w:val="hybridMultilevel"/>
    <w:tmpl w:val="75A008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497422E"/>
    <w:multiLevelType w:val="hybridMultilevel"/>
    <w:tmpl w:val="F6BAF9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810B12"/>
    <w:multiLevelType w:val="hybridMultilevel"/>
    <w:tmpl w:val="5BC4D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E639ED"/>
    <w:multiLevelType w:val="hybridMultilevel"/>
    <w:tmpl w:val="0390F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60760"/>
    <w:multiLevelType w:val="hybridMultilevel"/>
    <w:tmpl w:val="B7EE9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E418C"/>
    <w:multiLevelType w:val="hybridMultilevel"/>
    <w:tmpl w:val="538212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2558F3"/>
    <w:multiLevelType w:val="hybridMultilevel"/>
    <w:tmpl w:val="796A77F2"/>
    <w:lvl w:ilvl="0" w:tplc="13506486">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35002"/>
    <w:multiLevelType w:val="hybridMultilevel"/>
    <w:tmpl w:val="61266B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E41F9F"/>
    <w:multiLevelType w:val="hybridMultilevel"/>
    <w:tmpl w:val="DF0C8C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A563D7"/>
    <w:multiLevelType w:val="hybridMultilevel"/>
    <w:tmpl w:val="33AA57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302C92"/>
    <w:multiLevelType w:val="hybridMultilevel"/>
    <w:tmpl w:val="53926D3A"/>
    <w:lvl w:ilvl="0" w:tplc="1C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25"/>
  </w:num>
  <w:num w:numId="4">
    <w:abstractNumId w:val="34"/>
  </w:num>
  <w:num w:numId="5">
    <w:abstractNumId w:val="35"/>
  </w:num>
  <w:num w:numId="6">
    <w:abstractNumId w:val="3"/>
  </w:num>
  <w:num w:numId="7">
    <w:abstractNumId w:val="7"/>
  </w:num>
  <w:num w:numId="8">
    <w:abstractNumId w:val="27"/>
  </w:num>
  <w:num w:numId="9">
    <w:abstractNumId w:val="23"/>
  </w:num>
  <w:num w:numId="10">
    <w:abstractNumId w:val="41"/>
  </w:num>
  <w:num w:numId="11">
    <w:abstractNumId w:val="2"/>
  </w:num>
  <w:num w:numId="12">
    <w:abstractNumId w:val="31"/>
  </w:num>
  <w:num w:numId="13">
    <w:abstractNumId w:val="10"/>
  </w:num>
  <w:num w:numId="14">
    <w:abstractNumId w:val="12"/>
  </w:num>
  <w:num w:numId="15">
    <w:abstractNumId w:val="24"/>
  </w:num>
  <w:num w:numId="16">
    <w:abstractNumId w:val="13"/>
  </w:num>
  <w:num w:numId="17">
    <w:abstractNumId w:val="16"/>
  </w:num>
  <w:num w:numId="18">
    <w:abstractNumId w:val="6"/>
  </w:num>
  <w:num w:numId="19">
    <w:abstractNumId w:val="38"/>
  </w:num>
  <w:num w:numId="20">
    <w:abstractNumId w:val="29"/>
  </w:num>
  <w:num w:numId="21">
    <w:abstractNumId w:val="20"/>
  </w:num>
  <w:num w:numId="22">
    <w:abstractNumId w:val="15"/>
  </w:num>
  <w:num w:numId="23">
    <w:abstractNumId w:val="1"/>
  </w:num>
  <w:num w:numId="24">
    <w:abstractNumId w:val="5"/>
  </w:num>
  <w:num w:numId="25">
    <w:abstractNumId w:val="36"/>
  </w:num>
  <w:num w:numId="26">
    <w:abstractNumId w:val="19"/>
  </w:num>
  <w:num w:numId="27">
    <w:abstractNumId w:val="28"/>
  </w:num>
  <w:num w:numId="28">
    <w:abstractNumId w:val="21"/>
  </w:num>
  <w:num w:numId="29">
    <w:abstractNumId w:val="39"/>
  </w:num>
  <w:num w:numId="30">
    <w:abstractNumId w:val="26"/>
  </w:num>
  <w:num w:numId="31">
    <w:abstractNumId w:val="30"/>
  </w:num>
  <w:num w:numId="32">
    <w:abstractNumId w:val="14"/>
  </w:num>
  <w:num w:numId="33">
    <w:abstractNumId w:val="33"/>
  </w:num>
  <w:num w:numId="34">
    <w:abstractNumId w:val="11"/>
  </w:num>
  <w:num w:numId="35">
    <w:abstractNumId w:val="0"/>
  </w:num>
  <w:num w:numId="36">
    <w:abstractNumId w:val="17"/>
  </w:num>
  <w:num w:numId="37">
    <w:abstractNumId w:val="32"/>
  </w:num>
  <w:num w:numId="38">
    <w:abstractNumId w:val="18"/>
  </w:num>
  <w:num w:numId="39">
    <w:abstractNumId w:val="4"/>
  </w:num>
  <w:num w:numId="40">
    <w:abstractNumId w:val="40"/>
  </w:num>
  <w:num w:numId="41">
    <w:abstractNumId w:val="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19"/>
    <w:rsid w:val="000058C8"/>
    <w:rsid w:val="00006F9D"/>
    <w:rsid w:val="00007716"/>
    <w:rsid w:val="00014875"/>
    <w:rsid w:val="000248A4"/>
    <w:rsid w:val="000324FB"/>
    <w:rsid w:val="00055269"/>
    <w:rsid w:val="00072A92"/>
    <w:rsid w:val="000905AA"/>
    <w:rsid w:val="000941FF"/>
    <w:rsid w:val="00095E32"/>
    <w:rsid w:val="000A0BA5"/>
    <w:rsid w:val="000A2FD8"/>
    <w:rsid w:val="000C5E07"/>
    <w:rsid w:val="000C5F34"/>
    <w:rsid w:val="000D1883"/>
    <w:rsid w:val="000E32E6"/>
    <w:rsid w:val="00121BA9"/>
    <w:rsid w:val="0013300B"/>
    <w:rsid w:val="001357EB"/>
    <w:rsid w:val="00143123"/>
    <w:rsid w:val="001451A7"/>
    <w:rsid w:val="0014685D"/>
    <w:rsid w:val="00146928"/>
    <w:rsid w:val="00147B68"/>
    <w:rsid w:val="001549A0"/>
    <w:rsid w:val="00176E2C"/>
    <w:rsid w:val="00180F61"/>
    <w:rsid w:val="00183340"/>
    <w:rsid w:val="0018463D"/>
    <w:rsid w:val="001861A8"/>
    <w:rsid w:val="00194090"/>
    <w:rsid w:val="001A3769"/>
    <w:rsid w:val="001A3ACD"/>
    <w:rsid w:val="001B372D"/>
    <w:rsid w:val="001B6443"/>
    <w:rsid w:val="001B6BDE"/>
    <w:rsid w:val="001C2459"/>
    <w:rsid w:val="001C6C0C"/>
    <w:rsid w:val="001E1ECE"/>
    <w:rsid w:val="00216234"/>
    <w:rsid w:val="002170AC"/>
    <w:rsid w:val="00236925"/>
    <w:rsid w:val="00261502"/>
    <w:rsid w:val="002631E4"/>
    <w:rsid w:val="00281D61"/>
    <w:rsid w:val="00285E4F"/>
    <w:rsid w:val="00292083"/>
    <w:rsid w:val="0029606D"/>
    <w:rsid w:val="002A34EA"/>
    <w:rsid w:val="002A5B7D"/>
    <w:rsid w:val="002A70D4"/>
    <w:rsid w:val="002B1F04"/>
    <w:rsid w:val="002B256D"/>
    <w:rsid w:val="002B49AF"/>
    <w:rsid w:val="002B7A3A"/>
    <w:rsid w:val="002B7CE5"/>
    <w:rsid w:val="002E3C16"/>
    <w:rsid w:val="002E5327"/>
    <w:rsid w:val="002F202F"/>
    <w:rsid w:val="00303FC3"/>
    <w:rsid w:val="00304970"/>
    <w:rsid w:val="003056AB"/>
    <w:rsid w:val="00320185"/>
    <w:rsid w:val="003307CD"/>
    <w:rsid w:val="00331D08"/>
    <w:rsid w:val="00336D2F"/>
    <w:rsid w:val="00384E1A"/>
    <w:rsid w:val="0038519D"/>
    <w:rsid w:val="00387E81"/>
    <w:rsid w:val="0039579A"/>
    <w:rsid w:val="003B4D6E"/>
    <w:rsid w:val="003B5586"/>
    <w:rsid w:val="003E436C"/>
    <w:rsid w:val="00410D46"/>
    <w:rsid w:val="004127A9"/>
    <w:rsid w:val="004255EC"/>
    <w:rsid w:val="00434AF8"/>
    <w:rsid w:val="00437972"/>
    <w:rsid w:val="00446AD7"/>
    <w:rsid w:val="00446B63"/>
    <w:rsid w:val="004533F9"/>
    <w:rsid w:val="00454827"/>
    <w:rsid w:val="00457207"/>
    <w:rsid w:val="004D2B6E"/>
    <w:rsid w:val="004D4996"/>
    <w:rsid w:val="004D689C"/>
    <w:rsid w:val="004D7280"/>
    <w:rsid w:val="004E3292"/>
    <w:rsid w:val="004F5633"/>
    <w:rsid w:val="0050294A"/>
    <w:rsid w:val="00504A8C"/>
    <w:rsid w:val="00511AA7"/>
    <w:rsid w:val="0051687D"/>
    <w:rsid w:val="00526D5B"/>
    <w:rsid w:val="00531C01"/>
    <w:rsid w:val="00533AF8"/>
    <w:rsid w:val="00550B96"/>
    <w:rsid w:val="00563871"/>
    <w:rsid w:val="00567587"/>
    <w:rsid w:val="00577079"/>
    <w:rsid w:val="00580886"/>
    <w:rsid w:val="005A0878"/>
    <w:rsid w:val="005A1249"/>
    <w:rsid w:val="005A1DF8"/>
    <w:rsid w:val="005A4592"/>
    <w:rsid w:val="005B4A27"/>
    <w:rsid w:val="005D1AA3"/>
    <w:rsid w:val="005E3D9B"/>
    <w:rsid w:val="005E41A7"/>
    <w:rsid w:val="005F073F"/>
    <w:rsid w:val="00607773"/>
    <w:rsid w:val="0061290A"/>
    <w:rsid w:val="00624513"/>
    <w:rsid w:val="00632FF7"/>
    <w:rsid w:val="006351C1"/>
    <w:rsid w:val="00635953"/>
    <w:rsid w:val="00641EA7"/>
    <w:rsid w:val="00653F94"/>
    <w:rsid w:val="006570F8"/>
    <w:rsid w:val="006671E4"/>
    <w:rsid w:val="0068771F"/>
    <w:rsid w:val="00687F46"/>
    <w:rsid w:val="006909C5"/>
    <w:rsid w:val="006911EF"/>
    <w:rsid w:val="006A199B"/>
    <w:rsid w:val="006A3A16"/>
    <w:rsid w:val="006B6E07"/>
    <w:rsid w:val="006C4390"/>
    <w:rsid w:val="00724810"/>
    <w:rsid w:val="00750ED3"/>
    <w:rsid w:val="00757556"/>
    <w:rsid w:val="00771A1C"/>
    <w:rsid w:val="00773394"/>
    <w:rsid w:val="007A00CA"/>
    <w:rsid w:val="007A50B1"/>
    <w:rsid w:val="007B01C0"/>
    <w:rsid w:val="007B1BB6"/>
    <w:rsid w:val="007B4785"/>
    <w:rsid w:val="007B4DFC"/>
    <w:rsid w:val="007D02D0"/>
    <w:rsid w:val="007D22B6"/>
    <w:rsid w:val="007D279F"/>
    <w:rsid w:val="008124FB"/>
    <w:rsid w:val="00817C96"/>
    <w:rsid w:val="00825BEA"/>
    <w:rsid w:val="008328F1"/>
    <w:rsid w:val="00835221"/>
    <w:rsid w:val="008367B1"/>
    <w:rsid w:val="008456F1"/>
    <w:rsid w:val="00850A65"/>
    <w:rsid w:val="00855E46"/>
    <w:rsid w:val="00860F3B"/>
    <w:rsid w:val="00867E10"/>
    <w:rsid w:val="00885B01"/>
    <w:rsid w:val="00896389"/>
    <w:rsid w:val="008B5021"/>
    <w:rsid w:val="008B561D"/>
    <w:rsid w:val="008C7152"/>
    <w:rsid w:val="008E34F1"/>
    <w:rsid w:val="009015BD"/>
    <w:rsid w:val="00906DE9"/>
    <w:rsid w:val="00907E61"/>
    <w:rsid w:val="009138BA"/>
    <w:rsid w:val="00917058"/>
    <w:rsid w:val="0093540C"/>
    <w:rsid w:val="0094540D"/>
    <w:rsid w:val="00952CCA"/>
    <w:rsid w:val="00955D6A"/>
    <w:rsid w:val="009851D7"/>
    <w:rsid w:val="009B0026"/>
    <w:rsid w:val="009B1E16"/>
    <w:rsid w:val="009C41ED"/>
    <w:rsid w:val="009E21BD"/>
    <w:rsid w:val="009E6894"/>
    <w:rsid w:val="00A1217D"/>
    <w:rsid w:val="00A122FD"/>
    <w:rsid w:val="00A23DCE"/>
    <w:rsid w:val="00A2784D"/>
    <w:rsid w:val="00A3518E"/>
    <w:rsid w:val="00A36A00"/>
    <w:rsid w:val="00A37055"/>
    <w:rsid w:val="00A46655"/>
    <w:rsid w:val="00A66236"/>
    <w:rsid w:val="00A66D02"/>
    <w:rsid w:val="00A67013"/>
    <w:rsid w:val="00A725EE"/>
    <w:rsid w:val="00A85620"/>
    <w:rsid w:val="00A87BBA"/>
    <w:rsid w:val="00AB4ECD"/>
    <w:rsid w:val="00AB6A6F"/>
    <w:rsid w:val="00AB7251"/>
    <w:rsid w:val="00AC6F15"/>
    <w:rsid w:val="00AD515C"/>
    <w:rsid w:val="00AD6B9F"/>
    <w:rsid w:val="00AD70CE"/>
    <w:rsid w:val="00AE08E8"/>
    <w:rsid w:val="00AE55D7"/>
    <w:rsid w:val="00AE76A1"/>
    <w:rsid w:val="00AF04AF"/>
    <w:rsid w:val="00AF5B06"/>
    <w:rsid w:val="00AF6FA3"/>
    <w:rsid w:val="00B012A2"/>
    <w:rsid w:val="00B01AF5"/>
    <w:rsid w:val="00B175BC"/>
    <w:rsid w:val="00B2114E"/>
    <w:rsid w:val="00B407FA"/>
    <w:rsid w:val="00B42485"/>
    <w:rsid w:val="00B62854"/>
    <w:rsid w:val="00B70C3A"/>
    <w:rsid w:val="00B90410"/>
    <w:rsid w:val="00BA47A0"/>
    <w:rsid w:val="00BB5F11"/>
    <w:rsid w:val="00BC21E4"/>
    <w:rsid w:val="00BF5788"/>
    <w:rsid w:val="00C00F4E"/>
    <w:rsid w:val="00C073D8"/>
    <w:rsid w:val="00C16062"/>
    <w:rsid w:val="00C628AF"/>
    <w:rsid w:val="00C62DB8"/>
    <w:rsid w:val="00C65072"/>
    <w:rsid w:val="00C6777E"/>
    <w:rsid w:val="00CB2DF5"/>
    <w:rsid w:val="00CB41A2"/>
    <w:rsid w:val="00CC46A8"/>
    <w:rsid w:val="00CC52AB"/>
    <w:rsid w:val="00CD71DC"/>
    <w:rsid w:val="00CE3325"/>
    <w:rsid w:val="00CE6392"/>
    <w:rsid w:val="00CF7C5F"/>
    <w:rsid w:val="00D04209"/>
    <w:rsid w:val="00D115B6"/>
    <w:rsid w:val="00D12DDE"/>
    <w:rsid w:val="00D13824"/>
    <w:rsid w:val="00D21845"/>
    <w:rsid w:val="00D24B36"/>
    <w:rsid w:val="00D36EE3"/>
    <w:rsid w:val="00D404DE"/>
    <w:rsid w:val="00D41E4C"/>
    <w:rsid w:val="00D47FA6"/>
    <w:rsid w:val="00D71428"/>
    <w:rsid w:val="00D844F4"/>
    <w:rsid w:val="00D91382"/>
    <w:rsid w:val="00D96CD8"/>
    <w:rsid w:val="00DA0882"/>
    <w:rsid w:val="00DA3570"/>
    <w:rsid w:val="00DD6EB9"/>
    <w:rsid w:val="00E0083F"/>
    <w:rsid w:val="00E0173A"/>
    <w:rsid w:val="00E048F8"/>
    <w:rsid w:val="00E13A55"/>
    <w:rsid w:val="00E21C19"/>
    <w:rsid w:val="00E26810"/>
    <w:rsid w:val="00E30E31"/>
    <w:rsid w:val="00E338CD"/>
    <w:rsid w:val="00E431D8"/>
    <w:rsid w:val="00E56422"/>
    <w:rsid w:val="00E6535B"/>
    <w:rsid w:val="00E806B9"/>
    <w:rsid w:val="00E92449"/>
    <w:rsid w:val="00EA5411"/>
    <w:rsid w:val="00EA7062"/>
    <w:rsid w:val="00EC24B4"/>
    <w:rsid w:val="00EC6996"/>
    <w:rsid w:val="00EC787B"/>
    <w:rsid w:val="00ED1B9C"/>
    <w:rsid w:val="00ED260E"/>
    <w:rsid w:val="00ED32A7"/>
    <w:rsid w:val="00EE1CE1"/>
    <w:rsid w:val="00EF70F6"/>
    <w:rsid w:val="00F16C48"/>
    <w:rsid w:val="00F254AC"/>
    <w:rsid w:val="00F2610A"/>
    <w:rsid w:val="00F26F9A"/>
    <w:rsid w:val="00F302C8"/>
    <w:rsid w:val="00F35AAD"/>
    <w:rsid w:val="00F35ECA"/>
    <w:rsid w:val="00F47DCF"/>
    <w:rsid w:val="00F557D8"/>
    <w:rsid w:val="00F64984"/>
    <w:rsid w:val="00F65450"/>
    <w:rsid w:val="00F77F1A"/>
    <w:rsid w:val="00F80CC1"/>
    <w:rsid w:val="00F8442C"/>
    <w:rsid w:val="00F8547A"/>
    <w:rsid w:val="00F92955"/>
    <w:rsid w:val="00FB3E56"/>
    <w:rsid w:val="00FB495B"/>
    <w:rsid w:val="00FB5F8D"/>
    <w:rsid w:val="00FC4088"/>
    <w:rsid w:val="00FC5197"/>
    <w:rsid w:val="00FD5893"/>
    <w:rsid w:val="00FD7DB2"/>
    <w:rsid w:val="00FE3B40"/>
    <w:rsid w:val="00FF26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7762E"/>
  <w15:docId w15:val="{D59188A6-BC30-4EC5-8B07-2A4336F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C2459"/>
    <w:pPr>
      <w:tabs>
        <w:tab w:val="center" w:pos="4680"/>
        <w:tab w:val="right" w:pos="9360"/>
      </w:tabs>
      <w:spacing w:after="0" w:line="240" w:lineRule="auto"/>
    </w:pPr>
  </w:style>
  <w:style w:type="character" w:customStyle="1" w:styleId="En-tteCar">
    <w:name w:val="En-tête Car"/>
    <w:basedOn w:val="Policepardfaut"/>
    <w:link w:val="En-tte"/>
    <w:uiPriority w:val="99"/>
    <w:rsid w:val="001C2459"/>
  </w:style>
  <w:style w:type="paragraph" w:styleId="Pieddepage">
    <w:name w:val="footer"/>
    <w:basedOn w:val="Normal"/>
    <w:link w:val="PieddepageCar"/>
    <w:uiPriority w:val="99"/>
    <w:unhideWhenUsed/>
    <w:rsid w:val="001C24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2459"/>
  </w:style>
  <w:style w:type="paragraph" w:styleId="Paragraphedeliste">
    <w:name w:val="List Paragraph"/>
    <w:basedOn w:val="Normal"/>
    <w:uiPriority w:val="34"/>
    <w:qFormat/>
    <w:rsid w:val="00C16062"/>
    <w:pPr>
      <w:ind w:left="720"/>
      <w:contextualSpacing/>
    </w:pPr>
  </w:style>
  <w:style w:type="paragraph" w:styleId="Sansinterligne">
    <w:name w:val="No Spacing"/>
    <w:uiPriority w:val="1"/>
    <w:qFormat/>
    <w:rsid w:val="00817C96"/>
    <w:pPr>
      <w:spacing w:after="0" w:line="240" w:lineRule="auto"/>
    </w:pPr>
  </w:style>
  <w:style w:type="character" w:styleId="Marquedecommentaire">
    <w:name w:val="annotation reference"/>
    <w:basedOn w:val="Policepardfaut"/>
    <w:uiPriority w:val="99"/>
    <w:semiHidden/>
    <w:unhideWhenUsed/>
    <w:rsid w:val="00955D6A"/>
    <w:rPr>
      <w:sz w:val="16"/>
      <w:szCs w:val="16"/>
    </w:rPr>
  </w:style>
  <w:style w:type="paragraph" w:styleId="Commentaire">
    <w:name w:val="annotation text"/>
    <w:basedOn w:val="Normal"/>
    <w:link w:val="CommentaireCar"/>
    <w:uiPriority w:val="99"/>
    <w:semiHidden/>
    <w:unhideWhenUsed/>
    <w:rsid w:val="00955D6A"/>
    <w:pPr>
      <w:spacing w:line="240" w:lineRule="auto"/>
    </w:pPr>
    <w:rPr>
      <w:sz w:val="20"/>
      <w:szCs w:val="20"/>
    </w:rPr>
  </w:style>
  <w:style w:type="character" w:customStyle="1" w:styleId="CommentaireCar">
    <w:name w:val="Commentaire Car"/>
    <w:basedOn w:val="Policepardfaut"/>
    <w:link w:val="Commentaire"/>
    <w:uiPriority w:val="99"/>
    <w:semiHidden/>
    <w:rsid w:val="00955D6A"/>
    <w:rPr>
      <w:sz w:val="20"/>
      <w:szCs w:val="20"/>
    </w:rPr>
  </w:style>
  <w:style w:type="paragraph" w:styleId="Objetducommentaire">
    <w:name w:val="annotation subject"/>
    <w:basedOn w:val="Commentaire"/>
    <w:next w:val="Commentaire"/>
    <w:link w:val="ObjetducommentaireCar"/>
    <w:uiPriority w:val="99"/>
    <w:semiHidden/>
    <w:unhideWhenUsed/>
    <w:rsid w:val="00955D6A"/>
    <w:rPr>
      <w:b/>
      <w:bCs/>
    </w:rPr>
  </w:style>
  <w:style w:type="character" w:customStyle="1" w:styleId="ObjetducommentaireCar">
    <w:name w:val="Objet du commentaire Car"/>
    <w:basedOn w:val="CommentaireCar"/>
    <w:link w:val="Objetducommentaire"/>
    <w:uiPriority w:val="99"/>
    <w:semiHidden/>
    <w:rsid w:val="00955D6A"/>
    <w:rPr>
      <w:b/>
      <w:bCs/>
      <w:sz w:val="20"/>
      <w:szCs w:val="20"/>
    </w:rPr>
  </w:style>
  <w:style w:type="paragraph" w:styleId="Textedebulles">
    <w:name w:val="Balloon Text"/>
    <w:basedOn w:val="Normal"/>
    <w:link w:val="TextedebullesCar"/>
    <w:uiPriority w:val="99"/>
    <w:semiHidden/>
    <w:unhideWhenUsed/>
    <w:rsid w:val="00955D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5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2766">
      <w:bodyDiv w:val="1"/>
      <w:marLeft w:val="0"/>
      <w:marRight w:val="0"/>
      <w:marTop w:val="0"/>
      <w:marBottom w:val="0"/>
      <w:divBdr>
        <w:top w:val="none" w:sz="0" w:space="0" w:color="auto"/>
        <w:left w:val="none" w:sz="0" w:space="0" w:color="auto"/>
        <w:bottom w:val="none" w:sz="0" w:space="0" w:color="auto"/>
        <w:right w:val="none" w:sz="0" w:space="0" w:color="auto"/>
      </w:divBdr>
    </w:div>
    <w:div w:id="17080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31124A-3BAE-45BA-93B3-309697E7667E}"/>
</file>

<file path=customXml/itemProps2.xml><?xml version="1.0" encoding="utf-8"?>
<ds:datastoreItem xmlns:ds="http://schemas.openxmlformats.org/officeDocument/2006/customXml" ds:itemID="{89D69CD5-65BD-4008-948A-17354CE340FB}"/>
</file>

<file path=customXml/itemProps3.xml><?xml version="1.0" encoding="utf-8"?>
<ds:datastoreItem xmlns:ds="http://schemas.openxmlformats.org/officeDocument/2006/customXml" ds:itemID="{3A8EFCC0-E56F-47F0-9D01-9BE2CE0746C0}"/>
</file>

<file path=docProps/app.xml><?xml version="1.0" encoding="utf-8"?>
<Properties xmlns="http://schemas.openxmlformats.org/officeDocument/2006/extended-properties" xmlns:vt="http://schemas.openxmlformats.org/officeDocument/2006/docPropsVTypes">
  <Template>Normal</Template>
  <TotalTime>0</TotalTime>
  <Pages>22</Pages>
  <Words>3480</Words>
  <Characters>19143</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Aidoo, TAYLOR</dc:creator>
  <cp:lastModifiedBy>Nika Meheza MANZI</cp:lastModifiedBy>
  <cp:revision>2</cp:revision>
  <cp:lastPrinted>2016-11-15T10:04:00Z</cp:lastPrinted>
  <dcterms:created xsi:type="dcterms:W3CDTF">2020-09-22T14:28:00Z</dcterms:created>
  <dcterms:modified xsi:type="dcterms:W3CDTF">2020-09-22T14:28:00Z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